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15" w:type="pct"/>
        <w:jc w:val="center"/>
        <w:tblCellMar>
          <w:left w:w="70" w:type="dxa"/>
          <w:right w:w="70" w:type="dxa"/>
        </w:tblCellMar>
        <w:tblLook w:val="04A0" w:firstRow="1" w:lastRow="0" w:firstColumn="1" w:lastColumn="0" w:noHBand="0" w:noVBand="1"/>
      </w:tblPr>
      <w:tblGrid>
        <w:gridCol w:w="5529"/>
        <w:gridCol w:w="4394"/>
      </w:tblGrid>
      <w:tr w:rsidR="00391388" w14:paraId="7CA5F6A2" w14:textId="77777777">
        <w:trPr>
          <w:trHeight w:val="454"/>
          <w:jc w:val="center"/>
        </w:trPr>
        <w:tc>
          <w:tcPr>
            <w:tcW w:w="2786" w:type="pct"/>
          </w:tcPr>
          <w:p w14:paraId="7CA5F69A"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REPUBLIQUE DU CAMEROUN</w:t>
            </w:r>
          </w:p>
          <w:p w14:paraId="7CA5F69B"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Paix – Travail – Patrie</w:t>
            </w:r>
          </w:p>
          <w:p w14:paraId="7CA5F69C"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w:t>
            </w:r>
          </w:p>
          <w:p w14:paraId="7CA5F69D"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Société Camerounaise des Dépôts Pétroliers</w:t>
            </w:r>
          </w:p>
        </w:tc>
        <w:tc>
          <w:tcPr>
            <w:tcW w:w="2214" w:type="pct"/>
          </w:tcPr>
          <w:p w14:paraId="7CA5F69E"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en-US" w:eastAsia="fr-FR"/>
              </w:rPr>
            </w:pPr>
            <w:r>
              <w:rPr>
                <w:rFonts w:ascii="Eras Medium ITC" w:eastAsia="Times New Roman" w:hAnsi="Eras Medium ITC" w:cs="Times New Roman"/>
                <w:kern w:val="0"/>
                <w:sz w:val="24"/>
                <w:szCs w:val="24"/>
                <w:lang w:val="en-US" w:eastAsia="fr-FR"/>
              </w:rPr>
              <w:t>REPUBLIC OF CAMEROON</w:t>
            </w:r>
          </w:p>
          <w:p w14:paraId="7CA5F69F"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en-US" w:eastAsia="fr-FR"/>
              </w:rPr>
            </w:pPr>
            <w:r>
              <w:rPr>
                <w:rFonts w:ascii="Eras Medium ITC" w:eastAsia="Times New Roman" w:hAnsi="Eras Medium ITC" w:cs="Times New Roman"/>
                <w:kern w:val="0"/>
                <w:sz w:val="24"/>
                <w:szCs w:val="24"/>
                <w:lang w:val="en-US" w:eastAsia="fr-FR"/>
              </w:rPr>
              <w:t>Peace – Work – Fatherland</w:t>
            </w:r>
          </w:p>
          <w:p w14:paraId="7CA5F6A0"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w:t>
            </w:r>
          </w:p>
          <w:p w14:paraId="7CA5F6A1"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roofErr w:type="spellStart"/>
            <w:r>
              <w:rPr>
                <w:rFonts w:ascii="Eras Medium ITC" w:eastAsia="Times New Roman" w:hAnsi="Eras Medium ITC" w:cs="Times New Roman"/>
                <w:kern w:val="0"/>
                <w:sz w:val="24"/>
                <w:szCs w:val="24"/>
                <w:lang w:val="fr-FR" w:eastAsia="fr-FR"/>
              </w:rPr>
              <w:t>Cameroon</w:t>
            </w:r>
            <w:proofErr w:type="spellEnd"/>
            <w:r>
              <w:rPr>
                <w:rFonts w:ascii="Eras Medium ITC" w:eastAsia="Times New Roman" w:hAnsi="Eras Medium ITC" w:cs="Times New Roman"/>
                <w:kern w:val="0"/>
                <w:sz w:val="24"/>
                <w:szCs w:val="24"/>
                <w:lang w:val="fr-FR" w:eastAsia="fr-FR"/>
              </w:rPr>
              <w:t xml:space="preserve"> Petroleum </w:t>
            </w:r>
            <w:proofErr w:type="spellStart"/>
            <w:r>
              <w:rPr>
                <w:rFonts w:ascii="Eras Medium ITC" w:eastAsia="Times New Roman" w:hAnsi="Eras Medium ITC" w:cs="Times New Roman"/>
                <w:kern w:val="0"/>
                <w:sz w:val="24"/>
                <w:szCs w:val="24"/>
                <w:lang w:val="fr-FR" w:eastAsia="fr-FR"/>
              </w:rPr>
              <w:t>Depot</w:t>
            </w:r>
            <w:proofErr w:type="spellEnd"/>
            <w:r>
              <w:rPr>
                <w:rFonts w:ascii="Eras Medium ITC" w:eastAsia="Times New Roman" w:hAnsi="Eras Medium ITC" w:cs="Times New Roman"/>
                <w:kern w:val="0"/>
                <w:sz w:val="24"/>
                <w:szCs w:val="24"/>
                <w:lang w:val="fr-FR" w:eastAsia="fr-FR"/>
              </w:rPr>
              <w:t xml:space="preserve"> </w:t>
            </w:r>
            <w:proofErr w:type="spellStart"/>
            <w:r>
              <w:rPr>
                <w:rFonts w:ascii="Eras Medium ITC" w:eastAsia="Times New Roman" w:hAnsi="Eras Medium ITC" w:cs="Times New Roman"/>
                <w:kern w:val="0"/>
                <w:sz w:val="24"/>
                <w:szCs w:val="24"/>
                <w:lang w:val="fr-FR" w:eastAsia="fr-FR"/>
              </w:rPr>
              <w:t>Company</w:t>
            </w:r>
            <w:proofErr w:type="spellEnd"/>
          </w:p>
        </w:tc>
      </w:tr>
    </w:tbl>
    <w:p w14:paraId="7CA5F6A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A4"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32"/>
          <w:szCs w:val="24"/>
          <w:lang w:val="fr-FR" w:eastAsia="fr-FR"/>
        </w:rPr>
      </w:pPr>
      <w:r>
        <w:rPr>
          <w:rFonts w:ascii="Eras Medium ITC" w:eastAsia="Times New Roman" w:hAnsi="Eras Medium ITC" w:cs="Times New Roman"/>
          <w:b/>
          <w:kern w:val="0"/>
          <w:sz w:val="32"/>
          <w:szCs w:val="24"/>
          <w:lang w:val="fr-FR" w:eastAsia="fr-FR"/>
        </w:rPr>
        <w:t>SOCIETE CAMEROUNAISE DES DEPOTS PETROLIERS</w:t>
      </w:r>
    </w:p>
    <w:p w14:paraId="7CA5F6A5"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32"/>
          <w:szCs w:val="24"/>
          <w:lang w:val="fr-FR" w:eastAsia="fr-FR"/>
        </w:rPr>
        <w:t>(SCDP)</w:t>
      </w:r>
    </w:p>
    <w:p w14:paraId="7CA5F6A6"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w:t>
      </w:r>
    </w:p>
    <w:p w14:paraId="7CA5F6A7"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32"/>
          <w:szCs w:val="24"/>
          <w:lang w:val="fr-FR" w:eastAsia="fr-FR"/>
        </w:rPr>
      </w:pPr>
      <w:r>
        <w:rPr>
          <w:rFonts w:ascii="Eras Medium ITC" w:eastAsia="Times New Roman" w:hAnsi="Eras Medium ITC" w:cs="Times New Roman"/>
          <w:b/>
          <w:kern w:val="0"/>
          <w:sz w:val="32"/>
          <w:szCs w:val="24"/>
          <w:lang w:val="fr-FR" w:eastAsia="fr-FR"/>
        </w:rPr>
        <w:t>COMMISSION INTERNE DE PASSATION DES MARCHES</w:t>
      </w:r>
    </w:p>
    <w:p w14:paraId="7CA5F6A8"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32"/>
          <w:szCs w:val="24"/>
          <w:lang w:val="fr-FR" w:eastAsia="fr-FR"/>
        </w:rPr>
      </w:pPr>
      <w:r>
        <w:rPr>
          <w:rFonts w:ascii="Eras Medium ITC" w:eastAsia="Times New Roman" w:hAnsi="Eras Medium ITC" w:cs="Times New Roman"/>
          <w:b/>
          <w:kern w:val="0"/>
          <w:sz w:val="32"/>
          <w:szCs w:val="24"/>
          <w:lang w:val="fr-FR" w:eastAsia="fr-FR"/>
        </w:rPr>
        <w:t>(CIPM)</w:t>
      </w:r>
    </w:p>
    <w:p w14:paraId="7CA5F6A9"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b/>
          <w:kern w:val="0"/>
          <w:sz w:val="28"/>
          <w:szCs w:val="24"/>
          <w:lang w:val="fr-FR" w:eastAsia="fr-FR"/>
        </w:rPr>
      </w:pPr>
      <w:r>
        <w:rPr>
          <w:rFonts w:ascii="Eras Medium ITC" w:eastAsia="Calibri" w:hAnsi="Eras Medium ITC" w:cs="Times New Roman"/>
          <w:b/>
          <w:kern w:val="0"/>
          <w:sz w:val="28"/>
          <w:szCs w:val="24"/>
          <w:lang w:val="fr-FR" w:eastAsia="fr-FR"/>
        </w:rPr>
        <w:t>Direction émettrice : Direction Technique (DTEC)</w:t>
      </w:r>
    </w:p>
    <w:p w14:paraId="7CA5F6AA" w14:textId="77777777" w:rsidR="00391388" w:rsidRDefault="0039138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p>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4A0" w:firstRow="1" w:lastRow="0" w:firstColumn="1" w:lastColumn="0" w:noHBand="0" w:noVBand="1"/>
      </w:tblPr>
      <w:tblGrid>
        <w:gridCol w:w="9609"/>
      </w:tblGrid>
      <w:tr w:rsidR="00391388" w14:paraId="7CA5F6AC" w14:textId="77777777">
        <w:trPr>
          <w:trHeight w:val="1302"/>
        </w:trPr>
        <w:tc>
          <w:tcPr>
            <w:tcW w:w="5000" w:type="pct"/>
          </w:tcPr>
          <w:p w14:paraId="7CA5F6AB" w14:textId="1AABB855"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Calibri" w:hAnsi="Eras Medium ITC" w:cs="Times New Roman"/>
                <w:b/>
                <w:kern w:val="0"/>
                <w:sz w:val="24"/>
                <w:szCs w:val="24"/>
                <w:lang w:val="fr-FR" w:eastAsia="fr-FR"/>
              </w:rPr>
              <w:t>DOSSIER D’APPEL D’OFFRES NATIONAL OUVERT N°__</w:t>
            </w:r>
            <w:r>
              <w:rPr>
                <w:rFonts w:ascii="Eras Medium ITC" w:eastAsia="Times New Roman" w:hAnsi="Eras Medium ITC" w:cs="Times New Roman"/>
                <w:kern w:val="0"/>
                <w:sz w:val="24"/>
                <w:szCs w:val="24"/>
                <w:lang w:val="fr-FR" w:eastAsia="fr-FR"/>
              </w:rPr>
              <w:t xml:space="preserve"> </w:t>
            </w:r>
            <w:r>
              <w:rPr>
                <w:rFonts w:ascii="Eras Medium ITC" w:eastAsia="Calibri" w:hAnsi="Eras Medium ITC" w:cs="Times New Roman"/>
                <w:b/>
                <w:kern w:val="0"/>
                <w:sz w:val="24"/>
                <w:szCs w:val="24"/>
                <w:lang w:val="fr-FR" w:eastAsia="fr-FR"/>
              </w:rPr>
              <w:t>AONO/DG/DTEC/SDPEST/SPE/CIPM-SCDP/2024 DU ________________</w:t>
            </w:r>
            <w:r w:rsidR="007E0A23">
              <w:rPr>
                <w:rFonts w:ascii="Eras Medium ITC" w:eastAsia="Calibri" w:hAnsi="Eras Medium ITC" w:cs="Times New Roman"/>
                <w:b/>
                <w:kern w:val="0"/>
                <w:sz w:val="24"/>
                <w:szCs w:val="24"/>
                <w:lang w:val="fr-FR" w:eastAsia="fr-FR"/>
              </w:rPr>
              <w:t>_</w:t>
            </w:r>
            <w:r w:rsidR="007E0A23">
              <w:rPr>
                <w:rFonts w:ascii="Eras Medium ITC" w:eastAsia="Times New Roman" w:hAnsi="Eras Medium ITC" w:cs="Times New Roman"/>
                <w:b/>
                <w:kern w:val="0"/>
                <w:sz w:val="24"/>
                <w:szCs w:val="24"/>
                <w:lang w:val="fr-FR" w:eastAsia="fr-FR"/>
              </w:rPr>
              <w:t xml:space="preserve"> RELATIF</w:t>
            </w:r>
            <w:r w:rsidR="00F042EF" w:rsidRPr="00F042EF">
              <w:rPr>
                <w:rFonts w:ascii="Eras Medium ITC" w:eastAsia="Times New Roman" w:hAnsi="Eras Medium ITC" w:cs="Times New Roman"/>
                <w:b/>
                <w:kern w:val="0"/>
                <w:sz w:val="24"/>
                <w:szCs w:val="24"/>
                <w:lang w:val="fr-FR" w:eastAsia="fr-FR"/>
              </w:rPr>
              <w:t xml:space="preserve"> AUX </w:t>
            </w:r>
            <w:r w:rsidR="00B41924">
              <w:rPr>
                <w:rFonts w:ascii="Eras Medium ITC" w:hAnsi="Eras Medium ITC"/>
                <w:b/>
                <w:sz w:val="24"/>
                <w:szCs w:val="24"/>
              </w:rPr>
              <w:t>TRAVAUX DE CONSTRUCTION D’UN (01) NOUVEAU BATIMENT R+3 : ACQUISITION DE CERTAINS EQUIPEMENTS TECHNIQUES (GES) AU SIEGE DE LA SCDP A DOUALA</w:t>
            </w:r>
            <w:r w:rsidR="00A2577E">
              <w:rPr>
                <w:rFonts w:ascii="Eras Medium ITC" w:eastAsia="Times New Roman" w:hAnsi="Eras Medium ITC" w:cs="Times New Roman"/>
                <w:b/>
                <w:kern w:val="0"/>
                <w:sz w:val="24"/>
                <w:szCs w:val="24"/>
                <w:lang w:val="fr-FR" w:eastAsia="fr-FR"/>
              </w:rPr>
              <w:t>.</w:t>
            </w:r>
          </w:p>
        </w:tc>
      </w:tr>
    </w:tbl>
    <w:p w14:paraId="7CA5F6A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AE"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lang w:val="fr-FR" w:eastAsia="fr-FR"/>
        </w:rPr>
      </w:pPr>
      <w:r>
        <w:rPr>
          <w:rFonts w:ascii="Eras Medium ITC" w:eastAsia="Times New Roman" w:hAnsi="Eras Medium ITC" w:cs="Times New Roman"/>
          <w:b/>
          <w:kern w:val="0"/>
          <w:sz w:val="24"/>
          <w:lang w:val="fr-FR" w:eastAsia="fr-FR"/>
        </w:rPr>
        <w:t>FINANCEMENT : BUDGET D’INVESTISSEMENT SCDP 2024</w:t>
      </w:r>
    </w:p>
    <w:p w14:paraId="7CA5F6AF"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lang w:val="fr-FR" w:eastAsia="fr-FR"/>
        </w:rPr>
      </w:pPr>
      <w:r>
        <w:rPr>
          <w:rFonts w:ascii="Eras Medium ITC" w:eastAsia="Times New Roman" w:hAnsi="Eras Medium ITC" w:cs="Times New Roman"/>
          <w:b/>
          <w:kern w:val="0"/>
          <w:sz w:val="24"/>
          <w:lang w:val="fr-FR" w:eastAsia="fr-FR"/>
        </w:rPr>
        <w:t>IMPUTATION : LIGNE BUDGETAIRE</w:t>
      </w:r>
      <w:r>
        <w:rPr>
          <w:rFonts w:ascii="Eras Medium ITC" w:eastAsia="Times New Roman" w:hAnsi="Eras Medium ITC" w:cs="Times New Roman"/>
          <w:b/>
          <w:kern w:val="0"/>
          <w:sz w:val="24"/>
          <w:lang w:eastAsia="fr-FR"/>
        </w:rPr>
        <w:t xml:space="preserve"> </w:t>
      </w:r>
      <w:r>
        <w:rPr>
          <w:rFonts w:ascii="Eras Medium ITC" w:hAnsi="Eras Medium ITC" w:cs="Arial"/>
          <w:b/>
          <w:sz w:val="24"/>
        </w:rPr>
        <w:t>INASG0024</w:t>
      </w:r>
    </w:p>
    <w:p w14:paraId="7CA5F6B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B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91388" w14:paraId="7CA5F6B6" w14:textId="77777777" w:rsidTr="000C2679">
        <w:tc>
          <w:tcPr>
            <w:tcW w:w="5000" w:type="pct"/>
            <w:shd w:val="clear" w:color="auto" w:fill="auto"/>
          </w:tcPr>
          <w:p w14:paraId="7CA5F6B3" w14:textId="77777777" w:rsidR="00391388" w:rsidRDefault="00391388">
            <w:pPr>
              <w:widowControl w:val="0"/>
              <w:suppressAutoHyphens/>
              <w:autoSpaceDN w:val="0"/>
              <w:spacing w:before="120" w:after="200" w:line="276" w:lineRule="auto"/>
              <w:jc w:val="center"/>
              <w:rPr>
                <w:rFonts w:ascii="Eras Medium ITC" w:eastAsia="Calibri" w:hAnsi="Eras Medium ITC" w:cs="Times New Roman"/>
                <w:kern w:val="0"/>
                <w:sz w:val="28"/>
                <w:szCs w:val="24"/>
                <w:lang w:val="fr-FR" w:eastAsia="fr-FR"/>
              </w:rPr>
            </w:pPr>
          </w:p>
          <w:p w14:paraId="7CA5F6B4"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b/>
                <w:kern w:val="0"/>
                <w:sz w:val="24"/>
                <w:lang w:val="fr-FR" w:eastAsia="fr-FR"/>
              </w:rPr>
            </w:pPr>
            <w:r>
              <w:rPr>
                <w:rFonts w:ascii="Eras Medium ITC" w:eastAsia="Calibri" w:hAnsi="Eras Medium ITC" w:cs="Times New Roman"/>
                <w:b/>
                <w:kern w:val="0"/>
                <w:sz w:val="24"/>
                <w:lang w:val="fr-FR" w:eastAsia="fr-FR"/>
              </w:rPr>
              <w:t>EXERCICE 2024</w:t>
            </w:r>
          </w:p>
          <w:p w14:paraId="7CA5F6B5" w14:textId="77777777" w:rsidR="00391388" w:rsidRDefault="00391388">
            <w:pPr>
              <w:widowControl w:val="0"/>
              <w:spacing w:before="120" w:after="200" w:line="276" w:lineRule="auto"/>
              <w:jc w:val="center"/>
              <w:rPr>
                <w:rFonts w:ascii="Eras Medium ITC" w:eastAsia="Calibri" w:hAnsi="Eras Medium ITC" w:cs="Arial"/>
                <w:b/>
                <w:bCs/>
                <w:color w:val="000000"/>
                <w:kern w:val="0"/>
                <w:sz w:val="24"/>
                <w:szCs w:val="24"/>
                <w:lang w:val="fr-FR"/>
              </w:rPr>
            </w:pPr>
          </w:p>
        </w:tc>
      </w:tr>
    </w:tbl>
    <w:p w14:paraId="7CA5F6B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8"/>
          <w:szCs w:val="24"/>
          <w:lang w:val="fr-FR" w:eastAsia="fr-FR"/>
        </w:rPr>
      </w:pPr>
    </w:p>
    <w:p w14:paraId="7CA5F6B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8"/>
          <w:szCs w:val="24"/>
          <w:lang w:val="fr-FR" w:eastAsia="fr-FR"/>
        </w:rPr>
      </w:pPr>
    </w:p>
    <w:p w14:paraId="7CA5F6B9" w14:textId="77777777" w:rsidR="00391388" w:rsidRDefault="00391388">
      <w:pPr>
        <w:widowControl w:val="0"/>
        <w:suppressAutoHyphens/>
        <w:autoSpaceDE w:val="0"/>
        <w:autoSpaceDN w:val="0"/>
        <w:spacing w:before="120" w:after="200" w:line="276" w:lineRule="auto"/>
        <w:jc w:val="both"/>
        <w:rPr>
          <w:rFonts w:ascii="Eras Medium ITC" w:eastAsia="Times New Roman" w:hAnsi="Eras Medium ITC" w:cs="Times New Roman"/>
          <w:kern w:val="0"/>
          <w:sz w:val="20"/>
          <w:szCs w:val="20"/>
          <w:lang w:val="fr-FR" w:eastAsia="fr-FR"/>
        </w:rPr>
      </w:pPr>
    </w:p>
    <w:p w14:paraId="7CA5F6BA" w14:textId="77777777" w:rsidR="00391388" w:rsidRDefault="00391388">
      <w:pPr>
        <w:widowControl w:val="0"/>
        <w:suppressAutoHyphens/>
        <w:autoSpaceDE w:val="0"/>
        <w:autoSpaceDN w:val="0"/>
        <w:spacing w:before="120" w:after="200" w:line="276" w:lineRule="auto"/>
        <w:jc w:val="both"/>
        <w:rPr>
          <w:rFonts w:ascii="Eras Medium ITC" w:eastAsia="Times New Roman" w:hAnsi="Eras Medium ITC" w:cs="Times New Roman"/>
          <w:kern w:val="0"/>
          <w:sz w:val="20"/>
          <w:szCs w:val="20"/>
          <w:lang w:val="fr-FR" w:eastAsia="fr-FR"/>
        </w:rPr>
      </w:pPr>
    </w:p>
    <w:p w14:paraId="7CA5F6BB" w14:textId="77777777" w:rsidR="00391388" w:rsidRDefault="00391388">
      <w:pPr>
        <w:widowControl w:val="0"/>
        <w:tabs>
          <w:tab w:val="left" w:pos="3202"/>
        </w:tabs>
        <w:suppressAutoHyphens/>
        <w:autoSpaceDN w:val="0"/>
        <w:spacing w:before="120" w:after="200" w:line="276" w:lineRule="auto"/>
        <w:jc w:val="both"/>
        <w:rPr>
          <w:rFonts w:ascii="Eras Medium ITC" w:eastAsia="Times New Roman" w:hAnsi="Eras Medium ITC" w:cs="Times New Roman"/>
          <w:kern w:val="0"/>
          <w:sz w:val="20"/>
          <w:szCs w:val="20"/>
          <w:lang w:val="fr-FR" w:eastAsia="fr-FR"/>
        </w:rPr>
      </w:pPr>
    </w:p>
    <w:p w14:paraId="7CA5F6B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0"/>
          <w:szCs w:val="20"/>
          <w:lang w:val="fr-FR" w:eastAsia="fr-FR"/>
        </w:rPr>
        <w:sectPr w:rsidR="00391388">
          <w:headerReference w:type="default" r:id="rId8"/>
          <w:footerReference w:type="even" r:id="rId9"/>
          <w:footerReference w:type="default" r:id="rId10"/>
          <w:pgSz w:w="11900" w:h="16820"/>
          <w:pgMar w:top="720" w:right="720" w:bottom="720" w:left="720" w:header="421" w:footer="206" w:gutter="567"/>
          <w:paperSrc w:first="15" w:other="15"/>
          <w:pgBorders w:display="firstPage" w:offsetFrom="page">
            <w:top w:val="twistedLines1" w:sz="14" w:space="24" w:color="156082" w:themeColor="accent1"/>
            <w:left w:val="twistedLines1" w:sz="14" w:space="24" w:color="156082" w:themeColor="accent1"/>
            <w:bottom w:val="twistedLines1" w:sz="14" w:space="24" w:color="156082" w:themeColor="accent1"/>
            <w:right w:val="twistedLines1" w:sz="14" w:space="24" w:color="156082" w:themeColor="accent1"/>
          </w:pgBorders>
          <w:cols w:space="720"/>
          <w:docGrid w:linePitch="326"/>
        </w:sectPr>
      </w:pPr>
    </w:p>
    <w:p w14:paraId="7CA5F6BD"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lastRenderedPageBreak/>
        <w:t>SOMMAIRE</w:t>
      </w:r>
    </w:p>
    <w:p w14:paraId="7CA5F6B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BF" w14:textId="77777777" w:rsidR="00391388" w:rsidRDefault="00EB7AA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TOC \h \z \t "Header;9" </w:instrText>
      </w:r>
      <w:r>
        <w:rPr>
          <w:rFonts w:ascii="Eras Medium ITC" w:eastAsia="Times New Roman" w:hAnsi="Eras Medium ITC" w:cs="Times New Roman"/>
          <w:kern w:val="0"/>
          <w:sz w:val="28"/>
          <w:szCs w:val="24"/>
          <w:lang w:val="fr-FR" w:eastAsia="fr-FR"/>
        </w:rPr>
        <w:fldChar w:fldCharType="separate"/>
      </w:r>
      <w:hyperlink w:anchor="_Toc4261037" w:history="1">
        <w:r w:rsidR="00391388">
          <w:rPr>
            <w:rFonts w:ascii="Eras Medium ITC" w:eastAsia="Times New Roman" w:hAnsi="Eras Medium ITC" w:cs="Times New Roman"/>
            <w:kern w:val="0"/>
            <w:sz w:val="28"/>
            <w:szCs w:val="24"/>
            <w:u w:val="single"/>
            <w:lang w:val="fr-FR" w:eastAsia="fr-FR"/>
          </w:rPr>
          <w:t>Pièce N°1 : Avis d'Appel d'Offres (AAO)</w:t>
        </w:r>
        <w:r w:rsidR="00391388">
          <w:rPr>
            <w:rFonts w:ascii="Eras Medium ITC" w:eastAsia="Times New Roman" w:hAnsi="Eras Medium ITC" w:cs="Times New Roman"/>
            <w:kern w:val="0"/>
            <w:sz w:val="28"/>
            <w:szCs w:val="24"/>
            <w:lang w:val="fr-FR" w:eastAsia="fr-FR"/>
          </w:rPr>
          <w:tab/>
        </w:r>
        <w:r w:rsidR="00391388">
          <w:rPr>
            <w:rFonts w:ascii="Eras Medium ITC" w:eastAsia="Times New Roman" w:hAnsi="Eras Medium ITC" w:cs="Times New Roman"/>
            <w:kern w:val="0"/>
            <w:sz w:val="28"/>
            <w:szCs w:val="24"/>
            <w:lang w:val="fr-FR" w:eastAsia="fr-FR"/>
          </w:rPr>
          <w:fldChar w:fldCharType="begin"/>
        </w:r>
        <w:r w:rsidR="00391388">
          <w:rPr>
            <w:rFonts w:ascii="Eras Medium ITC" w:eastAsia="Times New Roman" w:hAnsi="Eras Medium ITC" w:cs="Times New Roman"/>
            <w:kern w:val="0"/>
            <w:sz w:val="28"/>
            <w:szCs w:val="24"/>
            <w:lang w:val="fr-FR" w:eastAsia="fr-FR"/>
          </w:rPr>
          <w:instrText xml:space="preserve"> PAGEREF _Toc4261037 \h </w:instrText>
        </w:r>
        <w:r w:rsidR="00391388">
          <w:rPr>
            <w:rFonts w:ascii="Eras Medium ITC" w:eastAsia="Times New Roman" w:hAnsi="Eras Medium ITC" w:cs="Times New Roman"/>
            <w:kern w:val="0"/>
            <w:sz w:val="28"/>
            <w:szCs w:val="24"/>
            <w:lang w:val="fr-FR" w:eastAsia="fr-FR"/>
          </w:rPr>
        </w:r>
        <w:r w:rsidR="00391388">
          <w:rPr>
            <w:rFonts w:ascii="Eras Medium ITC" w:eastAsia="Times New Roman" w:hAnsi="Eras Medium ITC" w:cs="Times New Roman"/>
            <w:kern w:val="0"/>
            <w:sz w:val="28"/>
            <w:szCs w:val="24"/>
            <w:lang w:val="fr-FR" w:eastAsia="fr-FR"/>
          </w:rPr>
          <w:fldChar w:fldCharType="separate"/>
        </w:r>
        <w:r w:rsidR="00391388">
          <w:rPr>
            <w:rFonts w:ascii="Eras Medium ITC" w:eastAsia="Times New Roman" w:hAnsi="Eras Medium ITC" w:cs="Times New Roman"/>
            <w:kern w:val="0"/>
            <w:sz w:val="28"/>
            <w:szCs w:val="24"/>
            <w:lang w:val="fr-FR" w:eastAsia="fr-FR"/>
          </w:rPr>
          <w:t>3</w:t>
        </w:r>
        <w:r w:rsidR="00391388">
          <w:rPr>
            <w:rFonts w:ascii="Eras Medium ITC" w:eastAsia="Times New Roman" w:hAnsi="Eras Medium ITC" w:cs="Times New Roman"/>
            <w:kern w:val="0"/>
            <w:sz w:val="28"/>
            <w:szCs w:val="24"/>
            <w:lang w:val="fr-FR" w:eastAsia="fr-FR"/>
          </w:rPr>
          <w:fldChar w:fldCharType="end"/>
        </w:r>
      </w:hyperlink>
    </w:p>
    <w:p w14:paraId="7CA5F6C0"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38" w:history="1">
        <w:r>
          <w:rPr>
            <w:rFonts w:ascii="Eras Medium ITC" w:eastAsia="Times New Roman" w:hAnsi="Eras Medium ITC" w:cs="Times New Roman"/>
            <w:kern w:val="0"/>
            <w:sz w:val="28"/>
            <w:szCs w:val="24"/>
            <w:u w:val="single"/>
            <w:lang w:val="fr-FR" w:eastAsia="fr-FR"/>
          </w:rPr>
          <w:t>Pièce N°2 : Règlement Général de l'Appel d'Offres (RGAO)</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_Toc4261038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14</w:t>
        </w:r>
        <w:r>
          <w:rPr>
            <w:rFonts w:ascii="Eras Medium ITC" w:eastAsia="Times New Roman" w:hAnsi="Eras Medium ITC" w:cs="Times New Roman"/>
            <w:kern w:val="0"/>
            <w:sz w:val="28"/>
            <w:szCs w:val="24"/>
            <w:lang w:val="fr-FR" w:eastAsia="fr-FR"/>
          </w:rPr>
          <w:fldChar w:fldCharType="end"/>
        </w:r>
      </w:hyperlink>
    </w:p>
    <w:p w14:paraId="7CA5F6C1"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39" w:history="1">
        <w:r>
          <w:rPr>
            <w:rFonts w:ascii="Eras Medium ITC" w:eastAsia="Times New Roman" w:hAnsi="Eras Medium ITC" w:cs="Times New Roman"/>
            <w:kern w:val="0"/>
            <w:sz w:val="28"/>
            <w:szCs w:val="24"/>
            <w:u w:val="single"/>
            <w:lang w:val="fr-FR" w:eastAsia="fr-FR"/>
          </w:rPr>
          <w:t>Pièce N°3 : Règlement Particulier de l’Appel d’Offres (RPAO)</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_Toc4261039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33</w:t>
        </w:r>
        <w:r>
          <w:rPr>
            <w:rFonts w:ascii="Eras Medium ITC" w:eastAsia="Times New Roman" w:hAnsi="Eras Medium ITC" w:cs="Times New Roman"/>
            <w:kern w:val="0"/>
            <w:sz w:val="28"/>
            <w:szCs w:val="24"/>
            <w:lang w:val="fr-FR" w:eastAsia="fr-FR"/>
          </w:rPr>
          <w:fldChar w:fldCharType="end"/>
        </w:r>
      </w:hyperlink>
    </w:p>
    <w:p w14:paraId="7CA5F6C2"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0" w:history="1">
        <w:r>
          <w:rPr>
            <w:rFonts w:ascii="Eras Medium ITC" w:eastAsia="Times New Roman" w:hAnsi="Eras Medium ITC" w:cs="Times New Roman"/>
            <w:kern w:val="0"/>
            <w:sz w:val="28"/>
            <w:szCs w:val="24"/>
            <w:u w:val="single"/>
            <w:lang w:val="fr-FR" w:eastAsia="fr-FR"/>
          </w:rPr>
          <w:t>Pièce N°4 : Cahier des Clauses Administratives Particulières (CCAP)</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_Toc4261040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42</w:t>
        </w:r>
        <w:r>
          <w:rPr>
            <w:rFonts w:ascii="Eras Medium ITC" w:eastAsia="Times New Roman" w:hAnsi="Eras Medium ITC" w:cs="Times New Roman"/>
            <w:kern w:val="0"/>
            <w:sz w:val="28"/>
            <w:szCs w:val="24"/>
            <w:lang w:val="fr-FR" w:eastAsia="fr-FR"/>
          </w:rPr>
          <w:fldChar w:fldCharType="end"/>
        </w:r>
      </w:hyperlink>
    </w:p>
    <w:p w14:paraId="7CA5F6C3"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1" w:history="1">
        <w:r>
          <w:rPr>
            <w:rFonts w:ascii="Eras Medium ITC" w:eastAsia="Times New Roman" w:hAnsi="Eras Medium ITC" w:cs="Times New Roman"/>
            <w:kern w:val="0"/>
            <w:sz w:val="28"/>
            <w:szCs w:val="24"/>
            <w:u w:val="single"/>
            <w:lang w:val="fr-FR" w:eastAsia="fr-FR"/>
          </w:rPr>
          <w:t>Pièce N°5 : Cahier des Clauses Techniques Particulières (CCTP)</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_Toc4261041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62</w:t>
        </w:r>
        <w:r>
          <w:rPr>
            <w:rFonts w:ascii="Eras Medium ITC" w:eastAsia="Times New Roman" w:hAnsi="Eras Medium ITC" w:cs="Times New Roman"/>
            <w:kern w:val="0"/>
            <w:sz w:val="28"/>
            <w:szCs w:val="24"/>
            <w:lang w:val="fr-FR" w:eastAsia="fr-FR"/>
          </w:rPr>
          <w:fldChar w:fldCharType="end"/>
        </w:r>
      </w:hyperlink>
    </w:p>
    <w:p w14:paraId="7CA5F6C4"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2" w:history="1">
        <w:r>
          <w:rPr>
            <w:rFonts w:ascii="Eras Medium ITC" w:eastAsia="Times New Roman" w:hAnsi="Eras Medium ITC" w:cs="Times New Roman"/>
            <w:kern w:val="0"/>
            <w:sz w:val="28"/>
            <w:szCs w:val="24"/>
            <w:u w:val="single"/>
            <w:lang w:val="fr-FR" w:eastAsia="fr-FR"/>
          </w:rPr>
          <w:t>Pièce N°6 : Cadre du bordereau  des prix unitaires</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_Toc4261042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71</w:t>
        </w:r>
        <w:r>
          <w:rPr>
            <w:rFonts w:ascii="Eras Medium ITC" w:eastAsia="Times New Roman" w:hAnsi="Eras Medium ITC" w:cs="Times New Roman"/>
            <w:kern w:val="0"/>
            <w:sz w:val="28"/>
            <w:szCs w:val="24"/>
            <w:lang w:val="fr-FR" w:eastAsia="fr-FR"/>
          </w:rPr>
          <w:fldChar w:fldCharType="end"/>
        </w:r>
      </w:hyperlink>
    </w:p>
    <w:p w14:paraId="7CA5F6C5"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3" w:history="1">
        <w:r>
          <w:rPr>
            <w:rFonts w:ascii="Eras Medium ITC" w:eastAsia="Times New Roman" w:hAnsi="Eras Medium ITC" w:cs="Times New Roman"/>
            <w:kern w:val="0"/>
            <w:sz w:val="28"/>
            <w:szCs w:val="24"/>
            <w:u w:val="single"/>
            <w:lang w:val="fr-FR" w:eastAsia="fr-FR"/>
          </w:rPr>
          <w:t>Pièce N°7 : Cadre du détail quantitatif et estimatif</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_Toc4261043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82</w:t>
        </w:r>
        <w:r>
          <w:rPr>
            <w:rFonts w:ascii="Eras Medium ITC" w:eastAsia="Times New Roman" w:hAnsi="Eras Medium ITC" w:cs="Times New Roman"/>
            <w:kern w:val="0"/>
            <w:sz w:val="28"/>
            <w:szCs w:val="24"/>
            <w:lang w:val="fr-FR" w:eastAsia="fr-FR"/>
          </w:rPr>
          <w:fldChar w:fldCharType="end"/>
        </w:r>
      </w:hyperlink>
    </w:p>
    <w:p w14:paraId="7CA5F6C6"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4" w:history="1">
        <w:r>
          <w:rPr>
            <w:rFonts w:ascii="Eras Medium ITC" w:eastAsia="Times New Roman" w:hAnsi="Eras Medium ITC" w:cs="Times New Roman"/>
            <w:kern w:val="0"/>
            <w:sz w:val="28"/>
            <w:szCs w:val="24"/>
            <w:u w:val="single"/>
            <w:lang w:val="fr-FR" w:eastAsia="fr-FR"/>
          </w:rPr>
          <w:t>Pièce N°8 : Cadre du sous-détail des prix</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_Toc4261044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91</w:t>
        </w:r>
        <w:r>
          <w:rPr>
            <w:rFonts w:ascii="Eras Medium ITC" w:eastAsia="Times New Roman" w:hAnsi="Eras Medium ITC" w:cs="Times New Roman"/>
            <w:kern w:val="0"/>
            <w:sz w:val="28"/>
            <w:szCs w:val="24"/>
            <w:lang w:val="fr-FR" w:eastAsia="fr-FR"/>
          </w:rPr>
          <w:fldChar w:fldCharType="end"/>
        </w:r>
      </w:hyperlink>
    </w:p>
    <w:p w14:paraId="7CA5F6C7"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5" w:history="1">
        <w:r>
          <w:rPr>
            <w:rFonts w:ascii="Eras Medium ITC" w:eastAsia="Times New Roman" w:hAnsi="Eras Medium ITC" w:cs="Times New Roman"/>
            <w:kern w:val="0"/>
            <w:sz w:val="28"/>
            <w:szCs w:val="24"/>
            <w:u w:val="single"/>
            <w:lang w:val="fr-FR" w:eastAsia="fr-FR"/>
          </w:rPr>
          <w:t>Pièce N°9 : Modèle de marché</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_Toc4261045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93</w:t>
        </w:r>
        <w:r>
          <w:rPr>
            <w:rFonts w:ascii="Eras Medium ITC" w:eastAsia="Times New Roman" w:hAnsi="Eras Medium ITC" w:cs="Times New Roman"/>
            <w:kern w:val="0"/>
            <w:sz w:val="28"/>
            <w:szCs w:val="24"/>
            <w:lang w:val="fr-FR" w:eastAsia="fr-FR"/>
          </w:rPr>
          <w:fldChar w:fldCharType="end"/>
        </w:r>
      </w:hyperlink>
    </w:p>
    <w:p w14:paraId="7CA5F6C8"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6" w:history="1">
        <w:r>
          <w:rPr>
            <w:rFonts w:ascii="Eras Medium ITC" w:eastAsia="Times New Roman" w:hAnsi="Eras Medium ITC" w:cs="Times New Roman"/>
            <w:kern w:val="0"/>
            <w:sz w:val="28"/>
            <w:szCs w:val="24"/>
            <w:u w:val="single"/>
            <w:lang w:val="fr-FR" w:eastAsia="fr-FR"/>
          </w:rPr>
          <w:t>Pièce N°10 : Modèles de documents à utiliser par les Soumissionnaires</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_Toc4261046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kern w:val="0"/>
            <w:sz w:val="28"/>
            <w:szCs w:val="24"/>
            <w:lang w:val="fr-FR" w:eastAsia="fr-FR"/>
          </w:rPr>
          <w:t>99</w:t>
        </w:r>
        <w:r>
          <w:rPr>
            <w:rFonts w:ascii="Eras Medium ITC" w:eastAsia="Times New Roman" w:hAnsi="Eras Medium ITC" w:cs="Times New Roman"/>
            <w:kern w:val="0"/>
            <w:sz w:val="28"/>
            <w:szCs w:val="24"/>
            <w:lang w:val="fr-FR" w:eastAsia="fr-FR"/>
          </w:rPr>
          <w:fldChar w:fldCharType="end"/>
        </w:r>
      </w:hyperlink>
    </w:p>
    <w:p w14:paraId="7CA5F6C9"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7" w:history="1">
        <w:r>
          <w:rPr>
            <w:rFonts w:ascii="Eras Medium ITC" w:eastAsia="Times New Roman" w:hAnsi="Eras Medium ITC" w:cs="Times New Roman"/>
            <w:kern w:val="0"/>
            <w:sz w:val="28"/>
            <w:szCs w:val="24"/>
            <w:u w:val="single"/>
            <w:lang w:val="fr-FR" w:eastAsia="fr-FR"/>
          </w:rPr>
          <w:t>Pièce N°11: Justificatifs des études préalables</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_Toc4261047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5F6CA" w14:textId="77777777" w:rsidR="00391388" w:rsidRDefault="00391388">
      <w:pPr>
        <w:widowControl w:val="0"/>
        <w:tabs>
          <w:tab w:val="right" w:leader="dot" w:pos="9883"/>
        </w:tabs>
        <w:suppressAutoHyphens/>
        <w:autoSpaceDN w:val="0"/>
        <w:spacing w:before="240" w:after="240" w:line="240" w:lineRule="auto"/>
        <w:jc w:val="both"/>
        <w:textAlignment w:val="baseline"/>
        <w:rPr>
          <w:rFonts w:ascii="Eras Medium ITC" w:eastAsiaTheme="minorEastAsia" w:hAnsi="Eras Medium ITC"/>
          <w:kern w:val="0"/>
          <w:lang w:val="fr-FR" w:eastAsia="fr-FR"/>
        </w:rPr>
      </w:pPr>
      <w:hyperlink w:anchor="_Toc4261048" w:history="1">
        <w:r>
          <w:rPr>
            <w:rFonts w:ascii="Eras Medium ITC" w:eastAsia="Times New Roman" w:hAnsi="Eras Medium ITC" w:cs="Times New Roman"/>
            <w:kern w:val="0"/>
            <w:sz w:val="28"/>
            <w:szCs w:val="24"/>
            <w:u w:val="single"/>
            <w:lang w:val="fr-FR" w:eastAsia="fr-FR"/>
          </w:rPr>
          <w:t>Pièce N°12 : Liste des établissements bancaires et organismes financiers autorisés à émettre des cautions dans le cadre des marchés publics</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_Toc4261048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5F6CB" w14:textId="77777777" w:rsidR="00391388" w:rsidRDefault="00EB7AA8">
      <w:pPr>
        <w:widowControl w:val="0"/>
        <w:suppressAutoHyphens/>
        <w:autoSpaceDN w:val="0"/>
        <w:spacing w:before="120" w:after="20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fldChar w:fldCharType="end"/>
      </w:r>
    </w:p>
    <w:p w14:paraId="7CA5F6C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C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1"/>
          <w:pgSz w:w="11900" w:h="16820"/>
          <w:pgMar w:top="720" w:right="720" w:bottom="720" w:left="720" w:header="421" w:footer="79" w:gutter="567"/>
          <w:paperSrc w:first="15" w:other="15"/>
          <w:cols w:space="720"/>
          <w:docGrid w:linePitch="326"/>
        </w:sectPr>
      </w:pPr>
    </w:p>
    <w:p w14:paraId="7CA5F6C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C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A"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0" w:name="_Toc4261037"/>
      <w:r>
        <w:rPr>
          <w:rFonts w:ascii="Eras Medium ITC" w:eastAsia="Times New Roman" w:hAnsi="Eras Medium ITC" w:cs="Times New Roman"/>
          <w:b/>
          <w:caps/>
          <w:kern w:val="0"/>
          <w:sz w:val="48"/>
          <w:szCs w:val="24"/>
          <w:lang w:val="fr-FR" w:eastAsia="fr-FR"/>
        </w:rPr>
        <w:t>Pièce N°1 :</w:t>
      </w:r>
      <w:r>
        <w:rPr>
          <w:rFonts w:ascii="Eras Medium ITC" w:eastAsia="Times New Roman" w:hAnsi="Eras Medium ITC" w:cs="Times New Roman"/>
          <w:b/>
          <w:caps/>
          <w:kern w:val="0"/>
          <w:sz w:val="48"/>
          <w:szCs w:val="24"/>
          <w:lang w:val="fr-FR" w:eastAsia="fr-FR"/>
        </w:rPr>
        <w:br/>
      </w:r>
      <w:bookmarkStart w:id="1" w:name="_Toc390418121"/>
      <w:bookmarkStart w:id="2" w:name="_Toc390335362"/>
      <w:r>
        <w:rPr>
          <w:rFonts w:ascii="Eras Medium ITC" w:eastAsia="Times New Roman" w:hAnsi="Eras Medium ITC" w:cs="Times New Roman"/>
          <w:b/>
          <w:caps/>
          <w:kern w:val="0"/>
          <w:sz w:val="48"/>
          <w:szCs w:val="24"/>
          <w:lang w:val="fr-FR" w:eastAsia="fr-FR"/>
        </w:rPr>
        <w:t>Avis d'Appel d'Offres (AAO)</w:t>
      </w:r>
      <w:bookmarkEnd w:id="0"/>
      <w:bookmarkEnd w:id="1"/>
      <w:bookmarkEnd w:id="2"/>
    </w:p>
    <w:p w14:paraId="7CA5F6D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D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E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E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6E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5F6E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2"/>
          <w:pgSz w:w="11900" w:h="16820"/>
          <w:pgMar w:top="720" w:right="720" w:bottom="851" w:left="720" w:header="421" w:footer="79" w:gutter="567"/>
          <w:paperSrc w:first="15" w:other="15"/>
          <w:cols w:space="720"/>
          <w:docGrid w:linePitch="326"/>
        </w:sectPr>
      </w:pPr>
    </w:p>
    <w:p w14:paraId="7BEA94A0" w14:textId="77777777" w:rsidR="00ED20FE" w:rsidRDefault="00ED20FE">
      <w:pPr>
        <w:spacing w:after="0" w:line="240" w:lineRule="auto"/>
        <w:jc w:val="both"/>
        <w:rPr>
          <w:rFonts w:ascii="Eras Medium ITC" w:eastAsia="Times New Roman" w:hAnsi="Eras Medium ITC" w:cs="Arial"/>
          <w:b/>
          <w:kern w:val="0"/>
          <w:sz w:val="24"/>
          <w:szCs w:val="24"/>
          <w:lang w:val="fr-FR" w:eastAsia="fr-FR"/>
        </w:rPr>
      </w:pPr>
    </w:p>
    <w:p w14:paraId="5A86B4BA" w14:textId="77777777" w:rsidR="00ED20FE" w:rsidRDefault="00ED20FE">
      <w:pPr>
        <w:spacing w:after="0" w:line="240" w:lineRule="auto"/>
        <w:jc w:val="both"/>
        <w:rPr>
          <w:rFonts w:ascii="Eras Medium ITC" w:eastAsia="Times New Roman" w:hAnsi="Eras Medium ITC" w:cs="Arial"/>
          <w:b/>
          <w:kern w:val="0"/>
          <w:sz w:val="24"/>
          <w:szCs w:val="24"/>
          <w:lang w:val="fr-FR" w:eastAsia="fr-FR"/>
        </w:rPr>
      </w:pPr>
    </w:p>
    <w:p w14:paraId="5A2432DD" w14:textId="77777777" w:rsidR="00ED20FE" w:rsidRDefault="00ED20FE">
      <w:pPr>
        <w:spacing w:after="0" w:line="240" w:lineRule="auto"/>
        <w:jc w:val="both"/>
        <w:rPr>
          <w:rFonts w:ascii="Eras Medium ITC" w:eastAsia="Times New Roman" w:hAnsi="Eras Medium ITC" w:cs="Arial"/>
          <w:b/>
          <w:kern w:val="0"/>
          <w:sz w:val="24"/>
          <w:szCs w:val="24"/>
          <w:lang w:val="fr-FR" w:eastAsia="fr-FR"/>
        </w:rPr>
      </w:pPr>
    </w:p>
    <w:p w14:paraId="0E4B736B" w14:textId="77777777" w:rsidR="00732E27" w:rsidRDefault="00732E27" w:rsidP="00732E27">
      <w:pPr>
        <w:spacing w:after="120"/>
        <w:rPr>
          <w:b/>
        </w:rPr>
      </w:pPr>
    </w:p>
    <w:p w14:paraId="7F978A3D" w14:textId="77777777" w:rsidR="00732E27" w:rsidRDefault="00732E27" w:rsidP="00732E27">
      <w:pPr>
        <w:spacing w:after="120"/>
        <w:rPr>
          <w:b/>
        </w:rPr>
      </w:pPr>
    </w:p>
    <w:p w14:paraId="739F331A" w14:textId="77777777" w:rsidR="00732E27" w:rsidRDefault="00732E27" w:rsidP="00732E27">
      <w:pPr>
        <w:spacing w:after="120"/>
        <w:rPr>
          <w:b/>
        </w:rPr>
      </w:pPr>
    </w:p>
    <w:p w14:paraId="3D7870D8" w14:textId="77777777" w:rsidR="00732E27" w:rsidRDefault="00732E27" w:rsidP="00732E27">
      <w:pPr>
        <w:spacing w:after="120"/>
        <w:rPr>
          <w:b/>
        </w:rPr>
      </w:pPr>
    </w:p>
    <w:p w14:paraId="508DE6CF" w14:textId="77777777" w:rsidR="00732E27" w:rsidRPr="00203FE9" w:rsidRDefault="00732E27" w:rsidP="00732E27">
      <w:pPr>
        <w:spacing w:after="120"/>
        <w:rPr>
          <w:b/>
          <w:bCs/>
        </w:rPr>
      </w:pPr>
      <w:r w:rsidRPr="00203FE9">
        <w:rPr>
          <w:b/>
        </w:rPr>
        <w:t xml:space="preserve">AVIS D’APPEL D’OFFRES NATIONAL OUVERT </w:t>
      </w:r>
      <w:bookmarkStart w:id="3" w:name="_Hlk165634958"/>
      <w:bookmarkStart w:id="4" w:name="_Hlk181969864"/>
      <w:r w:rsidRPr="00203FE9">
        <w:rPr>
          <w:b/>
        </w:rPr>
        <w:t>N°</w:t>
      </w:r>
      <w:r w:rsidRPr="006158BE">
        <w:rPr>
          <w:b/>
          <w:color w:val="FF0000"/>
        </w:rPr>
        <w:t>021</w:t>
      </w:r>
      <w:r w:rsidRPr="00203FE9">
        <w:rPr>
          <w:b/>
        </w:rPr>
        <w:t>/AONO/DG/DTEC/SDPEST/SPE/CIPM-SCDP/2024 DU</w:t>
      </w:r>
      <w:bookmarkEnd w:id="3"/>
      <w:r>
        <w:rPr>
          <w:b/>
        </w:rPr>
        <w:t xml:space="preserve"> </w:t>
      </w:r>
      <w:bookmarkStart w:id="5" w:name="_Hlk181969961"/>
      <w:r>
        <w:rPr>
          <w:b/>
          <w:color w:val="FF0000"/>
        </w:rPr>
        <w:t>0</w:t>
      </w:r>
      <w:r w:rsidRPr="006158BE">
        <w:rPr>
          <w:b/>
          <w:color w:val="FF0000"/>
        </w:rPr>
        <w:t>8 NOVEMBRE 2024</w:t>
      </w:r>
      <w:r w:rsidRPr="00203FE9">
        <w:rPr>
          <w:b/>
        </w:rPr>
        <w:t xml:space="preserve"> </w:t>
      </w:r>
      <w:bookmarkEnd w:id="5"/>
      <w:r w:rsidRPr="00203FE9">
        <w:rPr>
          <w:b/>
        </w:rPr>
        <w:t>RELATIF AUX TRAVAUX DE CONSTRUCTION D’UN (01) NOUVEAU BATIMENT R+3</w:t>
      </w:r>
      <w:r>
        <w:rPr>
          <w:b/>
        </w:rPr>
        <w:t> :</w:t>
      </w:r>
      <w:r w:rsidRPr="00203FE9">
        <w:rPr>
          <w:b/>
        </w:rPr>
        <w:t xml:space="preserve"> ACQUISITION DE CERTAINS EQUIPEMENTS TECHNIQUES (GES) AU SIEGE DE LA SCDP A DOUALA.                                      </w:t>
      </w:r>
      <w:bookmarkEnd w:id="4"/>
    </w:p>
    <w:p w14:paraId="6EDC72F4" w14:textId="77777777" w:rsidR="00732E27" w:rsidRPr="00203FE9" w:rsidRDefault="00732E27" w:rsidP="00732E27">
      <w:pPr>
        <w:spacing w:after="120"/>
        <w:ind w:left="2832"/>
      </w:pPr>
      <w:r w:rsidRPr="00203FE9">
        <w:t xml:space="preserve">FINANCEMENT : BUDGET D’INVESTISSEMENT SCDP 2024 </w:t>
      </w:r>
    </w:p>
    <w:p w14:paraId="1A330017"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Objet de l’Appel d’Offres</w:t>
      </w:r>
    </w:p>
    <w:p w14:paraId="3197392A" w14:textId="77777777" w:rsidR="00732E27" w:rsidRPr="00203FE9" w:rsidRDefault="00732E27" w:rsidP="00732E27">
      <w:pPr>
        <w:spacing w:after="120"/>
      </w:pPr>
      <w:r w:rsidRPr="00203FE9">
        <w:t>Dans le cadre de l’amélioration des conditions de vie de ses employés, le Directeur Général de la Société Camerounaise des Dépôts Pétroliers (SCDP) lance pour le compte de cet organisme, un Appel d’Offres National Ouvert (AONO) relatif aux travaux de construction d’un (01) nouveau bâtiment R+3</w:t>
      </w:r>
      <w:r>
        <w:t xml:space="preserve"> : </w:t>
      </w:r>
      <w:r w:rsidRPr="00203FE9">
        <w:t xml:space="preserve">acquisition de certains équipements techniques (GES) au siège de la SCDP à douala, notamment </w:t>
      </w:r>
      <w:r w:rsidRPr="00203FE9">
        <w:rPr>
          <w:b/>
          <w:bCs/>
        </w:rPr>
        <w:t>un (01) groupe électrogène de 165KVA</w:t>
      </w:r>
      <w:r w:rsidRPr="00203FE9">
        <w:t xml:space="preserve"> et </w:t>
      </w:r>
      <w:r w:rsidRPr="00203FE9">
        <w:rPr>
          <w:b/>
          <w:bCs/>
        </w:rPr>
        <w:t>un (01) onduleur de 40KVA</w:t>
      </w:r>
      <w:r w:rsidRPr="00203FE9">
        <w:t>.</w:t>
      </w:r>
    </w:p>
    <w:p w14:paraId="1178CCB0"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Consistance des Prestations</w:t>
      </w:r>
    </w:p>
    <w:p w14:paraId="625139E7" w14:textId="77777777" w:rsidR="00732E27" w:rsidRPr="00203FE9" w:rsidRDefault="00732E27" w:rsidP="00732E27">
      <w:pPr>
        <w:spacing w:after="120"/>
      </w:pPr>
      <w:r w:rsidRPr="00203FE9">
        <w:t>Les Prestations à exécuter dans le cadre du présent Appel d’Offres comprennent les tâches décrites conformément au Cahier des Clauses Techniques Particulières (CCTP) du Dossier d’Appel d’Offres</w:t>
      </w:r>
    </w:p>
    <w:p w14:paraId="61273513"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Délai d’exécution</w:t>
      </w:r>
    </w:p>
    <w:p w14:paraId="382BF1CB" w14:textId="77777777" w:rsidR="00732E27" w:rsidRPr="00203FE9" w:rsidRDefault="00732E27" w:rsidP="00732E27">
      <w:pPr>
        <w:spacing w:after="120"/>
      </w:pPr>
      <w:r w:rsidRPr="00203FE9">
        <w:t xml:space="preserve">Le délai maximum prévu par le Maître d’Ouvrage pour l’exécution des prestations est de </w:t>
      </w:r>
      <w:proofErr w:type="spellStart"/>
      <w:r w:rsidRPr="00203FE9">
        <w:rPr>
          <w:lang w:val="en-US"/>
        </w:rPr>
        <w:t>huit</w:t>
      </w:r>
      <w:proofErr w:type="spellEnd"/>
      <w:r w:rsidRPr="00203FE9">
        <w:t xml:space="preserve"> (0</w:t>
      </w:r>
      <w:r w:rsidRPr="00203FE9">
        <w:rPr>
          <w:lang w:val="en-US"/>
        </w:rPr>
        <w:t>8</w:t>
      </w:r>
      <w:r w:rsidRPr="00203FE9">
        <w:t>) mois.</w:t>
      </w:r>
    </w:p>
    <w:p w14:paraId="08E7D510"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Allotissement</w:t>
      </w:r>
    </w:p>
    <w:p w14:paraId="40E571E6" w14:textId="77777777" w:rsidR="00732E27" w:rsidRPr="00203FE9" w:rsidRDefault="00732E27" w:rsidP="00732E27">
      <w:pPr>
        <w:spacing w:after="120"/>
      </w:pPr>
      <w:r w:rsidRPr="00203FE9">
        <w:t>Les prestations objet du présent Marché sont constituées d’un (01) lot.</w:t>
      </w:r>
    </w:p>
    <w:p w14:paraId="3D4F490A"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Coût prévisionnel</w:t>
      </w:r>
    </w:p>
    <w:p w14:paraId="25B1DF39" w14:textId="77777777" w:rsidR="00732E27" w:rsidRPr="00203FE9" w:rsidRDefault="00732E27" w:rsidP="00732E27">
      <w:pPr>
        <w:spacing w:after="120"/>
      </w:pPr>
      <w:r w:rsidRPr="00203FE9">
        <w:t xml:space="preserve">Le coût prévisionnel du projet à l’issue des études préalables est de FCFA </w:t>
      </w:r>
      <w:proofErr w:type="spellStart"/>
      <w:r w:rsidRPr="00203FE9">
        <w:rPr>
          <w:b/>
          <w:bCs/>
          <w:lang w:val="en-US"/>
        </w:rPr>
        <w:t>soixante</w:t>
      </w:r>
      <w:proofErr w:type="spellEnd"/>
      <w:r w:rsidRPr="00203FE9">
        <w:rPr>
          <w:b/>
          <w:bCs/>
          <w:lang w:val="en-US"/>
        </w:rPr>
        <w:t>-dix-</w:t>
      </w:r>
      <w:proofErr w:type="spellStart"/>
      <w:r w:rsidRPr="00203FE9">
        <w:rPr>
          <w:b/>
          <w:bCs/>
          <w:lang w:val="en-US"/>
        </w:rPr>
        <w:t>neuf</w:t>
      </w:r>
      <w:proofErr w:type="spellEnd"/>
      <w:r w:rsidRPr="00203FE9">
        <w:rPr>
          <w:b/>
          <w:bCs/>
          <w:lang w:val="en-US"/>
        </w:rPr>
        <w:t xml:space="preserve"> </w:t>
      </w:r>
      <w:r w:rsidRPr="00203FE9">
        <w:rPr>
          <w:b/>
          <w:bCs/>
        </w:rPr>
        <w:t>millions neuf cent mille francs (79 900 000)</w:t>
      </w:r>
      <w:r w:rsidRPr="00203FE9">
        <w:t xml:space="preserve"> Toutes Taxes Comprises TTC.</w:t>
      </w:r>
    </w:p>
    <w:p w14:paraId="33CD5856"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Participation et origine</w:t>
      </w:r>
    </w:p>
    <w:p w14:paraId="67C2B1C8" w14:textId="77777777" w:rsidR="00732E27" w:rsidRPr="00203FE9" w:rsidRDefault="00732E27" w:rsidP="00732E27">
      <w:pPr>
        <w:spacing w:after="120"/>
      </w:pPr>
      <w:r w:rsidRPr="00203FE9">
        <w:t>La participation au présent Appel d’Offres est ouverte à toutes les entreprises citoyennes de droit camerounais installées au Cameroun, justifiant des compétences dans les domaines relatifs à l’objet.</w:t>
      </w:r>
    </w:p>
    <w:p w14:paraId="332B3DFE"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Financement</w:t>
      </w:r>
    </w:p>
    <w:p w14:paraId="1CF6082D" w14:textId="77777777" w:rsidR="00732E27" w:rsidRPr="00203FE9" w:rsidRDefault="00732E27" w:rsidP="00732E27">
      <w:pPr>
        <w:spacing w:after="120"/>
      </w:pPr>
      <w:r w:rsidRPr="00203FE9">
        <w:t xml:space="preserve">Les Prestations, objet du présent Appel d’Offres, sont financées par le budget d’investissement de la SCDP de l’exercice 2024, sur les ligne d’imputation budgétaire </w:t>
      </w:r>
      <w:r w:rsidRPr="00203FE9">
        <w:rPr>
          <w:b/>
          <w:bCs/>
        </w:rPr>
        <w:t>INASG0024</w:t>
      </w:r>
      <w:r w:rsidRPr="00203FE9">
        <w:t>.</w:t>
      </w:r>
    </w:p>
    <w:p w14:paraId="25A46417"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Cautionnement provisoire</w:t>
      </w:r>
    </w:p>
    <w:p w14:paraId="2EA0939C" w14:textId="77777777" w:rsidR="00732E27" w:rsidRPr="00203FE9" w:rsidRDefault="00732E27" w:rsidP="00732E27">
      <w:pPr>
        <w:spacing w:after="120"/>
      </w:pPr>
      <w:bookmarkStart w:id="6" w:name="_Hlk48136925"/>
      <w:r w:rsidRPr="00203FE9">
        <w:t xml:space="preserve">Sous peine de rejet, chaque soumissionnaire doit joindre à ses pièces administratives, une caution de soumission établie par une banque de premier ordre ou un organisme financier agréé par le Ministre en charge des finances et dont la liste figure dans la pièce 12 du DAO, et valable pendant trente (30) jours au-delà de la date originale de validité des offres, d’un montant de </w:t>
      </w:r>
      <w:r w:rsidRPr="00203FE9">
        <w:rPr>
          <w:b/>
          <w:bCs/>
        </w:rPr>
        <w:t>deux millions trois cent mille francs (2 300 000) FCFA</w:t>
      </w:r>
      <w:r w:rsidRPr="00203FE9">
        <w:t xml:space="preserve">. </w:t>
      </w:r>
      <w:bookmarkEnd w:id="6"/>
    </w:p>
    <w:p w14:paraId="614B8590" w14:textId="77777777" w:rsidR="00732E27" w:rsidRPr="00203FE9" w:rsidRDefault="00732E27" w:rsidP="00732E27">
      <w:pPr>
        <w:spacing w:after="120"/>
      </w:pPr>
      <w:r w:rsidRPr="00203FE9">
        <w:t xml:space="preserve">Elle devra comporter une mention manuscrite engageant solidairement ledit établissement conformément à l’article 14 de l’Acte Uniforme OHADA révisé portant organisation des sûretés. </w:t>
      </w:r>
    </w:p>
    <w:p w14:paraId="294FC080" w14:textId="77777777" w:rsidR="00732E27" w:rsidRPr="00203FE9" w:rsidRDefault="00732E27" w:rsidP="00732E27">
      <w:pPr>
        <w:spacing w:after="120"/>
      </w:pPr>
      <w:r w:rsidRPr="00203FE9">
        <w:lastRenderedPageBreak/>
        <w:t>S’agissant des PME à capitaux et dirigeants nationaux, la caution de soumission peut être remplacée par une hypothèque légale.</w:t>
      </w:r>
    </w:p>
    <w:p w14:paraId="7398CA82"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Consultation du Dossier d'Appel d'Offres</w:t>
      </w:r>
    </w:p>
    <w:p w14:paraId="479DDF87" w14:textId="77777777" w:rsidR="00732E27" w:rsidRPr="00203FE9" w:rsidRDefault="00732E27" w:rsidP="00732E27">
      <w:pPr>
        <w:spacing w:after="120"/>
      </w:pPr>
      <w:r w:rsidRPr="00203FE9">
        <w:t>Le Dossier d’Appel d’Offres peut être consulté aux heures ouvrables dans les bureaux de la Cellule des Marchés sise au premier étage du Centre Médico-social de la SCDP, Tel : (+237)233 40 54 45, Poste 12060 ou +(237) 696 85 40 15/ 670 11 24 83, dès publication du présent Avis d’Appel d’Offres.</w:t>
      </w:r>
    </w:p>
    <w:p w14:paraId="0E951317" w14:textId="77777777" w:rsidR="00732E27" w:rsidRPr="00203FE9" w:rsidRDefault="00732E27" w:rsidP="00732E27">
      <w:pPr>
        <w:spacing w:after="120"/>
      </w:pPr>
      <w:r w:rsidRPr="00203FE9">
        <w:t xml:space="preserve">Ledit Dossier d’Appel d’Offres peut également être consulté sur le site internet de l’ARMP : </w:t>
      </w:r>
      <w:r w:rsidRPr="00203FE9">
        <w:fldChar w:fldCharType="begin"/>
      </w:r>
      <w:r w:rsidRPr="00203FE9">
        <w:instrText>HYPERLINK "http://www.armp.cm"</w:instrText>
      </w:r>
      <w:r w:rsidRPr="00203FE9">
        <w:fldChar w:fldCharType="separate"/>
      </w:r>
      <w:r w:rsidRPr="00203FE9">
        <w:rPr>
          <w:rStyle w:val="Lienhypertexte"/>
        </w:rPr>
        <w:t>www.armp.cm</w:t>
      </w:r>
      <w:r w:rsidRPr="00203FE9">
        <w:fldChar w:fldCharType="end"/>
      </w:r>
      <w:r w:rsidRPr="00203FE9">
        <w:t xml:space="preserve">, </w:t>
      </w:r>
      <w:r>
        <w:t xml:space="preserve">ou </w:t>
      </w:r>
      <w:r w:rsidRPr="00203FE9">
        <w:t>au niveau de la plateforme COLEPS du MINMAP.</w:t>
      </w:r>
    </w:p>
    <w:p w14:paraId="080A130E"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Acquisition du Dossier d'Appel d'Offres</w:t>
      </w:r>
      <w:bookmarkStart w:id="7" w:name="_Hlk43626044"/>
    </w:p>
    <w:bookmarkEnd w:id="7"/>
    <w:p w14:paraId="0589AE52" w14:textId="77777777" w:rsidR="00732E27" w:rsidRPr="00203FE9" w:rsidRDefault="00732E27" w:rsidP="00732E27">
      <w:pPr>
        <w:spacing w:after="120"/>
      </w:pPr>
      <w:r w:rsidRPr="00203FE9">
        <w:t xml:space="preserve">Le Dossier d’Appel d’Offres peut être obtenu auprès de la Direction Générale de la SCDP/Cellule des Marchés sise au premier étage du Centre médico-social de la SCDP B.P : 2271 Tél (+237) 233 40 54 45, </w:t>
      </w:r>
      <w:bookmarkStart w:id="8" w:name="_Hlk27636009"/>
      <w:r w:rsidRPr="00203FE9">
        <w:t xml:space="preserve">Poste 12060 </w:t>
      </w:r>
      <w:bookmarkEnd w:id="8"/>
      <w:r w:rsidRPr="00203FE9">
        <w:t>ou +(237) 696 85 40 15/ 670 11 24 83</w:t>
      </w:r>
      <w:r>
        <w:t xml:space="preserve"> </w:t>
      </w:r>
      <w:r w:rsidRPr="00203FE9">
        <w:t xml:space="preserve">Fax (+237) 233 40 47 96 dès publication du présent Avis d’Appel d’Offres, contre présentation d’un reçu de versement d’une somme non remboursable de </w:t>
      </w:r>
      <w:r w:rsidRPr="00203FE9">
        <w:rPr>
          <w:b/>
          <w:bCs/>
        </w:rPr>
        <w:t>cinquante mille (50 000) francs FCFA</w:t>
      </w:r>
      <w:r w:rsidRPr="00203FE9">
        <w:t xml:space="preserve"> payable dans le compte  </w:t>
      </w:r>
      <w:r w:rsidRPr="00203FE9">
        <w:rPr>
          <w:b/>
          <w:bCs/>
        </w:rPr>
        <w:t xml:space="preserve"> N° </w:t>
      </w:r>
      <w:bookmarkStart w:id="9" w:name="_Hlk24640829"/>
      <w:r w:rsidRPr="00203FE9">
        <w:rPr>
          <w:b/>
          <w:bCs/>
        </w:rPr>
        <w:t xml:space="preserve">33598800001-89   </w:t>
      </w:r>
      <w:bookmarkEnd w:id="9"/>
      <w:r w:rsidRPr="00203FE9">
        <w:t xml:space="preserve">intitulé </w:t>
      </w:r>
      <w:r w:rsidRPr="00203FE9">
        <w:rPr>
          <w:b/>
          <w:bCs/>
        </w:rPr>
        <w:t>« Compte Spécial CAS-ARMP »</w:t>
      </w:r>
      <w:r w:rsidRPr="00203FE9">
        <w:t xml:space="preserve"> ouvert dans les Agences BICEC des chefs-lieux de Régions et des villes de Limbe et Dschang.</w:t>
      </w:r>
    </w:p>
    <w:p w14:paraId="0DF1360A"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sidRPr="00203FE9">
        <w:rPr>
          <w:b/>
          <w:bCs/>
        </w:rPr>
        <w:t>Remise des offres</w:t>
      </w:r>
    </w:p>
    <w:p w14:paraId="79B2E496" w14:textId="77777777" w:rsidR="00732E27" w:rsidRPr="00203FE9" w:rsidRDefault="00732E27" w:rsidP="00732E27">
      <w:pPr>
        <w:spacing w:after="120"/>
      </w:pPr>
      <w:r w:rsidRPr="00203FE9">
        <w:t>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w:t>
      </w:r>
      <w:r>
        <w:t xml:space="preserve"> le </w:t>
      </w:r>
      <w:r>
        <w:rPr>
          <w:b/>
          <w:color w:val="FF0000"/>
        </w:rPr>
        <w:t>2</w:t>
      </w:r>
      <w:r w:rsidRPr="006158BE">
        <w:rPr>
          <w:b/>
          <w:color w:val="FF0000"/>
        </w:rPr>
        <w:t>8 NOVEMBRE 2024</w:t>
      </w:r>
      <w:r w:rsidRPr="00203FE9">
        <w:t xml:space="preserve">, </w:t>
      </w:r>
      <w:r w:rsidRPr="006158BE">
        <w:rPr>
          <w:b/>
          <w:bCs/>
          <w:color w:val="FF0000"/>
        </w:rPr>
        <w:t>à 1</w:t>
      </w:r>
      <w:r>
        <w:rPr>
          <w:b/>
          <w:bCs/>
          <w:color w:val="FF0000"/>
        </w:rPr>
        <w:t>1</w:t>
      </w:r>
      <w:r w:rsidRPr="006158BE">
        <w:rPr>
          <w:b/>
          <w:bCs/>
          <w:color w:val="FF0000"/>
        </w:rPr>
        <w:t xml:space="preserve"> heure</w:t>
      </w:r>
      <w:r w:rsidRPr="00203FE9">
        <w:t xml:space="preserve"> , heure locale à la Cellule des Marchés au Siège de la SCDP sise au premier étage du centre médico-social de la SCDP)  B.P : 2271 Tél (+237) 233 40 54 45 Poste 12060 ou +(237) 696 85 40 15/ 670 11 24 83 avec la mention: </w:t>
      </w:r>
    </w:p>
    <w:p w14:paraId="5EF84F38" w14:textId="77777777" w:rsidR="00732E27" w:rsidRPr="00203FE9" w:rsidRDefault="00732E27" w:rsidP="00732E27">
      <w:pPr>
        <w:spacing w:after="120"/>
      </w:pPr>
      <w:r w:rsidRPr="00203FE9">
        <w:tab/>
      </w:r>
    </w:p>
    <w:p w14:paraId="7703F394" w14:textId="77777777" w:rsidR="00732E27" w:rsidRDefault="00732E27" w:rsidP="00732E27">
      <w:pPr>
        <w:spacing w:after="120"/>
      </w:pPr>
    </w:p>
    <w:p w14:paraId="6DA4659B" w14:textId="77777777" w:rsidR="00732E27" w:rsidRPr="00203FE9" w:rsidRDefault="00732E27" w:rsidP="00732E27">
      <w:pPr>
        <w:spacing w:after="120"/>
      </w:pPr>
    </w:p>
    <w:p w14:paraId="56DADA6D" w14:textId="77777777" w:rsidR="00732E27" w:rsidRPr="00203FE9" w:rsidRDefault="00732E27" w:rsidP="00732E27">
      <w:pPr>
        <w:spacing w:after="120"/>
        <w:rPr>
          <w:b/>
          <w:bCs/>
        </w:rPr>
      </w:pPr>
      <w:r w:rsidRPr="00203FE9">
        <w:rPr>
          <w:b/>
          <w:bCs/>
        </w:rPr>
        <w:t xml:space="preserve">« </w:t>
      </w:r>
      <w:r w:rsidRPr="00203FE9">
        <w:rPr>
          <w:b/>
        </w:rPr>
        <w:t>N°</w:t>
      </w:r>
      <w:r w:rsidRPr="006158BE">
        <w:rPr>
          <w:b/>
          <w:color w:val="FF0000"/>
        </w:rPr>
        <w:t>021</w:t>
      </w:r>
      <w:r w:rsidRPr="00203FE9">
        <w:rPr>
          <w:b/>
        </w:rPr>
        <w:t>/AONO/DG/DTEC/SDPEST/SPE/CIPM-SCDP/2024 DU</w:t>
      </w:r>
      <w:r>
        <w:rPr>
          <w:b/>
        </w:rPr>
        <w:t xml:space="preserve"> </w:t>
      </w:r>
      <w:r>
        <w:rPr>
          <w:b/>
          <w:color w:val="FF0000"/>
        </w:rPr>
        <w:t>0</w:t>
      </w:r>
      <w:r w:rsidRPr="006158BE">
        <w:rPr>
          <w:b/>
          <w:color w:val="FF0000"/>
        </w:rPr>
        <w:t>8 NOVEMBRE 2024</w:t>
      </w:r>
      <w:r w:rsidRPr="00203FE9">
        <w:rPr>
          <w:b/>
        </w:rPr>
        <w:t xml:space="preserve"> RELATIF AUX TRAVAUX DE CONSTRUCTION D’UN (01) NOUVEAU BATIMENT R+3</w:t>
      </w:r>
      <w:r>
        <w:rPr>
          <w:b/>
        </w:rPr>
        <w:t> :</w:t>
      </w:r>
      <w:r w:rsidRPr="00203FE9">
        <w:rPr>
          <w:b/>
        </w:rPr>
        <w:t xml:space="preserve"> ACQUISITION DE CERTAINS EQUIPEMENTS TECHNIQUES (GES) AU SIEGE DE LA SCDP A DOUALA</w:t>
      </w:r>
      <w:r w:rsidRPr="00203FE9">
        <w:rPr>
          <w:b/>
          <w:bCs/>
        </w:rPr>
        <w:t>».</w:t>
      </w:r>
    </w:p>
    <w:p w14:paraId="24FA6FD3" w14:textId="77777777" w:rsidR="00732E27" w:rsidRPr="00203FE9" w:rsidRDefault="00732E27" w:rsidP="00732E27">
      <w:pPr>
        <w:spacing w:after="120"/>
        <w:jc w:val="center"/>
        <w:rPr>
          <w:b/>
          <w:bCs/>
        </w:rPr>
      </w:pPr>
      <w:r w:rsidRPr="00203FE9">
        <w:rPr>
          <w:b/>
          <w:bCs/>
        </w:rPr>
        <w:t>« À N’OUVRIR QU’EN SEANCE DE DEPOUILLEMENT. »</w:t>
      </w:r>
    </w:p>
    <w:p w14:paraId="36A0BE88"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Pr>
          <w:b/>
          <w:bCs/>
        </w:rPr>
        <w:t xml:space="preserve">   </w:t>
      </w:r>
      <w:r w:rsidRPr="00203FE9">
        <w:rPr>
          <w:b/>
          <w:bCs/>
        </w:rPr>
        <w:t>Recevabilité des offres</w:t>
      </w:r>
    </w:p>
    <w:p w14:paraId="4FBA28D1" w14:textId="77777777" w:rsidR="00732E27" w:rsidRPr="00203FE9" w:rsidRDefault="00732E27" w:rsidP="00732E27">
      <w:pPr>
        <w:spacing w:after="120"/>
      </w:pPr>
      <w:r w:rsidRPr="00203FE9">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33BCC9B8" w14:textId="77777777" w:rsidR="00732E27" w:rsidRPr="00203FE9" w:rsidRDefault="00732E27" w:rsidP="00732E27">
      <w:pPr>
        <w:spacing w:after="120"/>
      </w:pPr>
      <w:r w:rsidRPr="00203FE9">
        <w:t>Elles devront obligatoirement être datées de moins de trois (03) mois précédant la date originale de dépôt des offres ou avoir été établies postérieurement à la date de signature de l’Avis d’Appel d’Offres.</w:t>
      </w:r>
    </w:p>
    <w:p w14:paraId="6C9371FB" w14:textId="77777777" w:rsidR="00732E27" w:rsidRPr="00203FE9" w:rsidRDefault="00732E27" w:rsidP="00732E27">
      <w:pPr>
        <w:spacing w:after="120"/>
      </w:pPr>
      <w:r w:rsidRPr="00203FE9">
        <w:t xml:space="preserve">Tout dossier administratif incomplet, conformément aux prescriptions du Dossier d’Appel d’Offres, sera déclaré non-conforme. Par conséquent, un délai de quarante-huit (48) heures sera accordé au(x) soumissionnaire (s) à l’effet de produire la (les) pièce (s) concernée(s). </w:t>
      </w:r>
    </w:p>
    <w:p w14:paraId="6F8897BA" w14:textId="77777777" w:rsidR="00732E27" w:rsidRPr="00203FE9" w:rsidRDefault="00732E27" w:rsidP="00732E27">
      <w:pPr>
        <w:spacing w:after="120"/>
      </w:pPr>
      <w:r w:rsidRPr="00203FE9">
        <w:t>L’absence de la caution de soumission délivrée par une banque de premier ordre ou un organisme agréé par le Ministère en charge des Finances entrainera un rejet pur et simple de l’offre.</w:t>
      </w:r>
    </w:p>
    <w:p w14:paraId="6631A9FD" w14:textId="77777777" w:rsidR="00732E27" w:rsidRPr="00203FE9" w:rsidRDefault="00732E27" w:rsidP="00732E27">
      <w:pPr>
        <w:spacing w:after="120"/>
      </w:pPr>
      <w:r w:rsidRPr="00203FE9">
        <w:t xml:space="preserve">En cas de groupement d’entreprises, celui exigé dans le cadre du présent Appel d’Offres est de type solidaire. Chaque membre du groupement devra produire son dossier administratif complet. Toutefois, </w:t>
      </w:r>
      <w:r w:rsidRPr="00203FE9">
        <w:lastRenderedPageBreak/>
        <w:t>l’attestation de domiciliation bancaire, la caution de soumission, le reçu d’achat du DAO seront produits uniquement par le mandataire du groupement.</w:t>
      </w:r>
    </w:p>
    <w:p w14:paraId="1A532CA6"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Pr>
          <w:b/>
          <w:bCs/>
        </w:rPr>
        <w:t xml:space="preserve">    </w:t>
      </w:r>
      <w:r w:rsidRPr="00203FE9">
        <w:rPr>
          <w:b/>
          <w:bCs/>
        </w:rPr>
        <w:t>Ouverture des plis</w:t>
      </w:r>
    </w:p>
    <w:p w14:paraId="03E498B3" w14:textId="77777777" w:rsidR="00732E27" w:rsidRPr="00203FE9" w:rsidRDefault="00732E27" w:rsidP="00732E27">
      <w:pPr>
        <w:spacing w:after="120"/>
      </w:pPr>
      <w:r w:rsidRPr="00203FE9">
        <w:t xml:space="preserve">L’ouverture des plis se fera en un (01) seul temps et aura lieu le </w:t>
      </w:r>
      <w:bookmarkStart w:id="10" w:name="_Hlk181970044"/>
      <w:r>
        <w:rPr>
          <w:b/>
          <w:color w:val="FF0000"/>
        </w:rPr>
        <w:t>2</w:t>
      </w:r>
      <w:r w:rsidRPr="006158BE">
        <w:rPr>
          <w:b/>
          <w:color w:val="FF0000"/>
        </w:rPr>
        <w:t>8 NOVEMBRE 2024</w:t>
      </w:r>
      <w:r w:rsidRPr="00203FE9">
        <w:t xml:space="preserve">, </w:t>
      </w:r>
      <w:r w:rsidRPr="006158BE">
        <w:rPr>
          <w:b/>
          <w:bCs/>
          <w:color w:val="FF0000"/>
        </w:rPr>
        <w:t>à 12 heure</w:t>
      </w:r>
      <w:bookmarkEnd w:id="10"/>
      <w:r w:rsidRPr="00203FE9">
        <w:t xml:space="preserve"> locale par la Commission Interne de Passation des Marchés (CIPM) au Siège de la SCDP en présence des soumissionnaires ou de leurs représentants dûment mandatés.</w:t>
      </w:r>
    </w:p>
    <w:p w14:paraId="73C2CDEF"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Pr>
          <w:b/>
          <w:bCs/>
        </w:rPr>
        <w:t xml:space="preserve">  </w:t>
      </w:r>
      <w:r w:rsidRPr="00203FE9">
        <w:rPr>
          <w:b/>
          <w:bCs/>
        </w:rPr>
        <w:t xml:space="preserve"> Critères d’évaluation </w:t>
      </w:r>
    </w:p>
    <w:p w14:paraId="136351E6" w14:textId="77777777" w:rsidR="00732E27" w:rsidRPr="00203FE9" w:rsidRDefault="00732E27" w:rsidP="00732E27">
      <w:pPr>
        <w:widowControl w:val="0"/>
        <w:numPr>
          <w:ilvl w:val="0"/>
          <w:numId w:val="5"/>
        </w:numPr>
        <w:suppressAutoHyphens/>
        <w:autoSpaceDN w:val="0"/>
        <w:spacing w:before="120" w:after="120" w:line="276" w:lineRule="auto"/>
        <w:jc w:val="both"/>
        <w:rPr>
          <w:b/>
          <w:bCs/>
        </w:rPr>
      </w:pPr>
      <w:r w:rsidRPr="00203FE9">
        <w:rPr>
          <w:b/>
          <w:bCs/>
        </w:rPr>
        <w:t>Critères éliminatoires</w:t>
      </w:r>
    </w:p>
    <w:p w14:paraId="644992A2" w14:textId="77777777" w:rsidR="00732E27" w:rsidRPr="00203FE9" w:rsidRDefault="00732E27" w:rsidP="00732E27">
      <w:pPr>
        <w:spacing w:after="120"/>
      </w:pPr>
      <w:r w:rsidRPr="00203FE9">
        <w:t>Les critères éliminatoires fixent les conditions minimales à remplir pour être admis à l’évaluation suivant les critères essentiels.</w:t>
      </w:r>
    </w:p>
    <w:p w14:paraId="758B45E3" w14:textId="77777777" w:rsidR="00732E27" w:rsidRPr="00203FE9" w:rsidRDefault="00732E27" w:rsidP="00732E27">
      <w:pPr>
        <w:spacing w:after="120"/>
      </w:pPr>
      <w:r w:rsidRPr="00203FE9">
        <w:t xml:space="preserve">Il s’agit notamment : </w:t>
      </w:r>
    </w:p>
    <w:p w14:paraId="7B050B06" w14:textId="77777777" w:rsidR="00732E27" w:rsidRPr="00AA5818" w:rsidRDefault="00732E27" w:rsidP="00732E27">
      <w:pPr>
        <w:widowControl w:val="0"/>
        <w:numPr>
          <w:ilvl w:val="0"/>
          <w:numId w:val="128"/>
        </w:numPr>
        <w:suppressAutoHyphens/>
        <w:autoSpaceDN w:val="0"/>
        <w:spacing w:before="120" w:after="120" w:line="276" w:lineRule="auto"/>
        <w:jc w:val="both"/>
        <w:rPr>
          <w:b/>
          <w:bCs/>
        </w:rPr>
      </w:pPr>
      <w:r w:rsidRPr="00AA5818">
        <w:rPr>
          <w:b/>
          <w:bCs/>
        </w:rPr>
        <w:t xml:space="preserve">Dossier administratif </w:t>
      </w:r>
    </w:p>
    <w:p w14:paraId="0B84E53C" w14:textId="77777777" w:rsidR="00732E27" w:rsidRPr="00203FE9" w:rsidRDefault="00732E27" w:rsidP="00732E27">
      <w:pPr>
        <w:widowControl w:val="0"/>
        <w:numPr>
          <w:ilvl w:val="0"/>
          <w:numId w:val="129"/>
        </w:numPr>
        <w:suppressAutoHyphens/>
        <w:autoSpaceDN w:val="0"/>
        <w:spacing w:after="0" w:line="276" w:lineRule="auto"/>
        <w:ind w:left="714" w:hanging="357"/>
        <w:jc w:val="both"/>
      </w:pPr>
      <w:r w:rsidRPr="00203FE9">
        <w:t>Document falsifié ou fausse déclaration ;</w:t>
      </w:r>
    </w:p>
    <w:p w14:paraId="045AF29C" w14:textId="77777777" w:rsidR="00732E27" w:rsidRPr="00203FE9" w:rsidRDefault="00732E27" w:rsidP="00732E27">
      <w:pPr>
        <w:widowControl w:val="0"/>
        <w:numPr>
          <w:ilvl w:val="0"/>
          <w:numId w:val="129"/>
        </w:numPr>
        <w:suppressAutoHyphens/>
        <w:autoSpaceDN w:val="0"/>
        <w:spacing w:after="0" w:line="276" w:lineRule="auto"/>
        <w:ind w:left="714" w:hanging="357"/>
        <w:jc w:val="both"/>
      </w:pPr>
      <w:r w:rsidRPr="00203FE9">
        <w:t>Absence de la Caution de soumission dans les plis à l’ouverture des offres ;</w:t>
      </w:r>
    </w:p>
    <w:p w14:paraId="301A0CE9" w14:textId="77777777" w:rsidR="00732E27" w:rsidRPr="00AA5818" w:rsidRDefault="00732E27" w:rsidP="00732E27">
      <w:pPr>
        <w:widowControl w:val="0"/>
        <w:numPr>
          <w:ilvl w:val="0"/>
          <w:numId w:val="129"/>
        </w:numPr>
        <w:suppressAutoHyphens/>
        <w:autoSpaceDN w:val="0"/>
        <w:spacing w:after="0" w:line="276" w:lineRule="auto"/>
        <w:ind w:left="714" w:hanging="357"/>
        <w:jc w:val="both"/>
      </w:pPr>
      <w:r w:rsidRPr="00203FE9">
        <w:t>Pièce administrative absente ou non conforme à l’ouverture des Offres et non régularisée dans le délai accordé par la Commission à cet effet ;</w:t>
      </w:r>
    </w:p>
    <w:p w14:paraId="726E0FFF" w14:textId="77777777" w:rsidR="00732E27" w:rsidRPr="00203FE9" w:rsidRDefault="00732E27" w:rsidP="00732E27">
      <w:pPr>
        <w:widowControl w:val="0"/>
        <w:numPr>
          <w:ilvl w:val="0"/>
          <w:numId w:val="129"/>
        </w:numPr>
        <w:suppressAutoHyphens/>
        <w:autoSpaceDN w:val="0"/>
        <w:spacing w:after="0" w:line="276" w:lineRule="auto"/>
        <w:ind w:left="714" w:hanging="357"/>
        <w:jc w:val="both"/>
      </w:pPr>
      <w:r w:rsidRPr="00683F74">
        <w:t>Autorisation spécifique ou agrément (le cas échéant)</w:t>
      </w:r>
      <w:r>
        <w:t> ;</w:t>
      </w:r>
    </w:p>
    <w:p w14:paraId="0368A32D" w14:textId="77777777" w:rsidR="00732E27" w:rsidRPr="00203FE9" w:rsidRDefault="00732E27" w:rsidP="00732E27">
      <w:pPr>
        <w:widowControl w:val="0"/>
        <w:numPr>
          <w:ilvl w:val="0"/>
          <w:numId w:val="129"/>
        </w:numPr>
        <w:suppressAutoHyphens/>
        <w:autoSpaceDN w:val="0"/>
        <w:spacing w:after="0" w:line="276" w:lineRule="auto"/>
        <w:ind w:left="714" w:hanging="357"/>
        <w:jc w:val="both"/>
      </w:pPr>
      <w:r w:rsidRPr="00203FE9">
        <w:t>Soumissionnaire non assujetti au Régime d’Imposition du Réel.</w:t>
      </w:r>
    </w:p>
    <w:p w14:paraId="60489A6F" w14:textId="77777777" w:rsidR="00732E27" w:rsidRPr="00AA5818" w:rsidRDefault="00732E27" w:rsidP="00732E27">
      <w:pPr>
        <w:widowControl w:val="0"/>
        <w:numPr>
          <w:ilvl w:val="0"/>
          <w:numId w:val="128"/>
        </w:numPr>
        <w:suppressAutoHyphens/>
        <w:autoSpaceDN w:val="0"/>
        <w:spacing w:before="240" w:after="120" w:line="276" w:lineRule="auto"/>
        <w:ind w:left="714" w:hanging="357"/>
        <w:jc w:val="both"/>
        <w:rPr>
          <w:b/>
          <w:bCs/>
        </w:rPr>
      </w:pPr>
      <w:r w:rsidRPr="00AA5818">
        <w:rPr>
          <w:b/>
          <w:bCs/>
        </w:rPr>
        <w:t>Offre technique</w:t>
      </w:r>
    </w:p>
    <w:p w14:paraId="5C599127" w14:textId="77777777" w:rsidR="00732E27" w:rsidRPr="00203FE9" w:rsidRDefault="00732E27" w:rsidP="00732E27">
      <w:pPr>
        <w:widowControl w:val="0"/>
        <w:numPr>
          <w:ilvl w:val="0"/>
          <w:numId w:val="129"/>
        </w:numPr>
        <w:suppressAutoHyphens/>
        <w:autoSpaceDN w:val="0"/>
        <w:spacing w:before="120" w:after="120" w:line="276" w:lineRule="auto"/>
        <w:jc w:val="both"/>
      </w:pPr>
      <w:r w:rsidRPr="00203FE9">
        <w:t>Non-obtention d</w:t>
      </w:r>
      <w:r w:rsidRPr="00203FE9">
        <w:rPr>
          <w:lang w:val="en-US"/>
        </w:rPr>
        <w:t xml:space="preserve">’au </w:t>
      </w:r>
      <w:proofErr w:type="spellStart"/>
      <w:r w:rsidRPr="00203FE9">
        <w:rPr>
          <w:lang w:val="en-US"/>
        </w:rPr>
        <w:t>moins</w:t>
      </w:r>
      <w:proofErr w:type="spellEnd"/>
      <w:r w:rsidRPr="00203FE9">
        <w:rPr>
          <w:lang w:val="en-US"/>
        </w:rPr>
        <w:t xml:space="preserve"> </w:t>
      </w:r>
      <w:r w:rsidRPr="00203FE9">
        <w:t>80 % des critères essentiels, soit la non-validation de quatre (04) critères essentiels sur cinq (05) sur la base d’une évaluation binaire ;</w:t>
      </w:r>
    </w:p>
    <w:p w14:paraId="73227688" w14:textId="77777777" w:rsidR="00732E27" w:rsidRPr="00203FE9" w:rsidRDefault="00732E27" w:rsidP="00732E27">
      <w:pPr>
        <w:widowControl w:val="0"/>
        <w:numPr>
          <w:ilvl w:val="0"/>
          <w:numId w:val="129"/>
        </w:numPr>
        <w:suppressAutoHyphens/>
        <w:autoSpaceDN w:val="0"/>
        <w:spacing w:before="120" w:after="120" w:line="276" w:lineRule="auto"/>
        <w:jc w:val="both"/>
      </w:pPr>
      <w:r w:rsidRPr="00203FE9">
        <w:t>Absence de preuve de la capacité financière.</w:t>
      </w:r>
    </w:p>
    <w:p w14:paraId="0C2A38CB" w14:textId="77777777" w:rsidR="00732E27" w:rsidRPr="00AA5818" w:rsidRDefault="00732E27" w:rsidP="00732E27">
      <w:pPr>
        <w:widowControl w:val="0"/>
        <w:numPr>
          <w:ilvl w:val="0"/>
          <w:numId w:val="128"/>
        </w:numPr>
        <w:suppressAutoHyphens/>
        <w:autoSpaceDN w:val="0"/>
        <w:spacing w:before="240" w:after="120" w:line="276" w:lineRule="auto"/>
        <w:ind w:left="714" w:hanging="357"/>
        <w:jc w:val="both"/>
        <w:rPr>
          <w:b/>
          <w:bCs/>
        </w:rPr>
      </w:pPr>
      <w:r w:rsidRPr="00AA5818">
        <w:rPr>
          <w:b/>
          <w:bCs/>
        </w:rPr>
        <w:t>Offre financière</w:t>
      </w:r>
    </w:p>
    <w:p w14:paraId="4AD1811D" w14:textId="77777777" w:rsidR="00732E27" w:rsidRPr="00203FE9" w:rsidRDefault="00732E27" w:rsidP="00732E27">
      <w:pPr>
        <w:widowControl w:val="0"/>
        <w:numPr>
          <w:ilvl w:val="1"/>
          <w:numId w:val="126"/>
        </w:numPr>
        <w:suppressAutoHyphens/>
        <w:autoSpaceDN w:val="0"/>
        <w:spacing w:before="120" w:after="120" w:line="276" w:lineRule="auto"/>
        <w:ind w:left="1080"/>
        <w:jc w:val="both"/>
      </w:pPr>
      <w:r w:rsidRPr="00203FE9">
        <w:t>Non-conformité de chacune des pièces suivantes aux modèles prescrits par le DAO :</w:t>
      </w:r>
    </w:p>
    <w:p w14:paraId="6253064E" w14:textId="77777777" w:rsidR="00732E27" w:rsidRPr="00203FE9" w:rsidRDefault="00732E27" w:rsidP="00732E27">
      <w:pPr>
        <w:widowControl w:val="0"/>
        <w:numPr>
          <w:ilvl w:val="0"/>
          <w:numId w:val="129"/>
        </w:numPr>
        <w:suppressAutoHyphens/>
        <w:autoSpaceDN w:val="0"/>
        <w:spacing w:before="120" w:after="120" w:line="276" w:lineRule="auto"/>
        <w:jc w:val="both"/>
      </w:pPr>
      <w:r w:rsidRPr="00203FE9">
        <w:t>Cadre du Bordereau des Prix Unitaires (BPU) ;</w:t>
      </w:r>
    </w:p>
    <w:p w14:paraId="2625D732" w14:textId="77777777" w:rsidR="00732E27" w:rsidRPr="00203FE9" w:rsidRDefault="00732E27" w:rsidP="00732E27">
      <w:pPr>
        <w:widowControl w:val="0"/>
        <w:numPr>
          <w:ilvl w:val="0"/>
          <w:numId w:val="129"/>
        </w:numPr>
        <w:suppressAutoHyphens/>
        <w:autoSpaceDN w:val="0"/>
        <w:spacing w:before="120" w:after="120" w:line="276" w:lineRule="auto"/>
        <w:jc w:val="both"/>
      </w:pPr>
      <w:r w:rsidRPr="00203FE9">
        <w:t>Devis Quantitatif et Estimatif (DQE).</w:t>
      </w:r>
    </w:p>
    <w:p w14:paraId="14BD727B" w14:textId="77777777" w:rsidR="00732E27" w:rsidRPr="00203FE9" w:rsidRDefault="00732E27" w:rsidP="00732E27">
      <w:pPr>
        <w:widowControl w:val="0"/>
        <w:numPr>
          <w:ilvl w:val="0"/>
          <w:numId w:val="131"/>
        </w:numPr>
        <w:suppressAutoHyphens/>
        <w:autoSpaceDN w:val="0"/>
        <w:spacing w:before="120" w:after="120" w:line="276" w:lineRule="auto"/>
        <w:jc w:val="both"/>
      </w:pPr>
      <w:r w:rsidRPr="00203FE9">
        <w:t>Absence de la lettre de soumission financière signée et timbrée ;</w:t>
      </w:r>
    </w:p>
    <w:p w14:paraId="42DD9FF1" w14:textId="77777777" w:rsidR="00732E27" w:rsidRPr="00203FE9" w:rsidRDefault="00732E27" w:rsidP="00732E27">
      <w:pPr>
        <w:widowControl w:val="0"/>
        <w:numPr>
          <w:ilvl w:val="0"/>
          <w:numId w:val="131"/>
        </w:numPr>
        <w:suppressAutoHyphens/>
        <w:autoSpaceDN w:val="0"/>
        <w:spacing w:before="120" w:after="120" w:line="276" w:lineRule="auto"/>
        <w:jc w:val="both"/>
      </w:pPr>
      <w:r w:rsidRPr="00203FE9">
        <w:t>Absence d’un prix unitaire quantifié.</w:t>
      </w:r>
    </w:p>
    <w:p w14:paraId="4B4DB06D" w14:textId="77777777" w:rsidR="00732E27" w:rsidRPr="00203FE9" w:rsidRDefault="00732E27" w:rsidP="00732E27">
      <w:pPr>
        <w:widowControl w:val="0"/>
        <w:numPr>
          <w:ilvl w:val="1"/>
          <w:numId w:val="10"/>
        </w:numPr>
        <w:suppressAutoHyphens/>
        <w:autoSpaceDN w:val="0"/>
        <w:spacing w:before="240" w:after="120" w:line="276" w:lineRule="auto"/>
        <w:jc w:val="both"/>
        <w:rPr>
          <w:b/>
          <w:bCs/>
        </w:rPr>
      </w:pPr>
      <w:r w:rsidRPr="00203FE9">
        <w:rPr>
          <w:b/>
          <w:bCs/>
        </w:rPr>
        <w:t xml:space="preserve"> Critères essentiels</w:t>
      </w:r>
    </w:p>
    <w:p w14:paraId="7E761132" w14:textId="77777777" w:rsidR="00732E27" w:rsidRPr="00203FE9" w:rsidRDefault="00732E27" w:rsidP="00732E27">
      <w:pPr>
        <w:spacing w:after="120"/>
      </w:pPr>
      <w:r w:rsidRPr="00203FE9">
        <w:t>L’évaluation des offres sera binaire (Oui/Non) et se fera sur la base des critères suivants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0"/>
        <w:gridCol w:w="1623"/>
      </w:tblGrid>
      <w:tr w:rsidR="00732E27" w:rsidRPr="00203FE9" w14:paraId="4DB7D243" w14:textId="77777777" w:rsidTr="00221DD0">
        <w:trPr>
          <w:trHeight w:val="261"/>
          <w:jc w:val="center"/>
        </w:trPr>
        <w:tc>
          <w:tcPr>
            <w:tcW w:w="4179" w:type="pct"/>
            <w:hideMark/>
          </w:tcPr>
          <w:p w14:paraId="127EB5EF" w14:textId="77777777" w:rsidR="00732E27" w:rsidRPr="00AA5818" w:rsidRDefault="00732E27" w:rsidP="00732E27">
            <w:pPr>
              <w:widowControl w:val="0"/>
              <w:numPr>
                <w:ilvl w:val="0"/>
                <w:numId w:val="127"/>
              </w:numPr>
              <w:suppressAutoHyphens/>
              <w:autoSpaceDN w:val="0"/>
              <w:spacing w:before="120" w:after="120" w:line="276" w:lineRule="auto"/>
              <w:ind w:left="357" w:hanging="357"/>
              <w:jc w:val="both"/>
              <w:rPr>
                <w:b/>
                <w:bCs/>
              </w:rPr>
            </w:pPr>
            <w:r w:rsidRPr="00AA5818">
              <w:rPr>
                <w:b/>
                <w:bCs/>
              </w:rPr>
              <w:t>REFERENCES DE L’ENTREPRISE</w:t>
            </w:r>
          </w:p>
        </w:tc>
        <w:tc>
          <w:tcPr>
            <w:tcW w:w="821" w:type="pct"/>
            <w:hideMark/>
          </w:tcPr>
          <w:p w14:paraId="22165496" w14:textId="77777777" w:rsidR="00732E27" w:rsidRPr="00203FE9" w:rsidRDefault="00732E27" w:rsidP="00221DD0">
            <w:pPr>
              <w:spacing w:after="120"/>
            </w:pPr>
            <w:r w:rsidRPr="00203FE9">
              <w:t>OUI/NON</w:t>
            </w:r>
          </w:p>
        </w:tc>
      </w:tr>
      <w:tr w:rsidR="00732E27" w:rsidRPr="00203FE9" w14:paraId="3AB07CD6" w14:textId="77777777" w:rsidTr="00221DD0">
        <w:trPr>
          <w:trHeight w:val="261"/>
          <w:jc w:val="center"/>
        </w:trPr>
        <w:tc>
          <w:tcPr>
            <w:tcW w:w="4179" w:type="pct"/>
            <w:hideMark/>
          </w:tcPr>
          <w:p w14:paraId="200A3107" w14:textId="77777777" w:rsidR="00732E27" w:rsidRPr="00AA5818" w:rsidRDefault="00732E27" w:rsidP="00732E27">
            <w:pPr>
              <w:widowControl w:val="0"/>
              <w:numPr>
                <w:ilvl w:val="0"/>
                <w:numId w:val="127"/>
              </w:numPr>
              <w:suppressAutoHyphens/>
              <w:autoSpaceDN w:val="0"/>
              <w:spacing w:before="120" w:after="120" w:line="276" w:lineRule="auto"/>
              <w:ind w:left="357" w:hanging="357"/>
              <w:jc w:val="both"/>
              <w:rPr>
                <w:b/>
                <w:bCs/>
              </w:rPr>
            </w:pPr>
            <w:r w:rsidRPr="00AA5818">
              <w:rPr>
                <w:b/>
                <w:bCs/>
              </w:rPr>
              <w:t>MOYENS MATERIELS</w:t>
            </w:r>
          </w:p>
        </w:tc>
        <w:tc>
          <w:tcPr>
            <w:tcW w:w="821" w:type="pct"/>
            <w:hideMark/>
          </w:tcPr>
          <w:p w14:paraId="4207A778" w14:textId="77777777" w:rsidR="00732E27" w:rsidRPr="00203FE9" w:rsidRDefault="00732E27" w:rsidP="00221DD0">
            <w:pPr>
              <w:spacing w:after="120"/>
            </w:pPr>
            <w:r w:rsidRPr="00203FE9">
              <w:t>OUI/NON</w:t>
            </w:r>
          </w:p>
        </w:tc>
      </w:tr>
      <w:tr w:rsidR="00732E27" w:rsidRPr="00203FE9" w14:paraId="51246C09" w14:textId="77777777" w:rsidTr="00221DD0">
        <w:trPr>
          <w:trHeight w:val="261"/>
          <w:jc w:val="center"/>
        </w:trPr>
        <w:tc>
          <w:tcPr>
            <w:tcW w:w="4179" w:type="pct"/>
            <w:hideMark/>
          </w:tcPr>
          <w:p w14:paraId="1FB1FA35" w14:textId="77777777" w:rsidR="00732E27" w:rsidRPr="00AA5818" w:rsidRDefault="00732E27" w:rsidP="00732E27">
            <w:pPr>
              <w:widowControl w:val="0"/>
              <w:numPr>
                <w:ilvl w:val="0"/>
                <w:numId w:val="127"/>
              </w:numPr>
              <w:suppressAutoHyphens/>
              <w:autoSpaceDN w:val="0"/>
              <w:spacing w:before="120" w:after="120" w:line="276" w:lineRule="auto"/>
              <w:ind w:left="357" w:hanging="357"/>
              <w:jc w:val="both"/>
              <w:rPr>
                <w:b/>
                <w:bCs/>
              </w:rPr>
            </w:pPr>
            <w:r w:rsidRPr="00AA5818">
              <w:rPr>
                <w:b/>
                <w:bCs/>
              </w:rPr>
              <w:t xml:space="preserve">MOYENS HUMAINS </w:t>
            </w:r>
          </w:p>
        </w:tc>
        <w:tc>
          <w:tcPr>
            <w:tcW w:w="821" w:type="pct"/>
            <w:hideMark/>
          </w:tcPr>
          <w:p w14:paraId="09D87C47" w14:textId="77777777" w:rsidR="00732E27" w:rsidRPr="00203FE9" w:rsidRDefault="00732E27" w:rsidP="00221DD0">
            <w:pPr>
              <w:spacing w:after="120"/>
            </w:pPr>
            <w:r w:rsidRPr="00203FE9">
              <w:t>OUI/NON</w:t>
            </w:r>
          </w:p>
        </w:tc>
      </w:tr>
      <w:tr w:rsidR="00732E27" w:rsidRPr="00203FE9" w14:paraId="6930BBD2" w14:textId="77777777" w:rsidTr="00221DD0">
        <w:trPr>
          <w:trHeight w:val="261"/>
          <w:jc w:val="center"/>
        </w:trPr>
        <w:tc>
          <w:tcPr>
            <w:tcW w:w="4179" w:type="pct"/>
            <w:hideMark/>
          </w:tcPr>
          <w:p w14:paraId="7D51709B" w14:textId="77777777" w:rsidR="00732E27" w:rsidRPr="00AA5818" w:rsidRDefault="00732E27" w:rsidP="00732E27">
            <w:pPr>
              <w:widowControl w:val="0"/>
              <w:numPr>
                <w:ilvl w:val="0"/>
                <w:numId w:val="127"/>
              </w:numPr>
              <w:suppressAutoHyphens/>
              <w:autoSpaceDN w:val="0"/>
              <w:spacing w:before="120" w:after="120" w:line="276" w:lineRule="auto"/>
              <w:ind w:left="357" w:hanging="357"/>
              <w:jc w:val="both"/>
              <w:rPr>
                <w:b/>
                <w:bCs/>
              </w:rPr>
            </w:pPr>
            <w:r w:rsidRPr="00AA5818">
              <w:rPr>
                <w:b/>
                <w:bCs/>
              </w:rPr>
              <w:t>METHODOLOGIE ET PLANNING D’EXECUTION DES PRESTATIONS</w:t>
            </w:r>
          </w:p>
        </w:tc>
        <w:tc>
          <w:tcPr>
            <w:tcW w:w="821" w:type="pct"/>
            <w:hideMark/>
          </w:tcPr>
          <w:p w14:paraId="3859D442" w14:textId="77777777" w:rsidR="00732E27" w:rsidRPr="00203FE9" w:rsidRDefault="00732E27" w:rsidP="00221DD0">
            <w:pPr>
              <w:spacing w:after="120"/>
            </w:pPr>
            <w:r w:rsidRPr="00203FE9">
              <w:t>OUI/NON</w:t>
            </w:r>
          </w:p>
        </w:tc>
      </w:tr>
      <w:tr w:rsidR="00732E27" w:rsidRPr="00203FE9" w14:paraId="7EF63C75" w14:textId="77777777" w:rsidTr="00221DD0">
        <w:trPr>
          <w:trHeight w:val="823"/>
          <w:jc w:val="center"/>
        </w:trPr>
        <w:tc>
          <w:tcPr>
            <w:tcW w:w="4179" w:type="pct"/>
          </w:tcPr>
          <w:p w14:paraId="0DA24AF2" w14:textId="77777777" w:rsidR="00732E27" w:rsidRPr="00AA5818" w:rsidRDefault="00732E27" w:rsidP="00732E27">
            <w:pPr>
              <w:widowControl w:val="0"/>
              <w:numPr>
                <w:ilvl w:val="0"/>
                <w:numId w:val="127"/>
              </w:numPr>
              <w:suppressAutoHyphens/>
              <w:autoSpaceDN w:val="0"/>
              <w:spacing w:before="120" w:after="120" w:line="276" w:lineRule="auto"/>
              <w:ind w:left="357" w:hanging="357"/>
              <w:jc w:val="both"/>
              <w:rPr>
                <w:b/>
                <w:bCs/>
              </w:rPr>
            </w:pPr>
            <w:r w:rsidRPr="00AA5818">
              <w:rPr>
                <w:b/>
                <w:bCs/>
              </w:rPr>
              <w:t>PREUVE DE LA CAPACITE FINANCIERE ET D’ACCEPTATION DES CONDITIONS DU MARCHE.</w:t>
            </w:r>
          </w:p>
        </w:tc>
        <w:tc>
          <w:tcPr>
            <w:tcW w:w="821" w:type="pct"/>
            <w:hideMark/>
          </w:tcPr>
          <w:p w14:paraId="2621EFB8" w14:textId="77777777" w:rsidR="00732E27" w:rsidRPr="00203FE9" w:rsidRDefault="00732E27" w:rsidP="00221DD0">
            <w:pPr>
              <w:spacing w:after="120"/>
            </w:pPr>
            <w:r w:rsidRPr="00203FE9">
              <w:t>OUI/NON</w:t>
            </w:r>
          </w:p>
        </w:tc>
      </w:tr>
    </w:tbl>
    <w:p w14:paraId="477A53CF" w14:textId="77777777" w:rsidR="00732E27" w:rsidRPr="00203FE9" w:rsidRDefault="00732E27" w:rsidP="00732E27">
      <w:pPr>
        <w:widowControl w:val="0"/>
        <w:numPr>
          <w:ilvl w:val="0"/>
          <w:numId w:val="4"/>
        </w:numPr>
        <w:suppressAutoHyphens/>
        <w:autoSpaceDN w:val="0"/>
        <w:spacing w:before="240" w:after="120" w:line="276" w:lineRule="auto"/>
        <w:ind w:left="357" w:hanging="357"/>
        <w:jc w:val="both"/>
        <w:rPr>
          <w:b/>
          <w:bCs/>
        </w:rPr>
      </w:pPr>
      <w:r>
        <w:rPr>
          <w:b/>
          <w:bCs/>
        </w:rPr>
        <w:lastRenderedPageBreak/>
        <w:t xml:space="preserve">   </w:t>
      </w:r>
      <w:r w:rsidRPr="00203FE9">
        <w:rPr>
          <w:b/>
          <w:bCs/>
        </w:rPr>
        <w:t>Attribution</w:t>
      </w:r>
    </w:p>
    <w:p w14:paraId="3AEDF70E" w14:textId="77777777" w:rsidR="00732E27" w:rsidRPr="00203FE9" w:rsidRDefault="00732E27" w:rsidP="00732E27">
      <w:pPr>
        <w:spacing w:after="120"/>
      </w:pPr>
      <w:r w:rsidRPr="00203FE9">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562B992B" w14:textId="77777777" w:rsidR="00732E27" w:rsidRPr="00203FE9" w:rsidRDefault="00732E27" w:rsidP="00732E27">
      <w:pPr>
        <w:widowControl w:val="0"/>
        <w:numPr>
          <w:ilvl w:val="0"/>
          <w:numId w:val="4"/>
        </w:numPr>
        <w:suppressAutoHyphens/>
        <w:autoSpaceDN w:val="0"/>
        <w:spacing w:before="120" w:after="120" w:line="276" w:lineRule="auto"/>
        <w:jc w:val="both"/>
        <w:rPr>
          <w:b/>
          <w:bCs/>
        </w:rPr>
      </w:pPr>
      <w:r>
        <w:rPr>
          <w:b/>
          <w:bCs/>
        </w:rPr>
        <w:t xml:space="preserve">   </w:t>
      </w:r>
      <w:r w:rsidRPr="00203FE9">
        <w:rPr>
          <w:b/>
          <w:bCs/>
        </w:rPr>
        <w:t>Durée de validité des offres</w:t>
      </w:r>
    </w:p>
    <w:p w14:paraId="619FF297" w14:textId="77777777" w:rsidR="00732E27" w:rsidRPr="00203FE9" w:rsidRDefault="00732E27" w:rsidP="00732E27">
      <w:pPr>
        <w:spacing w:after="120"/>
      </w:pPr>
      <w:r w:rsidRPr="00203FE9">
        <w:t>Les soumissionnaires restent engagés par leur offre pendant quatre-vingt-dix (90) jours à compter de la date limite de remise des offres.</w:t>
      </w:r>
    </w:p>
    <w:p w14:paraId="502A813E" w14:textId="77777777" w:rsidR="00732E27" w:rsidRPr="00203FE9" w:rsidRDefault="00732E27" w:rsidP="00732E27">
      <w:pPr>
        <w:widowControl w:val="0"/>
        <w:numPr>
          <w:ilvl w:val="0"/>
          <w:numId w:val="4"/>
        </w:numPr>
        <w:suppressAutoHyphens/>
        <w:autoSpaceDN w:val="0"/>
        <w:spacing w:before="240" w:after="120" w:line="276" w:lineRule="auto"/>
        <w:ind w:left="357" w:hanging="357"/>
        <w:jc w:val="both"/>
        <w:rPr>
          <w:b/>
          <w:bCs/>
        </w:rPr>
      </w:pPr>
      <w:r>
        <w:rPr>
          <w:b/>
          <w:bCs/>
        </w:rPr>
        <w:t xml:space="preserve">  </w:t>
      </w:r>
      <w:r w:rsidRPr="00203FE9">
        <w:rPr>
          <w:b/>
          <w:bCs/>
        </w:rPr>
        <w:t>Visite des sites</w:t>
      </w:r>
    </w:p>
    <w:p w14:paraId="09AD0111" w14:textId="77777777" w:rsidR="00732E27" w:rsidRPr="00203FE9" w:rsidRDefault="00732E27" w:rsidP="00732E27">
      <w:pPr>
        <w:spacing w:after="120"/>
      </w:pPr>
      <w:r w:rsidRPr="00203FE9">
        <w:t>Une (01) visite des sites est nécessaire à chaque candidat dès la publication du présent Appel d’Offres. A la diligence de l’Ingénieur du Marché, celle-ci fera l’objet d’une délivrance d’une attestation de visite de site signée par chaque Responsable de site concerné.</w:t>
      </w:r>
    </w:p>
    <w:p w14:paraId="4D0E9EF9" w14:textId="77777777" w:rsidR="00732E27" w:rsidRPr="00203FE9" w:rsidRDefault="00732E27" w:rsidP="00732E27">
      <w:pPr>
        <w:widowControl w:val="0"/>
        <w:numPr>
          <w:ilvl w:val="0"/>
          <w:numId w:val="4"/>
        </w:numPr>
        <w:suppressAutoHyphens/>
        <w:autoSpaceDN w:val="0"/>
        <w:spacing w:before="240" w:after="120" w:line="276" w:lineRule="auto"/>
        <w:ind w:left="357" w:hanging="357"/>
        <w:jc w:val="both"/>
        <w:rPr>
          <w:b/>
          <w:bCs/>
        </w:rPr>
      </w:pPr>
      <w:r>
        <w:rPr>
          <w:b/>
          <w:bCs/>
        </w:rPr>
        <w:t xml:space="preserve">   </w:t>
      </w:r>
      <w:r w:rsidRPr="00203FE9">
        <w:rPr>
          <w:b/>
          <w:bCs/>
        </w:rPr>
        <w:t>Renseignements complémentaires</w:t>
      </w:r>
    </w:p>
    <w:p w14:paraId="44F5A055" w14:textId="77777777" w:rsidR="00732E27" w:rsidRPr="00203FE9" w:rsidRDefault="00732E27" w:rsidP="00732E27">
      <w:pPr>
        <w:spacing w:after="120"/>
      </w:pPr>
      <w:r w:rsidRPr="00203FE9">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1E14A99C" w14:textId="77777777" w:rsidR="00732E27" w:rsidRPr="00203FE9" w:rsidRDefault="00732E27" w:rsidP="00732E27">
      <w:pPr>
        <w:spacing w:after="120"/>
      </w:pPr>
      <w:r w:rsidRPr="00203FE9">
        <w:t>Les documents techniques et toute autre information à caractère technique peuvent être obtenus au siège de la SCDP à Douala, à la Direction Technique: Tél (+237) 698 24 50 36 ou 677 74 98 76.</w:t>
      </w:r>
    </w:p>
    <w:p w14:paraId="19BB7926" w14:textId="77777777" w:rsidR="00732E27" w:rsidRPr="00203FE9" w:rsidRDefault="00732E27" w:rsidP="00732E27">
      <w:pPr>
        <w:widowControl w:val="0"/>
        <w:numPr>
          <w:ilvl w:val="0"/>
          <w:numId w:val="4"/>
        </w:numPr>
        <w:suppressAutoHyphens/>
        <w:autoSpaceDN w:val="0"/>
        <w:spacing w:before="240" w:after="120" w:line="276" w:lineRule="auto"/>
        <w:ind w:left="357" w:hanging="357"/>
        <w:jc w:val="both"/>
        <w:rPr>
          <w:b/>
          <w:bCs/>
        </w:rPr>
      </w:pPr>
      <w:r>
        <w:rPr>
          <w:b/>
          <w:bCs/>
        </w:rPr>
        <w:t xml:space="preserve">   </w:t>
      </w:r>
      <w:r w:rsidRPr="00203FE9">
        <w:rPr>
          <w:b/>
          <w:bCs/>
        </w:rPr>
        <w:t>Lutte contre la corruption et les mauvaises pratiques</w:t>
      </w:r>
    </w:p>
    <w:p w14:paraId="4823787A" w14:textId="77777777" w:rsidR="00732E27" w:rsidRDefault="00732E27" w:rsidP="00732E27">
      <w:pPr>
        <w:spacing w:after="120"/>
      </w:pPr>
      <w:r w:rsidRPr="00203FE9">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13D1B9B6" w14:textId="77777777" w:rsidR="00732E27" w:rsidRPr="00203FE9" w:rsidRDefault="00732E27" w:rsidP="00732E27">
      <w:pPr>
        <w:spacing w:after="120"/>
        <w:rPr>
          <w:sz w:val="2"/>
          <w:szCs w:val="2"/>
        </w:rPr>
      </w:pPr>
    </w:p>
    <w:p w14:paraId="6FCE4957" w14:textId="77777777" w:rsidR="00732E27" w:rsidRPr="00203FE9" w:rsidRDefault="00732E27" w:rsidP="00732E27">
      <w:pPr>
        <w:spacing w:after="120"/>
        <w:rPr>
          <w:b/>
          <w:bCs/>
          <w:sz w:val="20"/>
          <w:szCs w:val="20"/>
          <w:u w:val="single"/>
        </w:rPr>
      </w:pPr>
      <w:r w:rsidRPr="00203FE9">
        <w:rPr>
          <w:b/>
          <w:bCs/>
          <w:sz w:val="20"/>
          <w:szCs w:val="20"/>
          <w:u w:val="single"/>
        </w:rPr>
        <w:t>AMPLIATIONS :</w:t>
      </w:r>
    </w:p>
    <w:p w14:paraId="57E080B8" w14:textId="77777777" w:rsidR="00732E27" w:rsidRPr="00203FE9" w:rsidRDefault="00732E27" w:rsidP="00732E27">
      <w:pPr>
        <w:widowControl w:val="0"/>
        <w:numPr>
          <w:ilvl w:val="0"/>
          <w:numId w:val="130"/>
        </w:numPr>
        <w:suppressAutoHyphens/>
        <w:autoSpaceDN w:val="0"/>
        <w:spacing w:after="0" w:line="240" w:lineRule="auto"/>
        <w:ind w:left="527" w:hanging="357"/>
        <w:jc w:val="both"/>
        <w:rPr>
          <w:sz w:val="20"/>
          <w:szCs w:val="20"/>
          <w:u w:val="single"/>
          <w:lang w:val="en-US"/>
        </w:rPr>
      </w:pPr>
      <w:r w:rsidRPr="00203FE9">
        <w:rPr>
          <w:sz w:val="20"/>
          <w:szCs w:val="20"/>
          <w:lang w:val="en-US"/>
        </w:rPr>
        <w:t>ARMP</w:t>
      </w:r>
    </w:p>
    <w:p w14:paraId="5AB70542" w14:textId="77777777" w:rsidR="00732E27" w:rsidRPr="00203FE9" w:rsidRDefault="00732E27" w:rsidP="00732E27">
      <w:pPr>
        <w:widowControl w:val="0"/>
        <w:numPr>
          <w:ilvl w:val="0"/>
          <w:numId w:val="130"/>
        </w:numPr>
        <w:suppressAutoHyphens/>
        <w:autoSpaceDN w:val="0"/>
        <w:spacing w:after="0" w:line="240" w:lineRule="auto"/>
        <w:ind w:left="527" w:hanging="357"/>
        <w:jc w:val="both"/>
        <w:rPr>
          <w:sz w:val="20"/>
          <w:szCs w:val="20"/>
          <w:lang w:val="en-US"/>
        </w:rPr>
      </w:pPr>
      <w:proofErr w:type="spellStart"/>
      <w:r w:rsidRPr="00203FE9">
        <w:rPr>
          <w:sz w:val="20"/>
          <w:szCs w:val="20"/>
          <w:lang w:val="en-US"/>
        </w:rPr>
        <w:t>Président</w:t>
      </w:r>
      <w:proofErr w:type="spellEnd"/>
      <w:r w:rsidRPr="00203FE9">
        <w:rPr>
          <w:sz w:val="20"/>
          <w:szCs w:val="20"/>
          <w:lang w:val="en-US"/>
        </w:rPr>
        <w:t xml:space="preserve"> CIPM-SCDP</w:t>
      </w:r>
    </w:p>
    <w:p w14:paraId="3A519CD4" w14:textId="77777777" w:rsidR="00732E27" w:rsidRPr="00203FE9" w:rsidRDefault="00732E27" w:rsidP="00732E27">
      <w:pPr>
        <w:widowControl w:val="0"/>
        <w:numPr>
          <w:ilvl w:val="0"/>
          <w:numId w:val="130"/>
        </w:numPr>
        <w:suppressAutoHyphens/>
        <w:autoSpaceDN w:val="0"/>
        <w:spacing w:after="0" w:line="240" w:lineRule="auto"/>
        <w:ind w:left="527" w:hanging="357"/>
        <w:jc w:val="both"/>
        <w:rPr>
          <w:sz w:val="20"/>
          <w:szCs w:val="20"/>
          <w:lang w:val="en-US"/>
        </w:rPr>
      </w:pPr>
      <w:proofErr w:type="spellStart"/>
      <w:r w:rsidRPr="00203FE9">
        <w:rPr>
          <w:sz w:val="20"/>
          <w:szCs w:val="20"/>
          <w:lang w:val="en-US"/>
        </w:rPr>
        <w:t>Affichage</w:t>
      </w:r>
      <w:proofErr w:type="spellEnd"/>
    </w:p>
    <w:p w14:paraId="67FA4169" w14:textId="77777777" w:rsidR="00732E27" w:rsidRPr="00203FE9" w:rsidRDefault="00732E27" w:rsidP="00732E27">
      <w:pPr>
        <w:spacing w:after="120"/>
        <w:ind w:left="2832" w:firstLine="708"/>
      </w:pPr>
      <w:r w:rsidRPr="00203FE9">
        <w:t>Fait à Douala, Le ___________</w:t>
      </w:r>
    </w:p>
    <w:p w14:paraId="06AC5588" w14:textId="77777777" w:rsidR="00732E27" w:rsidRDefault="00732E27" w:rsidP="00732E27">
      <w:pPr>
        <w:spacing w:after="120"/>
      </w:pPr>
      <w:r w:rsidRPr="00203FE9">
        <w:t xml:space="preserve">                     </w:t>
      </w:r>
      <w:r>
        <w:tab/>
      </w:r>
      <w:r>
        <w:tab/>
      </w:r>
      <w:r>
        <w:tab/>
      </w:r>
      <w:r>
        <w:tab/>
      </w:r>
    </w:p>
    <w:p w14:paraId="1C59E39A" w14:textId="77777777" w:rsidR="00732E27" w:rsidRPr="00375FC5" w:rsidRDefault="00732E27" w:rsidP="00732E27">
      <w:pPr>
        <w:spacing w:after="120"/>
        <w:rPr>
          <w:b/>
          <w:bCs/>
        </w:rPr>
      </w:pPr>
      <w:r w:rsidRPr="00375FC5">
        <w:rPr>
          <w:b/>
          <w:bCs/>
        </w:rPr>
        <w:t xml:space="preserve">                                                                                   Le Directeur Général,</w:t>
      </w:r>
    </w:p>
    <w:p w14:paraId="3F7D5054" w14:textId="77777777" w:rsidR="00732E27" w:rsidRDefault="00732E27" w:rsidP="00732E27">
      <w:pPr>
        <w:spacing w:after="120"/>
      </w:pPr>
    </w:p>
    <w:p w14:paraId="457F87FF" w14:textId="77777777" w:rsidR="00732E27" w:rsidRDefault="00732E27" w:rsidP="00732E27">
      <w:pPr>
        <w:spacing w:after="120"/>
      </w:pPr>
    </w:p>
    <w:p w14:paraId="4891278A" w14:textId="77777777" w:rsidR="00732E27" w:rsidRPr="00203FE9" w:rsidRDefault="00732E27" w:rsidP="00732E27">
      <w:pPr>
        <w:spacing w:after="120"/>
      </w:pPr>
    </w:p>
    <w:p w14:paraId="03A6B42D" w14:textId="77777777" w:rsidR="00732E27" w:rsidRPr="00203FE9" w:rsidRDefault="00732E27" w:rsidP="00732E27">
      <w:pPr>
        <w:spacing w:after="120"/>
      </w:pPr>
    </w:p>
    <w:p w14:paraId="2D5ACA10" w14:textId="77777777" w:rsidR="00732E27" w:rsidRPr="00203FE9" w:rsidRDefault="00732E27" w:rsidP="00732E27">
      <w:pPr>
        <w:spacing w:after="120"/>
        <w:ind w:left="3540"/>
        <w:rPr>
          <w:b/>
          <w:bCs/>
          <w:u w:val="single"/>
        </w:rPr>
      </w:pPr>
      <w:r w:rsidRPr="00203FE9">
        <w:rPr>
          <w:b/>
          <w:bCs/>
          <w:u w:val="single"/>
        </w:rPr>
        <w:t>MANZOUA VERONIQUE EPSE MOAMPEA MBIO</w:t>
      </w:r>
    </w:p>
    <w:p w14:paraId="0F0685A2" w14:textId="77777777" w:rsidR="00732E27" w:rsidRPr="00203FE9" w:rsidRDefault="00732E27" w:rsidP="00732E27">
      <w:pPr>
        <w:spacing w:after="120"/>
      </w:pPr>
    </w:p>
    <w:p w14:paraId="1BA1EF06" w14:textId="77777777" w:rsidR="00ED20FE" w:rsidRDefault="00ED20FE">
      <w:pPr>
        <w:spacing w:after="0" w:line="240" w:lineRule="auto"/>
        <w:jc w:val="both"/>
        <w:rPr>
          <w:rFonts w:ascii="Eras Medium ITC" w:eastAsia="Times New Roman" w:hAnsi="Eras Medium ITC" w:cs="Arial"/>
          <w:b/>
          <w:kern w:val="0"/>
          <w:sz w:val="24"/>
          <w:szCs w:val="24"/>
          <w:lang w:val="fr-FR" w:eastAsia="fr-FR"/>
        </w:rPr>
      </w:pPr>
    </w:p>
    <w:p w14:paraId="050AF335" w14:textId="77777777" w:rsidR="00ED20FE" w:rsidRDefault="00ED20FE">
      <w:pPr>
        <w:spacing w:after="0" w:line="240" w:lineRule="auto"/>
        <w:jc w:val="both"/>
        <w:rPr>
          <w:rFonts w:ascii="Eras Medium ITC" w:eastAsia="Times New Roman" w:hAnsi="Eras Medium ITC" w:cs="Arial"/>
          <w:b/>
          <w:kern w:val="0"/>
          <w:sz w:val="24"/>
          <w:szCs w:val="24"/>
          <w:lang w:val="fr-FR" w:eastAsia="fr-FR"/>
        </w:rPr>
      </w:pPr>
    </w:p>
    <w:p w14:paraId="7CA5F80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0F"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11" w:name="_Toc4261038"/>
      <w:r>
        <w:rPr>
          <w:rFonts w:ascii="Eras Medium ITC" w:eastAsia="Times New Roman" w:hAnsi="Eras Medium ITC" w:cs="Times New Roman"/>
          <w:b/>
          <w:caps/>
          <w:kern w:val="0"/>
          <w:sz w:val="48"/>
          <w:szCs w:val="24"/>
          <w:lang w:val="fr-FR" w:eastAsia="fr-FR"/>
        </w:rPr>
        <w:t>Pièce N°2 :</w:t>
      </w:r>
      <w:r>
        <w:rPr>
          <w:rFonts w:ascii="Eras Medium ITC" w:eastAsia="Times New Roman" w:hAnsi="Eras Medium ITC" w:cs="Times New Roman"/>
          <w:b/>
          <w:caps/>
          <w:kern w:val="0"/>
          <w:sz w:val="48"/>
          <w:szCs w:val="24"/>
          <w:lang w:val="fr-FR" w:eastAsia="fr-FR"/>
        </w:rPr>
        <w:br/>
      </w:r>
      <w:bookmarkStart w:id="12" w:name="_Toc390335363"/>
      <w:bookmarkStart w:id="13" w:name="_Toc390418122"/>
      <w:r>
        <w:rPr>
          <w:rFonts w:ascii="Eras Medium ITC" w:eastAsia="Times New Roman" w:hAnsi="Eras Medium ITC" w:cs="Times New Roman"/>
          <w:b/>
          <w:caps/>
          <w:kern w:val="0"/>
          <w:sz w:val="48"/>
          <w:szCs w:val="24"/>
          <w:lang w:val="fr-FR" w:eastAsia="fr-FR"/>
        </w:rPr>
        <w:t>Règlement Général de l'Appel d'Offres (RGAO)</w:t>
      </w:r>
      <w:bookmarkEnd w:id="11"/>
      <w:bookmarkEnd w:id="12"/>
      <w:bookmarkEnd w:id="13"/>
    </w:p>
    <w:p w14:paraId="7CA5F81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1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1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1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814"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5F815"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lastRenderedPageBreak/>
        <w:t>TABLE DES MATIERES</w:t>
      </w:r>
    </w:p>
    <w:p w14:paraId="7CA5F816" w14:textId="77777777" w:rsidR="00391388" w:rsidRDefault="00EB7AA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TOC \o "1-3" \h \z \u </w:instrText>
      </w:r>
      <w:r>
        <w:rPr>
          <w:rFonts w:ascii="Eras Medium ITC" w:eastAsia="Times New Roman" w:hAnsi="Eras Medium ITC" w:cs="Times New Roman"/>
          <w:b/>
          <w:kern w:val="0"/>
          <w:szCs w:val="24"/>
          <w:lang w:val="fr-FR" w:eastAsia="fr-FR"/>
        </w:rPr>
        <w:fldChar w:fldCharType="separate"/>
      </w:r>
      <w:hyperlink w:anchor="_Toc4261158" w:history="1">
        <w:r w:rsidR="00391388">
          <w:rPr>
            <w:rFonts w:ascii="Eras Medium ITC" w:eastAsia="Times New Roman" w:hAnsi="Eras Medium ITC" w:cs="Times New Roman"/>
            <w:b/>
            <w:kern w:val="0"/>
            <w:szCs w:val="24"/>
            <w:u w:val="single"/>
            <w:lang w:val="fr-FR" w:eastAsia="fr-FR"/>
          </w:rPr>
          <w:t>A. Généralités</w:t>
        </w:r>
        <w:r w:rsidR="00391388">
          <w:rPr>
            <w:rFonts w:ascii="Eras Medium ITC" w:eastAsia="Times New Roman" w:hAnsi="Eras Medium ITC" w:cs="Times New Roman"/>
            <w:b/>
            <w:kern w:val="0"/>
            <w:szCs w:val="24"/>
            <w:lang w:val="fr-FR" w:eastAsia="fr-FR"/>
          </w:rPr>
          <w:tab/>
        </w:r>
        <w:r w:rsidR="00391388">
          <w:rPr>
            <w:rFonts w:ascii="Eras Medium ITC" w:eastAsia="Times New Roman" w:hAnsi="Eras Medium ITC" w:cs="Times New Roman"/>
            <w:b/>
            <w:kern w:val="0"/>
            <w:szCs w:val="24"/>
            <w:lang w:val="fr-FR" w:eastAsia="fr-FR"/>
          </w:rPr>
          <w:fldChar w:fldCharType="begin"/>
        </w:r>
        <w:r w:rsidR="00391388">
          <w:rPr>
            <w:rFonts w:ascii="Eras Medium ITC" w:eastAsia="Times New Roman" w:hAnsi="Eras Medium ITC" w:cs="Times New Roman"/>
            <w:b/>
            <w:kern w:val="0"/>
            <w:szCs w:val="24"/>
            <w:lang w:val="fr-FR" w:eastAsia="fr-FR"/>
          </w:rPr>
          <w:instrText xml:space="preserve"> PAGEREF _Toc4261158 \h </w:instrText>
        </w:r>
        <w:r w:rsidR="00391388">
          <w:rPr>
            <w:rFonts w:ascii="Eras Medium ITC" w:eastAsia="Times New Roman" w:hAnsi="Eras Medium ITC" w:cs="Times New Roman"/>
            <w:b/>
            <w:kern w:val="0"/>
            <w:szCs w:val="24"/>
            <w:lang w:val="fr-FR" w:eastAsia="fr-FR"/>
          </w:rPr>
        </w:r>
        <w:r w:rsidR="00391388">
          <w:rPr>
            <w:rFonts w:ascii="Eras Medium ITC" w:eastAsia="Times New Roman" w:hAnsi="Eras Medium ITC" w:cs="Times New Roman"/>
            <w:b/>
            <w:kern w:val="0"/>
            <w:szCs w:val="24"/>
            <w:lang w:val="fr-FR" w:eastAsia="fr-FR"/>
          </w:rPr>
          <w:fldChar w:fldCharType="separate"/>
        </w:r>
        <w:r w:rsidR="00391388">
          <w:rPr>
            <w:rFonts w:ascii="Eras Medium ITC" w:eastAsia="Times New Roman" w:hAnsi="Eras Medium ITC" w:cs="Times New Roman"/>
            <w:b/>
            <w:kern w:val="0"/>
            <w:szCs w:val="24"/>
            <w:lang w:val="fr-FR" w:eastAsia="fr-FR"/>
          </w:rPr>
          <w:t>16</w:t>
        </w:r>
        <w:r w:rsidR="00391388">
          <w:rPr>
            <w:rFonts w:ascii="Eras Medium ITC" w:eastAsia="Times New Roman" w:hAnsi="Eras Medium ITC" w:cs="Times New Roman"/>
            <w:b/>
            <w:kern w:val="0"/>
            <w:szCs w:val="24"/>
            <w:lang w:val="fr-FR" w:eastAsia="fr-FR"/>
          </w:rPr>
          <w:fldChar w:fldCharType="end"/>
        </w:r>
      </w:hyperlink>
    </w:p>
    <w:p w14:paraId="7CA5F817"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59" w:history="1">
        <w:r>
          <w:rPr>
            <w:rFonts w:ascii="Eras Medium ITC" w:eastAsia="Times New Roman" w:hAnsi="Eras Medium ITC" w:cs="Times New Roman"/>
            <w:kern w:val="0"/>
            <w:szCs w:val="24"/>
            <w:u w:val="single"/>
            <w:lang w:val="fr-FR" w:eastAsia="fr-FR"/>
          </w:rPr>
          <w:t>Article 1 : Portée de la soumission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_Toc4261159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16</w:t>
        </w:r>
        <w:r>
          <w:rPr>
            <w:rFonts w:ascii="Eras Medium ITC" w:eastAsia="Times New Roman" w:hAnsi="Eras Medium ITC" w:cs="Times New Roman"/>
            <w:kern w:val="0"/>
            <w:szCs w:val="24"/>
            <w:lang w:val="fr-FR" w:eastAsia="fr-FR"/>
          </w:rPr>
          <w:fldChar w:fldCharType="end"/>
        </w:r>
      </w:hyperlink>
    </w:p>
    <w:p w14:paraId="7CA5F81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0" w:history="1">
        <w:r>
          <w:rPr>
            <w:rFonts w:ascii="Eras Medium ITC" w:eastAsia="Times New Roman" w:hAnsi="Eras Medium ITC" w:cs="Times New Roman"/>
            <w:kern w:val="0"/>
            <w:szCs w:val="24"/>
            <w:u w:val="single"/>
            <w:lang w:val="fr-FR" w:eastAsia="fr-FR"/>
          </w:rPr>
          <w:t>Article 2 : Financement</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16</w:t>
        </w:r>
        <w:r>
          <w:rPr>
            <w:rFonts w:ascii="Eras Medium ITC" w:eastAsia="Times New Roman" w:hAnsi="Eras Medium ITC" w:cs="Times New Roman"/>
            <w:kern w:val="0"/>
            <w:szCs w:val="24"/>
            <w:lang w:val="fr-FR" w:eastAsia="fr-FR"/>
          </w:rPr>
          <w:fldChar w:fldCharType="end"/>
        </w:r>
      </w:hyperlink>
    </w:p>
    <w:p w14:paraId="7CA5F819"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1" w:history="1">
        <w:r>
          <w:rPr>
            <w:rFonts w:ascii="Eras Medium ITC" w:eastAsia="Times New Roman" w:hAnsi="Eras Medium ITC" w:cs="Times New Roman"/>
            <w:kern w:val="0"/>
            <w:szCs w:val="24"/>
            <w:u w:val="single"/>
            <w:lang w:val="fr-FR" w:eastAsia="fr-FR"/>
          </w:rPr>
          <w:t>Article 3 : Fraude et corruption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16</w:t>
        </w:r>
        <w:r>
          <w:rPr>
            <w:rFonts w:ascii="Eras Medium ITC" w:eastAsia="Times New Roman" w:hAnsi="Eras Medium ITC" w:cs="Times New Roman"/>
            <w:kern w:val="0"/>
            <w:szCs w:val="24"/>
            <w:lang w:val="fr-FR" w:eastAsia="fr-FR"/>
          </w:rPr>
          <w:fldChar w:fldCharType="end"/>
        </w:r>
      </w:hyperlink>
    </w:p>
    <w:p w14:paraId="7CA5F81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2" w:history="1">
        <w:r>
          <w:rPr>
            <w:rFonts w:ascii="Eras Medium ITC" w:eastAsia="Times New Roman" w:hAnsi="Eras Medium ITC" w:cs="Times New Roman"/>
            <w:kern w:val="0"/>
            <w:szCs w:val="24"/>
            <w:u w:val="single"/>
            <w:lang w:val="fr-FR" w:eastAsia="fr-FR"/>
          </w:rPr>
          <w:t>Article 4 : Candidats admis à concourir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17</w:t>
        </w:r>
        <w:r>
          <w:rPr>
            <w:rFonts w:ascii="Eras Medium ITC" w:eastAsia="Times New Roman" w:hAnsi="Eras Medium ITC" w:cs="Times New Roman"/>
            <w:kern w:val="0"/>
            <w:szCs w:val="24"/>
            <w:lang w:val="fr-FR" w:eastAsia="fr-FR"/>
          </w:rPr>
          <w:fldChar w:fldCharType="end"/>
        </w:r>
      </w:hyperlink>
    </w:p>
    <w:p w14:paraId="7CA5F81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3" w:history="1">
        <w:r>
          <w:rPr>
            <w:rFonts w:ascii="Eras Medium ITC" w:eastAsia="Times New Roman" w:hAnsi="Eras Medium ITC" w:cs="Times New Roman"/>
            <w:kern w:val="0"/>
            <w:szCs w:val="24"/>
            <w:u w:val="single"/>
            <w:lang w:val="fr-FR" w:eastAsia="fr-FR"/>
          </w:rPr>
          <w:t>Article 5 : Matériaux, matériels, fournitures, équipements et services autorisés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17</w:t>
        </w:r>
        <w:r>
          <w:rPr>
            <w:rFonts w:ascii="Eras Medium ITC" w:eastAsia="Times New Roman" w:hAnsi="Eras Medium ITC" w:cs="Times New Roman"/>
            <w:kern w:val="0"/>
            <w:szCs w:val="24"/>
            <w:lang w:val="fr-FR" w:eastAsia="fr-FR"/>
          </w:rPr>
          <w:fldChar w:fldCharType="end"/>
        </w:r>
      </w:hyperlink>
    </w:p>
    <w:p w14:paraId="7CA5F81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4" w:history="1">
        <w:r>
          <w:rPr>
            <w:rFonts w:ascii="Eras Medium ITC" w:eastAsia="Times New Roman" w:hAnsi="Eras Medium ITC" w:cs="Times New Roman"/>
            <w:kern w:val="0"/>
            <w:szCs w:val="24"/>
            <w:u w:val="single"/>
            <w:lang w:val="fr-FR" w:eastAsia="fr-FR"/>
          </w:rPr>
          <w:t>Article 6 : Qualification du Soumissionnaire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18</w:t>
        </w:r>
        <w:r>
          <w:rPr>
            <w:rFonts w:ascii="Eras Medium ITC" w:eastAsia="Times New Roman" w:hAnsi="Eras Medium ITC" w:cs="Times New Roman"/>
            <w:kern w:val="0"/>
            <w:szCs w:val="24"/>
            <w:lang w:val="fr-FR" w:eastAsia="fr-FR"/>
          </w:rPr>
          <w:fldChar w:fldCharType="end"/>
        </w:r>
      </w:hyperlink>
    </w:p>
    <w:p w14:paraId="7CA5F81D"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5" w:history="1">
        <w:r>
          <w:rPr>
            <w:rFonts w:ascii="Eras Medium ITC" w:eastAsia="Times New Roman" w:hAnsi="Eras Medium ITC" w:cs="Times New Roman"/>
            <w:kern w:val="0"/>
            <w:szCs w:val="24"/>
            <w:u w:val="single"/>
            <w:lang w:val="fr-FR" w:eastAsia="fr-FR"/>
          </w:rPr>
          <w:t>Article 7 : Visite du site des travaux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18</w:t>
        </w:r>
        <w:r>
          <w:rPr>
            <w:rFonts w:ascii="Eras Medium ITC" w:eastAsia="Times New Roman" w:hAnsi="Eras Medium ITC" w:cs="Times New Roman"/>
            <w:kern w:val="0"/>
            <w:szCs w:val="24"/>
            <w:lang w:val="fr-FR" w:eastAsia="fr-FR"/>
          </w:rPr>
          <w:fldChar w:fldCharType="end"/>
        </w:r>
      </w:hyperlink>
    </w:p>
    <w:p w14:paraId="7CA5F81E"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261166" w:history="1">
        <w:r>
          <w:rPr>
            <w:rFonts w:ascii="Eras Medium ITC" w:eastAsia="Times New Roman" w:hAnsi="Eras Medium ITC" w:cs="Times New Roman"/>
            <w:b/>
            <w:kern w:val="0"/>
            <w:szCs w:val="24"/>
            <w:u w:val="single"/>
            <w:lang w:val="fr-FR" w:eastAsia="fr-FR"/>
          </w:rPr>
          <w:t>B. Dossier d’Appel d’Offres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_Toc4261166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
            <w:kern w:val="0"/>
            <w:szCs w:val="24"/>
            <w:lang w:val="fr-FR" w:eastAsia="fr-FR"/>
          </w:rPr>
          <w:t>19</w:t>
        </w:r>
        <w:r>
          <w:rPr>
            <w:rFonts w:ascii="Eras Medium ITC" w:eastAsia="Times New Roman" w:hAnsi="Eras Medium ITC" w:cs="Times New Roman"/>
            <w:b/>
            <w:kern w:val="0"/>
            <w:szCs w:val="24"/>
            <w:lang w:val="fr-FR" w:eastAsia="fr-FR"/>
          </w:rPr>
          <w:fldChar w:fldCharType="end"/>
        </w:r>
      </w:hyperlink>
    </w:p>
    <w:p w14:paraId="7CA5F81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7" w:history="1">
        <w:r>
          <w:rPr>
            <w:rFonts w:ascii="Eras Medium ITC" w:eastAsia="Times New Roman" w:hAnsi="Eras Medium ITC" w:cs="Times New Roman"/>
            <w:kern w:val="0"/>
            <w:szCs w:val="24"/>
            <w:u w:val="single"/>
            <w:lang w:val="fr-FR" w:eastAsia="fr-FR"/>
          </w:rPr>
          <w:t>Article 8 : Contenu du Dossier d’Appel d’Offres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19</w:t>
        </w:r>
        <w:r>
          <w:rPr>
            <w:rFonts w:ascii="Eras Medium ITC" w:eastAsia="Times New Roman" w:hAnsi="Eras Medium ITC" w:cs="Times New Roman"/>
            <w:kern w:val="0"/>
            <w:szCs w:val="24"/>
            <w:lang w:val="fr-FR" w:eastAsia="fr-FR"/>
          </w:rPr>
          <w:fldChar w:fldCharType="end"/>
        </w:r>
      </w:hyperlink>
    </w:p>
    <w:p w14:paraId="7CA5F82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8" w:history="1">
        <w:r>
          <w:rPr>
            <w:rFonts w:ascii="Eras Medium ITC" w:eastAsia="Times New Roman" w:hAnsi="Eras Medium ITC" w:cs="Times New Roman"/>
            <w:kern w:val="0"/>
            <w:szCs w:val="24"/>
            <w:u w:val="single"/>
            <w:lang w:val="fr-FR" w:eastAsia="fr-FR"/>
          </w:rPr>
          <w:t>Article 9 : Eclaircissements apportés au Dossier d’Appel d’Offres et recours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20</w:t>
        </w:r>
        <w:r>
          <w:rPr>
            <w:rFonts w:ascii="Eras Medium ITC" w:eastAsia="Times New Roman" w:hAnsi="Eras Medium ITC" w:cs="Times New Roman"/>
            <w:kern w:val="0"/>
            <w:szCs w:val="24"/>
            <w:lang w:val="fr-FR" w:eastAsia="fr-FR"/>
          </w:rPr>
          <w:fldChar w:fldCharType="end"/>
        </w:r>
      </w:hyperlink>
    </w:p>
    <w:p w14:paraId="7CA5F82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69" w:history="1">
        <w:r>
          <w:rPr>
            <w:rFonts w:ascii="Eras Medium ITC" w:eastAsia="Times New Roman" w:hAnsi="Eras Medium ITC" w:cs="Times New Roman"/>
            <w:kern w:val="0"/>
            <w:szCs w:val="24"/>
            <w:u w:val="single"/>
            <w:lang w:val="fr-FR" w:eastAsia="fr-FR"/>
          </w:rPr>
          <w:t>Article 10 : Modification du Dossier d’Appel d’Offres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_Toc4261169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20</w:t>
        </w:r>
        <w:r>
          <w:rPr>
            <w:rFonts w:ascii="Eras Medium ITC" w:eastAsia="Times New Roman" w:hAnsi="Eras Medium ITC" w:cs="Times New Roman"/>
            <w:kern w:val="0"/>
            <w:szCs w:val="24"/>
            <w:lang w:val="fr-FR" w:eastAsia="fr-FR"/>
          </w:rPr>
          <w:fldChar w:fldCharType="end"/>
        </w:r>
      </w:hyperlink>
    </w:p>
    <w:p w14:paraId="7CA5F822"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261170" w:history="1">
        <w:r>
          <w:rPr>
            <w:rFonts w:ascii="Eras Medium ITC" w:eastAsia="Times New Roman" w:hAnsi="Eras Medium ITC" w:cs="Times New Roman"/>
            <w:b/>
            <w:kern w:val="0"/>
            <w:szCs w:val="24"/>
            <w:u w:val="single"/>
            <w:lang w:val="fr-FR" w:eastAsia="fr-FR"/>
          </w:rPr>
          <w:t>C. Préparation des offres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_Toc4261170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
            <w:kern w:val="0"/>
            <w:szCs w:val="24"/>
            <w:lang w:val="fr-FR" w:eastAsia="fr-FR"/>
          </w:rPr>
          <w:t>20</w:t>
        </w:r>
        <w:r>
          <w:rPr>
            <w:rFonts w:ascii="Eras Medium ITC" w:eastAsia="Times New Roman" w:hAnsi="Eras Medium ITC" w:cs="Times New Roman"/>
            <w:b/>
            <w:kern w:val="0"/>
            <w:szCs w:val="24"/>
            <w:lang w:val="fr-FR" w:eastAsia="fr-FR"/>
          </w:rPr>
          <w:fldChar w:fldCharType="end"/>
        </w:r>
      </w:hyperlink>
    </w:p>
    <w:p w14:paraId="7CA5F823"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1" w:history="1">
        <w:r>
          <w:rPr>
            <w:rFonts w:ascii="Eras Medium ITC" w:eastAsia="Times New Roman" w:hAnsi="Eras Medium ITC" w:cs="Times New Roman"/>
            <w:kern w:val="0"/>
            <w:szCs w:val="24"/>
            <w:u w:val="single"/>
            <w:lang w:val="fr-FR" w:eastAsia="fr-FR"/>
          </w:rPr>
          <w:t>Article 11 : Frais de soumission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20</w:t>
        </w:r>
        <w:r>
          <w:rPr>
            <w:rFonts w:ascii="Eras Medium ITC" w:eastAsia="Times New Roman" w:hAnsi="Eras Medium ITC" w:cs="Times New Roman"/>
            <w:kern w:val="0"/>
            <w:szCs w:val="24"/>
            <w:lang w:val="fr-FR" w:eastAsia="fr-FR"/>
          </w:rPr>
          <w:fldChar w:fldCharType="end"/>
        </w:r>
      </w:hyperlink>
    </w:p>
    <w:p w14:paraId="7CA5F824"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2" w:history="1">
        <w:r>
          <w:rPr>
            <w:rFonts w:ascii="Eras Medium ITC" w:eastAsia="Times New Roman" w:hAnsi="Eras Medium ITC" w:cs="Times New Roman"/>
            <w:kern w:val="0"/>
            <w:szCs w:val="24"/>
            <w:u w:val="single"/>
            <w:lang w:val="fr-FR" w:eastAsia="fr-FR"/>
          </w:rPr>
          <w:t>Article 12 : Langue de l’offre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20</w:t>
        </w:r>
        <w:r>
          <w:rPr>
            <w:rFonts w:ascii="Eras Medium ITC" w:eastAsia="Times New Roman" w:hAnsi="Eras Medium ITC" w:cs="Times New Roman"/>
            <w:kern w:val="0"/>
            <w:szCs w:val="24"/>
            <w:lang w:val="fr-FR" w:eastAsia="fr-FR"/>
          </w:rPr>
          <w:fldChar w:fldCharType="end"/>
        </w:r>
      </w:hyperlink>
    </w:p>
    <w:p w14:paraId="7CA5F825"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3" w:history="1">
        <w:r>
          <w:rPr>
            <w:rFonts w:ascii="Eras Medium ITC" w:eastAsia="Times New Roman" w:hAnsi="Eras Medium ITC" w:cs="Times New Roman"/>
            <w:kern w:val="0"/>
            <w:szCs w:val="24"/>
            <w:u w:val="single"/>
            <w:lang w:val="fr-FR" w:eastAsia="fr-FR"/>
          </w:rPr>
          <w:t>Article 13 : Documents constituant l’offre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21</w:t>
        </w:r>
        <w:r>
          <w:rPr>
            <w:rFonts w:ascii="Eras Medium ITC" w:eastAsia="Times New Roman" w:hAnsi="Eras Medium ITC" w:cs="Times New Roman"/>
            <w:kern w:val="0"/>
            <w:szCs w:val="24"/>
            <w:lang w:val="fr-FR" w:eastAsia="fr-FR"/>
          </w:rPr>
          <w:fldChar w:fldCharType="end"/>
        </w:r>
      </w:hyperlink>
    </w:p>
    <w:p w14:paraId="7CA5F826"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4" w:history="1">
        <w:r>
          <w:rPr>
            <w:rFonts w:ascii="Eras Medium ITC" w:eastAsia="Times New Roman" w:hAnsi="Eras Medium ITC" w:cs="Times New Roman"/>
            <w:kern w:val="0"/>
            <w:szCs w:val="24"/>
            <w:u w:val="single"/>
            <w:lang w:val="fr-FR" w:eastAsia="fr-FR"/>
          </w:rPr>
          <w:t>Article 14 : Montant de l’offre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22</w:t>
        </w:r>
        <w:r>
          <w:rPr>
            <w:rFonts w:ascii="Eras Medium ITC" w:eastAsia="Times New Roman" w:hAnsi="Eras Medium ITC" w:cs="Times New Roman"/>
            <w:kern w:val="0"/>
            <w:szCs w:val="24"/>
            <w:lang w:val="fr-FR" w:eastAsia="fr-FR"/>
          </w:rPr>
          <w:fldChar w:fldCharType="end"/>
        </w:r>
      </w:hyperlink>
    </w:p>
    <w:p w14:paraId="7CA5F827"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5" w:history="1">
        <w:r>
          <w:rPr>
            <w:rFonts w:ascii="Eras Medium ITC" w:eastAsia="Times New Roman" w:hAnsi="Eras Medium ITC" w:cs="Times New Roman"/>
            <w:kern w:val="0"/>
            <w:szCs w:val="24"/>
            <w:u w:val="single"/>
            <w:lang w:val="fr-FR" w:eastAsia="fr-FR"/>
          </w:rPr>
          <w:t>Article 15 : Monnaies de soumission et de règlement</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22</w:t>
        </w:r>
        <w:r>
          <w:rPr>
            <w:rFonts w:ascii="Eras Medium ITC" w:eastAsia="Times New Roman" w:hAnsi="Eras Medium ITC" w:cs="Times New Roman"/>
            <w:kern w:val="0"/>
            <w:szCs w:val="24"/>
            <w:lang w:val="fr-FR" w:eastAsia="fr-FR"/>
          </w:rPr>
          <w:fldChar w:fldCharType="end"/>
        </w:r>
      </w:hyperlink>
    </w:p>
    <w:p w14:paraId="7CA5F82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6" w:history="1">
        <w:r>
          <w:rPr>
            <w:rFonts w:ascii="Eras Medium ITC" w:eastAsia="Times New Roman" w:hAnsi="Eras Medium ITC" w:cs="Times New Roman"/>
            <w:kern w:val="0"/>
            <w:szCs w:val="24"/>
            <w:u w:val="single"/>
            <w:lang w:val="fr-FR" w:eastAsia="fr-FR"/>
          </w:rPr>
          <w:t>Article 16 : Validité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23</w:t>
        </w:r>
        <w:r>
          <w:rPr>
            <w:rFonts w:ascii="Eras Medium ITC" w:eastAsia="Times New Roman" w:hAnsi="Eras Medium ITC" w:cs="Times New Roman"/>
            <w:kern w:val="0"/>
            <w:szCs w:val="24"/>
            <w:lang w:val="fr-FR" w:eastAsia="fr-FR"/>
          </w:rPr>
          <w:fldChar w:fldCharType="end"/>
        </w:r>
      </w:hyperlink>
    </w:p>
    <w:p w14:paraId="7CA5F829"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7" w:history="1">
        <w:r>
          <w:rPr>
            <w:rFonts w:ascii="Eras Medium ITC" w:eastAsia="Times New Roman" w:hAnsi="Eras Medium ITC" w:cs="Times New Roman"/>
            <w:kern w:val="0"/>
            <w:szCs w:val="24"/>
            <w:u w:val="single"/>
            <w:lang w:val="fr-FR" w:eastAsia="fr-FR"/>
          </w:rPr>
          <w:t>Article 17 : Caution de soumission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24</w:t>
        </w:r>
        <w:r>
          <w:rPr>
            <w:rFonts w:ascii="Eras Medium ITC" w:eastAsia="Times New Roman" w:hAnsi="Eras Medium ITC" w:cs="Times New Roman"/>
            <w:kern w:val="0"/>
            <w:szCs w:val="24"/>
            <w:lang w:val="fr-FR" w:eastAsia="fr-FR"/>
          </w:rPr>
          <w:fldChar w:fldCharType="end"/>
        </w:r>
      </w:hyperlink>
    </w:p>
    <w:p w14:paraId="7CA5F82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8" w:history="1">
        <w:r>
          <w:rPr>
            <w:rFonts w:ascii="Eras Medium ITC" w:eastAsia="Times New Roman" w:hAnsi="Eras Medium ITC" w:cs="Times New Roman"/>
            <w:kern w:val="0"/>
            <w:szCs w:val="24"/>
            <w:u w:val="single"/>
            <w:lang w:val="fr-FR" w:eastAsia="fr-FR"/>
          </w:rPr>
          <w:t>Article 18 : Propositions variantes des soumissionnaires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24</w:t>
        </w:r>
        <w:r>
          <w:rPr>
            <w:rFonts w:ascii="Eras Medium ITC" w:eastAsia="Times New Roman" w:hAnsi="Eras Medium ITC" w:cs="Times New Roman"/>
            <w:kern w:val="0"/>
            <w:szCs w:val="24"/>
            <w:lang w:val="fr-FR" w:eastAsia="fr-FR"/>
          </w:rPr>
          <w:fldChar w:fldCharType="end"/>
        </w:r>
      </w:hyperlink>
    </w:p>
    <w:p w14:paraId="7CA5F82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79" w:history="1">
        <w:r>
          <w:rPr>
            <w:rFonts w:ascii="Eras Medium ITC" w:eastAsia="Times New Roman" w:hAnsi="Eras Medium ITC" w:cs="Times New Roman"/>
            <w:kern w:val="0"/>
            <w:szCs w:val="24"/>
            <w:u w:val="single"/>
            <w:lang w:val="fr-FR" w:eastAsia="fr-FR"/>
          </w:rPr>
          <w:t>Article 19 : Réunion préparatoire à l’établissement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_Toc4261179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25</w:t>
        </w:r>
        <w:r>
          <w:rPr>
            <w:rFonts w:ascii="Eras Medium ITC" w:eastAsia="Times New Roman" w:hAnsi="Eras Medium ITC" w:cs="Times New Roman"/>
            <w:kern w:val="0"/>
            <w:szCs w:val="24"/>
            <w:lang w:val="fr-FR" w:eastAsia="fr-FR"/>
          </w:rPr>
          <w:fldChar w:fldCharType="end"/>
        </w:r>
      </w:hyperlink>
    </w:p>
    <w:p w14:paraId="7CA5F82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0" w:history="1">
        <w:r>
          <w:rPr>
            <w:rFonts w:ascii="Eras Medium ITC" w:eastAsia="Times New Roman" w:hAnsi="Eras Medium ITC" w:cs="Times New Roman"/>
            <w:kern w:val="0"/>
            <w:szCs w:val="24"/>
            <w:u w:val="single"/>
            <w:lang w:val="fr-FR" w:eastAsia="fr-FR"/>
          </w:rPr>
          <w:t>Article 20 : Forme et signature de l’offre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25</w:t>
        </w:r>
        <w:r>
          <w:rPr>
            <w:rFonts w:ascii="Eras Medium ITC" w:eastAsia="Times New Roman" w:hAnsi="Eras Medium ITC" w:cs="Times New Roman"/>
            <w:kern w:val="0"/>
            <w:szCs w:val="24"/>
            <w:lang w:val="fr-FR" w:eastAsia="fr-FR"/>
          </w:rPr>
          <w:fldChar w:fldCharType="end"/>
        </w:r>
      </w:hyperlink>
    </w:p>
    <w:p w14:paraId="7CA5F82D"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261181" w:history="1">
        <w:r>
          <w:rPr>
            <w:rFonts w:ascii="Eras Medium ITC" w:eastAsia="Times New Roman" w:hAnsi="Eras Medium ITC" w:cs="Times New Roman"/>
            <w:b/>
            <w:kern w:val="0"/>
            <w:szCs w:val="24"/>
            <w:u w:val="single"/>
            <w:lang w:val="fr-FR" w:eastAsia="fr-FR"/>
          </w:rPr>
          <w:t>D. Dépôt des offres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_Toc4261181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
            <w:kern w:val="0"/>
            <w:szCs w:val="24"/>
            <w:lang w:val="fr-FR" w:eastAsia="fr-FR"/>
          </w:rPr>
          <w:t>25</w:t>
        </w:r>
        <w:r>
          <w:rPr>
            <w:rFonts w:ascii="Eras Medium ITC" w:eastAsia="Times New Roman" w:hAnsi="Eras Medium ITC" w:cs="Times New Roman"/>
            <w:b/>
            <w:kern w:val="0"/>
            <w:szCs w:val="24"/>
            <w:lang w:val="fr-FR" w:eastAsia="fr-FR"/>
          </w:rPr>
          <w:fldChar w:fldCharType="end"/>
        </w:r>
      </w:hyperlink>
    </w:p>
    <w:p w14:paraId="7CA5F82E"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2" w:history="1">
        <w:r>
          <w:rPr>
            <w:rFonts w:ascii="Eras Medium ITC" w:eastAsia="Times New Roman" w:hAnsi="Eras Medium ITC" w:cs="Times New Roman"/>
            <w:kern w:val="0"/>
            <w:szCs w:val="24"/>
            <w:u w:val="single"/>
            <w:lang w:val="fr-FR" w:eastAsia="fr-FR"/>
          </w:rPr>
          <w:t>Article 21 : Cachetage et marquage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25</w:t>
        </w:r>
        <w:r>
          <w:rPr>
            <w:rFonts w:ascii="Eras Medium ITC" w:eastAsia="Times New Roman" w:hAnsi="Eras Medium ITC" w:cs="Times New Roman"/>
            <w:kern w:val="0"/>
            <w:szCs w:val="24"/>
            <w:lang w:val="fr-FR" w:eastAsia="fr-FR"/>
          </w:rPr>
          <w:fldChar w:fldCharType="end"/>
        </w:r>
      </w:hyperlink>
    </w:p>
    <w:p w14:paraId="7CA5F82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3" w:history="1">
        <w:r>
          <w:rPr>
            <w:rFonts w:ascii="Eras Medium ITC" w:eastAsia="Times New Roman" w:hAnsi="Eras Medium ITC" w:cs="Times New Roman"/>
            <w:kern w:val="0"/>
            <w:szCs w:val="24"/>
            <w:u w:val="single"/>
            <w:lang w:val="fr-FR" w:eastAsia="fr-FR"/>
          </w:rPr>
          <w:t>Article 22 : Date et heure limites de dépôt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26</w:t>
        </w:r>
        <w:r>
          <w:rPr>
            <w:rFonts w:ascii="Eras Medium ITC" w:eastAsia="Times New Roman" w:hAnsi="Eras Medium ITC" w:cs="Times New Roman"/>
            <w:kern w:val="0"/>
            <w:szCs w:val="24"/>
            <w:lang w:val="fr-FR" w:eastAsia="fr-FR"/>
          </w:rPr>
          <w:fldChar w:fldCharType="end"/>
        </w:r>
      </w:hyperlink>
    </w:p>
    <w:p w14:paraId="7CA5F83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4" w:history="1">
        <w:r>
          <w:rPr>
            <w:rFonts w:ascii="Eras Medium ITC" w:eastAsia="Times New Roman" w:hAnsi="Eras Medium ITC" w:cs="Times New Roman"/>
            <w:kern w:val="0"/>
            <w:szCs w:val="24"/>
            <w:u w:val="single"/>
            <w:lang w:val="fr-FR" w:eastAsia="fr-FR"/>
          </w:rPr>
          <w:t>Article 23 : Offres hors délai</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26</w:t>
        </w:r>
        <w:r>
          <w:rPr>
            <w:rFonts w:ascii="Eras Medium ITC" w:eastAsia="Times New Roman" w:hAnsi="Eras Medium ITC" w:cs="Times New Roman"/>
            <w:kern w:val="0"/>
            <w:szCs w:val="24"/>
            <w:lang w:val="fr-FR" w:eastAsia="fr-FR"/>
          </w:rPr>
          <w:fldChar w:fldCharType="end"/>
        </w:r>
      </w:hyperlink>
    </w:p>
    <w:p w14:paraId="7CA5F83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5" w:history="1">
        <w:r>
          <w:rPr>
            <w:rFonts w:ascii="Eras Medium ITC" w:eastAsia="Times New Roman" w:hAnsi="Eras Medium ITC" w:cs="Times New Roman"/>
            <w:kern w:val="0"/>
            <w:szCs w:val="24"/>
            <w:u w:val="single"/>
            <w:lang w:val="fr-FR" w:eastAsia="fr-FR"/>
          </w:rPr>
          <w:t>Article 24 : Modification, substitution et retrait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26</w:t>
        </w:r>
        <w:r>
          <w:rPr>
            <w:rFonts w:ascii="Eras Medium ITC" w:eastAsia="Times New Roman" w:hAnsi="Eras Medium ITC" w:cs="Times New Roman"/>
            <w:kern w:val="0"/>
            <w:szCs w:val="24"/>
            <w:lang w:val="fr-FR" w:eastAsia="fr-FR"/>
          </w:rPr>
          <w:fldChar w:fldCharType="end"/>
        </w:r>
      </w:hyperlink>
    </w:p>
    <w:p w14:paraId="7CA5F832"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261186" w:history="1">
        <w:r>
          <w:rPr>
            <w:rFonts w:ascii="Eras Medium ITC" w:eastAsia="Times New Roman" w:hAnsi="Eras Medium ITC" w:cs="Times New Roman"/>
            <w:b/>
            <w:kern w:val="0"/>
            <w:szCs w:val="24"/>
            <w:u w:val="single"/>
            <w:lang w:val="fr-FR" w:eastAsia="fr-FR"/>
          </w:rPr>
          <w:t>E. Ouverture des plis et évaluation des offres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_Toc4261186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
            <w:kern w:val="0"/>
            <w:szCs w:val="24"/>
            <w:lang w:val="fr-FR" w:eastAsia="fr-FR"/>
          </w:rPr>
          <w:t>27</w:t>
        </w:r>
        <w:r>
          <w:rPr>
            <w:rFonts w:ascii="Eras Medium ITC" w:eastAsia="Times New Roman" w:hAnsi="Eras Medium ITC" w:cs="Times New Roman"/>
            <w:b/>
            <w:kern w:val="0"/>
            <w:szCs w:val="24"/>
            <w:lang w:val="fr-FR" w:eastAsia="fr-FR"/>
          </w:rPr>
          <w:fldChar w:fldCharType="end"/>
        </w:r>
      </w:hyperlink>
    </w:p>
    <w:p w14:paraId="7CA5F833"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7" w:history="1">
        <w:r>
          <w:rPr>
            <w:rFonts w:ascii="Eras Medium ITC" w:eastAsia="Times New Roman" w:hAnsi="Eras Medium ITC" w:cs="Times New Roman"/>
            <w:kern w:val="0"/>
            <w:szCs w:val="24"/>
            <w:u w:val="single"/>
            <w:lang w:val="fr-FR" w:eastAsia="fr-FR"/>
          </w:rPr>
          <w:t>Article 25 : Ouverture des plis et recours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27</w:t>
        </w:r>
        <w:r>
          <w:rPr>
            <w:rFonts w:ascii="Eras Medium ITC" w:eastAsia="Times New Roman" w:hAnsi="Eras Medium ITC" w:cs="Times New Roman"/>
            <w:kern w:val="0"/>
            <w:szCs w:val="24"/>
            <w:lang w:val="fr-FR" w:eastAsia="fr-FR"/>
          </w:rPr>
          <w:fldChar w:fldCharType="end"/>
        </w:r>
      </w:hyperlink>
    </w:p>
    <w:p w14:paraId="7CA5F834"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8" w:history="1">
        <w:r>
          <w:rPr>
            <w:rFonts w:ascii="Eras Medium ITC" w:eastAsia="Times New Roman" w:hAnsi="Eras Medium ITC" w:cs="Times New Roman"/>
            <w:kern w:val="0"/>
            <w:szCs w:val="24"/>
            <w:u w:val="single"/>
            <w:lang w:val="fr-FR" w:eastAsia="fr-FR"/>
          </w:rPr>
          <w:t>Article 26 : Caractère confidentiel de la procédure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28</w:t>
        </w:r>
        <w:r>
          <w:rPr>
            <w:rFonts w:ascii="Eras Medium ITC" w:eastAsia="Times New Roman" w:hAnsi="Eras Medium ITC" w:cs="Times New Roman"/>
            <w:kern w:val="0"/>
            <w:szCs w:val="24"/>
            <w:lang w:val="fr-FR" w:eastAsia="fr-FR"/>
          </w:rPr>
          <w:fldChar w:fldCharType="end"/>
        </w:r>
      </w:hyperlink>
    </w:p>
    <w:p w14:paraId="7CA5F835"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89" w:history="1">
        <w:r>
          <w:rPr>
            <w:rFonts w:ascii="Eras Medium ITC" w:eastAsia="Times New Roman" w:hAnsi="Eras Medium ITC" w:cs="Times New Roman"/>
            <w:kern w:val="0"/>
            <w:szCs w:val="24"/>
            <w:u w:val="single"/>
            <w:lang w:val="fr-FR" w:eastAsia="fr-FR"/>
          </w:rPr>
          <w:t>Article 27 : Eclaircissements sur les offres et contacts avec l’Autorité Contractante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_Toc4261189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28</w:t>
        </w:r>
        <w:r>
          <w:rPr>
            <w:rFonts w:ascii="Eras Medium ITC" w:eastAsia="Times New Roman" w:hAnsi="Eras Medium ITC" w:cs="Times New Roman"/>
            <w:kern w:val="0"/>
            <w:szCs w:val="24"/>
            <w:lang w:val="fr-FR" w:eastAsia="fr-FR"/>
          </w:rPr>
          <w:fldChar w:fldCharType="end"/>
        </w:r>
      </w:hyperlink>
    </w:p>
    <w:p w14:paraId="7CA5F836"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0" w:history="1">
        <w:r>
          <w:rPr>
            <w:rFonts w:ascii="Eras Medium ITC" w:eastAsia="Times New Roman" w:hAnsi="Eras Medium ITC" w:cs="Times New Roman"/>
            <w:kern w:val="0"/>
            <w:szCs w:val="24"/>
            <w:u w:val="single"/>
            <w:lang w:val="fr-FR" w:eastAsia="fr-FR"/>
          </w:rPr>
          <w:t>Article 28 : Détermination de la conformité des offres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28</w:t>
        </w:r>
        <w:r>
          <w:rPr>
            <w:rFonts w:ascii="Eras Medium ITC" w:eastAsia="Times New Roman" w:hAnsi="Eras Medium ITC" w:cs="Times New Roman"/>
            <w:kern w:val="0"/>
            <w:szCs w:val="24"/>
            <w:lang w:val="fr-FR" w:eastAsia="fr-FR"/>
          </w:rPr>
          <w:fldChar w:fldCharType="end"/>
        </w:r>
      </w:hyperlink>
    </w:p>
    <w:p w14:paraId="7CA5F837"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1" w:history="1">
        <w:r>
          <w:rPr>
            <w:rFonts w:ascii="Eras Medium ITC" w:eastAsia="Times New Roman" w:hAnsi="Eras Medium ITC" w:cs="Times New Roman"/>
            <w:kern w:val="0"/>
            <w:szCs w:val="24"/>
            <w:u w:val="single"/>
            <w:lang w:val="fr-FR" w:eastAsia="fr-FR"/>
          </w:rPr>
          <w:t>Article 29 : Qualification du soumissionnaire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29</w:t>
        </w:r>
        <w:r>
          <w:rPr>
            <w:rFonts w:ascii="Eras Medium ITC" w:eastAsia="Times New Roman" w:hAnsi="Eras Medium ITC" w:cs="Times New Roman"/>
            <w:kern w:val="0"/>
            <w:szCs w:val="24"/>
            <w:lang w:val="fr-FR" w:eastAsia="fr-FR"/>
          </w:rPr>
          <w:fldChar w:fldCharType="end"/>
        </w:r>
      </w:hyperlink>
    </w:p>
    <w:p w14:paraId="7CA5F83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2" w:history="1">
        <w:r>
          <w:rPr>
            <w:rFonts w:ascii="Eras Medium ITC" w:eastAsia="Times New Roman" w:hAnsi="Eras Medium ITC" w:cs="Times New Roman"/>
            <w:kern w:val="0"/>
            <w:szCs w:val="24"/>
            <w:u w:val="single"/>
            <w:lang w:val="fr-FR" w:eastAsia="fr-FR"/>
          </w:rPr>
          <w:t>Article 30 : Correction des erreurs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29</w:t>
        </w:r>
        <w:r>
          <w:rPr>
            <w:rFonts w:ascii="Eras Medium ITC" w:eastAsia="Times New Roman" w:hAnsi="Eras Medium ITC" w:cs="Times New Roman"/>
            <w:kern w:val="0"/>
            <w:szCs w:val="24"/>
            <w:lang w:val="fr-FR" w:eastAsia="fr-FR"/>
          </w:rPr>
          <w:fldChar w:fldCharType="end"/>
        </w:r>
      </w:hyperlink>
    </w:p>
    <w:p w14:paraId="7CA5F839"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3" w:history="1">
        <w:r>
          <w:rPr>
            <w:rFonts w:ascii="Eras Medium ITC" w:eastAsia="Times New Roman" w:hAnsi="Eras Medium ITC" w:cs="Times New Roman"/>
            <w:kern w:val="0"/>
            <w:szCs w:val="24"/>
            <w:u w:val="single"/>
            <w:lang w:val="fr-FR" w:eastAsia="fr-FR"/>
          </w:rPr>
          <w:t>Article 31 : Conversion en une seule monnaie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30</w:t>
        </w:r>
        <w:r>
          <w:rPr>
            <w:rFonts w:ascii="Eras Medium ITC" w:eastAsia="Times New Roman" w:hAnsi="Eras Medium ITC" w:cs="Times New Roman"/>
            <w:kern w:val="0"/>
            <w:szCs w:val="24"/>
            <w:lang w:val="fr-FR" w:eastAsia="fr-FR"/>
          </w:rPr>
          <w:fldChar w:fldCharType="end"/>
        </w:r>
      </w:hyperlink>
    </w:p>
    <w:p w14:paraId="7CA5F83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4" w:history="1">
        <w:r>
          <w:rPr>
            <w:rFonts w:ascii="Eras Medium ITC" w:eastAsia="Times New Roman" w:hAnsi="Eras Medium ITC" w:cs="Times New Roman"/>
            <w:kern w:val="0"/>
            <w:szCs w:val="24"/>
            <w:u w:val="single"/>
            <w:lang w:val="fr-FR" w:eastAsia="fr-FR"/>
          </w:rPr>
          <w:t>Article 32 : Evaluation et comparaison des offres au plan financier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30</w:t>
        </w:r>
        <w:r>
          <w:rPr>
            <w:rFonts w:ascii="Eras Medium ITC" w:eastAsia="Times New Roman" w:hAnsi="Eras Medium ITC" w:cs="Times New Roman"/>
            <w:kern w:val="0"/>
            <w:szCs w:val="24"/>
            <w:lang w:val="fr-FR" w:eastAsia="fr-FR"/>
          </w:rPr>
          <w:fldChar w:fldCharType="end"/>
        </w:r>
      </w:hyperlink>
    </w:p>
    <w:p w14:paraId="7CA5F83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5" w:history="1">
        <w:r>
          <w:rPr>
            <w:rFonts w:ascii="Eras Medium ITC" w:eastAsia="Times New Roman" w:hAnsi="Eras Medium ITC" w:cs="Times New Roman"/>
            <w:kern w:val="0"/>
            <w:szCs w:val="24"/>
            <w:u w:val="single"/>
            <w:lang w:val="fr-FR" w:eastAsia="fr-FR"/>
          </w:rPr>
          <w:t>Article 33 : Préférence accordée aux soumissionnaires nationaux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31</w:t>
        </w:r>
        <w:r>
          <w:rPr>
            <w:rFonts w:ascii="Eras Medium ITC" w:eastAsia="Times New Roman" w:hAnsi="Eras Medium ITC" w:cs="Times New Roman"/>
            <w:kern w:val="0"/>
            <w:szCs w:val="24"/>
            <w:lang w:val="fr-FR" w:eastAsia="fr-FR"/>
          </w:rPr>
          <w:fldChar w:fldCharType="end"/>
        </w:r>
      </w:hyperlink>
    </w:p>
    <w:p w14:paraId="7CA5F83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6" w:history="1">
        <w:r>
          <w:rPr>
            <w:rFonts w:ascii="Eras Medium ITC" w:eastAsia="Times New Roman" w:hAnsi="Eras Medium ITC" w:cs="Times New Roman"/>
            <w:kern w:val="0"/>
            <w:szCs w:val="24"/>
            <w:u w:val="single"/>
            <w:lang w:val="fr-FR" w:eastAsia="fr-FR"/>
          </w:rPr>
          <w:t>Article 34 : Attribution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31</w:t>
        </w:r>
        <w:r>
          <w:rPr>
            <w:rFonts w:ascii="Eras Medium ITC" w:eastAsia="Times New Roman" w:hAnsi="Eras Medium ITC" w:cs="Times New Roman"/>
            <w:kern w:val="0"/>
            <w:szCs w:val="24"/>
            <w:lang w:val="fr-FR" w:eastAsia="fr-FR"/>
          </w:rPr>
          <w:fldChar w:fldCharType="end"/>
        </w:r>
      </w:hyperlink>
    </w:p>
    <w:p w14:paraId="7CA5F83D"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7" w:history="1">
        <w:r>
          <w:rPr>
            <w:rFonts w:ascii="Eras Medium ITC" w:eastAsia="Times New Roman" w:hAnsi="Eras Medium ITC" w:cs="Times New Roman"/>
            <w:kern w:val="0"/>
            <w:szCs w:val="24"/>
            <w:u w:val="single"/>
            <w:lang w:val="fr-FR" w:eastAsia="fr-FR"/>
          </w:rPr>
          <w:t>Article 35 : Droit de l’Autorité Contractante de déclarer un Appel d’Offres infructueux ou d’annuler une procédure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31</w:t>
        </w:r>
        <w:r>
          <w:rPr>
            <w:rFonts w:ascii="Eras Medium ITC" w:eastAsia="Times New Roman" w:hAnsi="Eras Medium ITC" w:cs="Times New Roman"/>
            <w:kern w:val="0"/>
            <w:szCs w:val="24"/>
            <w:lang w:val="fr-FR" w:eastAsia="fr-FR"/>
          </w:rPr>
          <w:fldChar w:fldCharType="end"/>
        </w:r>
      </w:hyperlink>
    </w:p>
    <w:p w14:paraId="7CA5F83E"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8" w:history="1">
        <w:r>
          <w:rPr>
            <w:rFonts w:ascii="Eras Medium ITC" w:eastAsia="Times New Roman" w:hAnsi="Eras Medium ITC" w:cs="Times New Roman"/>
            <w:kern w:val="0"/>
            <w:szCs w:val="24"/>
            <w:u w:val="single"/>
            <w:lang w:val="fr-FR" w:eastAsia="fr-FR"/>
          </w:rPr>
          <w:t>Article 36 : Notification de l’attribution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31</w:t>
        </w:r>
        <w:r>
          <w:rPr>
            <w:rFonts w:ascii="Eras Medium ITC" w:eastAsia="Times New Roman" w:hAnsi="Eras Medium ITC" w:cs="Times New Roman"/>
            <w:kern w:val="0"/>
            <w:szCs w:val="24"/>
            <w:lang w:val="fr-FR" w:eastAsia="fr-FR"/>
          </w:rPr>
          <w:fldChar w:fldCharType="end"/>
        </w:r>
      </w:hyperlink>
    </w:p>
    <w:p w14:paraId="7CA5F83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199" w:history="1">
        <w:r>
          <w:rPr>
            <w:rFonts w:ascii="Eras Medium ITC" w:eastAsia="Times New Roman" w:hAnsi="Eras Medium ITC" w:cs="Times New Roman"/>
            <w:kern w:val="0"/>
            <w:szCs w:val="24"/>
            <w:u w:val="single"/>
            <w:lang w:val="fr-FR" w:eastAsia="fr-FR"/>
          </w:rPr>
          <w:t>Article 37 : Publication des résultats d’attribution du marché et recours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_Toc4261199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31</w:t>
        </w:r>
        <w:r>
          <w:rPr>
            <w:rFonts w:ascii="Eras Medium ITC" w:eastAsia="Times New Roman" w:hAnsi="Eras Medium ITC" w:cs="Times New Roman"/>
            <w:kern w:val="0"/>
            <w:szCs w:val="24"/>
            <w:lang w:val="fr-FR" w:eastAsia="fr-FR"/>
          </w:rPr>
          <w:fldChar w:fldCharType="end"/>
        </w:r>
      </w:hyperlink>
    </w:p>
    <w:p w14:paraId="7CA5F84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200" w:history="1">
        <w:r>
          <w:rPr>
            <w:rFonts w:ascii="Eras Medium ITC" w:eastAsia="Times New Roman" w:hAnsi="Eras Medium ITC" w:cs="Times New Roman"/>
            <w:kern w:val="0"/>
            <w:szCs w:val="24"/>
            <w:u w:val="single"/>
            <w:lang w:val="fr-FR" w:eastAsia="fr-FR"/>
          </w:rPr>
          <w:t>Article 38 : Signature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_Toc4261200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32</w:t>
        </w:r>
        <w:r>
          <w:rPr>
            <w:rFonts w:ascii="Eras Medium ITC" w:eastAsia="Times New Roman" w:hAnsi="Eras Medium ITC" w:cs="Times New Roman"/>
            <w:kern w:val="0"/>
            <w:szCs w:val="24"/>
            <w:lang w:val="fr-FR" w:eastAsia="fr-FR"/>
          </w:rPr>
          <w:fldChar w:fldCharType="end"/>
        </w:r>
      </w:hyperlink>
    </w:p>
    <w:p w14:paraId="7CA5F84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201" w:history="1">
        <w:r>
          <w:rPr>
            <w:rFonts w:ascii="Eras Medium ITC" w:eastAsia="Times New Roman" w:hAnsi="Eras Medium ITC" w:cs="Times New Roman"/>
            <w:kern w:val="0"/>
            <w:szCs w:val="24"/>
            <w:u w:val="single"/>
            <w:lang w:val="fr-FR" w:eastAsia="fr-FR"/>
          </w:rPr>
          <w:t>Article 39 : Cautionnement définitif</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_Toc4261201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kern w:val="0"/>
            <w:szCs w:val="24"/>
            <w:lang w:val="fr-FR" w:eastAsia="fr-FR"/>
          </w:rPr>
          <w:t>32</w:t>
        </w:r>
        <w:r>
          <w:rPr>
            <w:rFonts w:ascii="Eras Medium ITC" w:eastAsia="Times New Roman" w:hAnsi="Eras Medium ITC" w:cs="Times New Roman"/>
            <w:kern w:val="0"/>
            <w:szCs w:val="24"/>
            <w:lang w:val="fr-FR" w:eastAsia="fr-FR"/>
          </w:rPr>
          <w:fldChar w:fldCharType="end"/>
        </w:r>
      </w:hyperlink>
    </w:p>
    <w:p w14:paraId="7CA5F842"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261202" w:history="1">
        <w:r>
          <w:rPr>
            <w:rFonts w:ascii="Eras Medium ITC" w:eastAsia="Times New Roman" w:hAnsi="Eras Medium ITC" w:cs="Times New Roman"/>
            <w:kern w:val="0"/>
            <w:szCs w:val="24"/>
            <w:u w:val="single"/>
            <w:lang w:val="fr-FR" w:eastAsia="fr-FR"/>
          </w:rPr>
          <w:t>Article 31 : Sous-traitance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_Toc4261202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84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fldChar w:fldCharType="end"/>
      </w:r>
      <w:r>
        <w:rPr>
          <w:rFonts w:ascii="Eras Medium ITC" w:eastAsia="Times New Roman" w:hAnsi="Eras Medium ITC" w:cs="Times New Roman"/>
          <w:kern w:val="0"/>
          <w:sz w:val="24"/>
          <w:szCs w:val="24"/>
          <w:lang w:val="fr-FR" w:eastAsia="fr-FR"/>
        </w:rPr>
        <w:br w:type="page"/>
      </w:r>
    </w:p>
    <w:p w14:paraId="7CA5F844"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Règlement Général de l'Appel d'Offres</w:t>
      </w:r>
    </w:p>
    <w:p w14:paraId="7CA5F845"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14" w:name="_Toc4261158"/>
      <w:r>
        <w:rPr>
          <w:rFonts w:ascii="Eras Medium ITC" w:eastAsia="Times New Roman" w:hAnsi="Eras Medium ITC" w:cs="Times New Roman"/>
          <w:b/>
          <w:bCs/>
          <w:kern w:val="0"/>
          <w:sz w:val="28"/>
          <w:szCs w:val="28"/>
          <w:lang w:val="fr-FR" w:eastAsia="fr-FR"/>
        </w:rPr>
        <w:t>A. Généralités</w:t>
      </w:r>
      <w:bookmarkEnd w:id="14"/>
    </w:p>
    <w:p w14:paraId="7CA5F846"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5" w:name="_Toc4261159"/>
      <w:r>
        <w:rPr>
          <w:rFonts w:ascii="Eras Medium ITC" w:eastAsia="Times New Roman" w:hAnsi="Eras Medium ITC" w:cs="Times New Roman"/>
          <w:b/>
          <w:bCs/>
          <w:kern w:val="0"/>
          <w:sz w:val="26"/>
          <w:szCs w:val="26"/>
          <w:lang w:val="fr-FR" w:eastAsia="fr-FR"/>
        </w:rPr>
        <w:t>Article 1 : Portée de la soumission</w:t>
      </w:r>
      <w:bookmarkEnd w:id="15"/>
    </w:p>
    <w:p w14:paraId="7CA5F847" w14:textId="77777777" w:rsidR="00391388" w:rsidRDefault="00EB7AA8" w:rsidP="0082326A">
      <w:pPr>
        <w:widowControl w:val="0"/>
        <w:numPr>
          <w:ilvl w:val="0"/>
          <w:numId w:val="15"/>
        </w:numPr>
        <w:suppressAutoHyphens/>
        <w:autoSpaceDN w:val="0"/>
        <w:spacing w:before="120" w:after="60" w:line="276" w:lineRule="auto"/>
        <w:ind w:hanging="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définie dans le Règlement Particulier de l’Appel d’Offres (RPAO), lance un Appel d’Offres pour la construction et/ou l’achèvement des Travaux décrits dans le Dossier d’Appel d’Offres et brièvement définis dans le RPAO.</w:t>
      </w:r>
    </w:p>
    <w:p w14:paraId="7CA5F848"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nom, le numéro d’identification et le nombre de lots faisant l’objet de l’appel d’offres figurent dans le RPAO.</w:t>
      </w:r>
    </w:p>
    <w:p w14:paraId="7CA5F849" w14:textId="77777777" w:rsidR="00391388" w:rsidRDefault="00EB7AA8" w:rsidP="0082326A">
      <w:pPr>
        <w:widowControl w:val="0"/>
        <w:numPr>
          <w:ilvl w:val="0"/>
          <w:numId w:val="15"/>
        </w:numPr>
        <w:suppressAutoHyphens/>
        <w:autoSpaceDN w:val="0"/>
        <w:spacing w:before="120" w:after="60" w:line="276" w:lineRule="auto"/>
        <w:ind w:hanging="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CA5F84A" w14:textId="77777777" w:rsidR="00391388" w:rsidRDefault="00EB7AA8" w:rsidP="0082326A">
      <w:pPr>
        <w:widowControl w:val="0"/>
        <w:numPr>
          <w:ilvl w:val="0"/>
          <w:numId w:val="15"/>
        </w:numPr>
        <w:suppressAutoHyphens/>
        <w:autoSpaceDN w:val="0"/>
        <w:spacing w:before="120" w:after="60" w:line="276" w:lineRule="auto"/>
        <w:ind w:hanging="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Dans le présent Dossier d’Appel d’Offres, le terme “jour” désigne un jour calendaire.</w:t>
      </w:r>
    </w:p>
    <w:p w14:paraId="7CA5F84B"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6" w:name="_Toc4261160"/>
      <w:r>
        <w:rPr>
          <w:rFonts w:ascii="Eras Medium ITC" w:eastAsia="Times New Roman" w:hAnsi="Eras Medium ITC" w:cs="Times New Roman"/>
          <w:b/>
          <w:bCs/>
          <w:kern w:val="0"/>
          <w:sz w:val="26"/>
          <w:szCs w:val="26"/>
          <w:lang w:val="fr-FR" w:eastAsia="fr-FR"/>
        </w:rPr>
        <w:t>Article 2 : Financement</w:t>
      </w:r>
      <w:bookmarkEnd w:id="16"/>
    </w:p>
    <w:p w14:paraId="7CA5F84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source de financement des travaux objet du présent appel d’offres est précisée dans le RPAO.</w:t>
      </w:r>
    </w:p>
    <w:p w14:paraId="7CA5F84D"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7" w:name="_Toc4261161"/>
      <w:r>
        <w:rPr>
          <w:rFonts w:ascii="Eras Medium ITC" w:eastAsia="Times New Roman" w:hAnsi="Eras Medium ITC" w:cs="Times New Roman"/>
          <w:b/>
          <w:bCs/>
          <w:kern w:val="0"/>
          <w:sz w:val="26"/>
          <w:szCs w:val="26"/>
          <w:lang w:val="fr-FR" w:eastAsia="fr-FR"/>
        </w:rPr>
        <w:t>Article 3 : Fraude et corruption</w:t>
      </w:r>
      <w:bookmarkEnd w:id="17"/>
    </w:p>
    <w:p w14:paraId="7CA5F84E" w14:textId="77777777" w:rsidR="00391388" w:rsidRDefault="00EB7AA8" w:rsidP="0082326A">
      <w:pPr>
        <w:widowControl w:val="0"/>
        <w:numPr>
          <w:ilvl w:val="0"/>
          <w:numId w:val="1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soumissionnaires et les entrepreneurs, sont tenus au respect des règles d’éthique professionnelle les plus strictes durant la passation et l’exécution des marchés. En vertu de ce principe :</w:t>
      </w:r>
    </w:p>
    <w:p w14:paraId="7CA5F84F" w14:textId="77777777" w:rsidR="00391388" w:rsidRDefault="00EB7AA8" w:rsidP="0082326A">
      <w:pPr>
        <w:widowControl w:val="0"/>
        <w:numPr>
          <w:ilvl w:val="1"/>
          <w:numId w:val="17"/>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définitions ci-après sont admises :</w:t>
      </w:r>
    </w:p>
    <w:p w14:paraId="7CA5F850" w14:textId="77777777" w:rsidR="00391388" w:rsidRDefault="00EB7AA8" w:rsidP="0082326A">
      <w:pPr>
        <w:widowControl w:val="0"/>
        <w:numPr>
          <w:ilvl w:val="3"/>
          <w:numId w:val="18"/>
        </w:numPr>
        <w:suppressAutoHyphens/>
        <w:autoSpaceDN w:val="0"/>
        <w:spacing w:before="120" w:after="60" w:line="276" w:lineRule="auto"/>
        <w:ind w:left="1135"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Est coupable de « corruption » quiconque offre, donne, sollicite ou accepte un quelconque avantage en vue d’influencer l’action d’un agent public au cours de l’attribution ou de l’exécution d’un marché,</w:t>
      </w:r>
    </w:p>
    <w:p w14:paraId="7CA5F851" w14:textId="77777777" w:rsidR="00391388" w:rsidRDefault="00EB7AA8" w:rsidP="0082326A">
      <w:pPr>
        <w:widowControl w:val="0"/>
        <w:numPr>
          <w:ilvl w:val="3"/>
          <w:numId w:val="18"/>
        </w:numPr>
        <w:suppressAutoHyphens/>
        <w:autoSpaceDN w:val="0"/>
        <w:spacing w:before="120" w:after="60" w:line="276" w:lineRule="auto"/>
        <w:ind w:left="1135"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Se livre à des « manœuvres frauduleuses » quiconque déforme ou dénature des faits afin d’influencer l’attribution ou l’exécution d’un marché ;</w:t>
      </w:r>
    </w:p>
    <w:p w14:paraId="7CA5F852" w14:textId="77777777" w:rsidR="00391388" w:rsidRDefault="00EB7AA8" w:rsidP="0082326A">
      <w:pPr>
        <w:widowControl w:val="0"/>
        <w:numPr>
          <w:ilvl w:val="3"/>
          <w:numId w:val="18"/>
        </w:numPr>
        <w:suppressAutoHyphens/>
        <w:autoSpaceDN w:val="0"/>
        <w:spacing w:before="120" w:after="60" w:line="276" w:lineRule="auto"/>
        <w:ind w:left="1135"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7CA5F853" w14:textId="77777777" w:rsidR="00391388" w:rsidRDefault="00EB7AA8" w:rsidP="0082326A">
      <w:pPr>
        <w:widowControl w:val="0"/>
        <w:numPr>
          <w:ilvl w:val="3"/>
          <w:numId w:val="18"/>
        </w:numPr>
        <w:suppressAutoHyphens/>
        <w:autoSpaceDN w:val="0"/>
        <w:spacing w:before="120" w:after="60" w:line="276" w:lineRule="auto"/>
        <w:ind w:left="1135"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Pratiques coercitives » désignent toute forme d’atteinte aux personnes ou à leurs biens ou de menaces à leur encontre afin d’influencer leur action au cours de l’attribution ou de l’exécution d’un marché.</w:t>
      </w:r>
    </w:p>
    <w:p w14:paraId="7CA5F854" w14:textId="77777777" w:rsidR="00391388" w:rsidRDefault="00EB7AA8" w:rsidP="0082326A">
      <w:pPr>
        <w:widowControl w:val="0"/>
        <w:numPr>
          <w:ilvl w:val="3"/>
          <w:numId w:val="18"/>
        </w:numPr>
        <w:suppressAutoHyphens/>
        <w:autoSpaceDN w:val="0"/>
        <w:spacing w:before="120" w:after="60" w:line="276" w:lineRule="auto"/>
        <w:ind w:left="1135"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Pratiques coercitives » désignent toute forme d’atteinte aux personnes ou à leurs biens ou de menaces à leur encontre afin d’influencer leur action au cours de l’attribution ou de l’exécution d’un marché.</w:t>
      </w:r>
    </w:p>
    <w:p w14:paraId="7CA5F855" w14:textId="77777777" w:rsidR="00391388" w:rsidRDefault="00EB7AA8" w:rsidP="0082326A">
      <w:pPr>
        <w:widowControl w:val="0"/>
        <w:numPr>
          <w:ilvl w:val="1"/>
          <w:numId w:val="17"/>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7CA5F856" w14:textId="77777777" w:rsidR="00391388" w:rsidRDefault="00EB7AA8" w:rsidP="0082326A">
      <w:pPr>
        <w:widowControl w:val="0"/>
        <w:numPr>
          <w:ilvl w:val="0"/>
          <w:numId w:val="1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7CA5F857"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8" w:name="_Toc4261162"/>
      <w:r>
        <w:rPr>
          <w:rFonts w:ascii="Eras Medium ITC" w:eastAsia="Times New Roman" w:hAnsi="Eras Medium ITC" w:cs="Times New Roman"/>
          <w:b/>
          <w:bCs/>
          <w:kern w:val="0"/>
          <w:sz w:val="26"/>
          <w:szCs w:val="26"/>
          <w:lang w:val="fr-FR" w:eastAsia="fr-FR"/>
        </w:rPr>
        <w:t>Article 4 : Candidats admis à concourir</w:t>
      </w:r>
      <w:bookmarkEnd w:id="18"/>
    </w:p>
    <w:p w14:paraId="7CA5F858" w14:textId="77777777" w:rsidR="00391388" w:rsidRDefault="00EB7AA8" w:rsidP="0082326A">
      <w:pPr>
        <w:widowControl w:val="0"/>
        <w:numPr>
          <w:ilvl w:val="0"/>
          <w:numId w:val="1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l’appel d’offres est restreint, la consultation s’adresse à tous les candidats retenus à l’issue de la procédure de préqualification.</w:t>
      </w:r>
    </w:p>
    <w:p w14:paraId="7CA5F859" w14:textId="77777777" w:rsidR="00391388" w:rsidRDefault="00EB7AA8" w:rsidP="0082326A">
      <w:pPr>
        <w:widowControl w:val="0"/>
        <w:numPr>
          <w:ilvl w:val="0"/>
          <w:numId w:val="1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règle générale, l’appel d’offres s’adresse à tous les entrepreneurs, sous réserve des dispositions ci-après :</w:t>
      </w:r>
    </w:p>
    <w:p w14:paraId="7CA5F85A" w14:textId="77777777" w:rsidR="00391388" w:rsidRDefault="00EB7AA8" w:rsidP="0082326A">
      <w:pPr>
        <w:widowControl w:val="0"/>
        <w:numPr>
          <w:ilvl w:val="0"/>
          <w:numId w:val="20"/>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 soumissionnaire (y compris tous les membres d’un groupement d’entreprises et tous les sous-traitants du soumissionnaire) doit être d’un pays éligible, conformément à la convention de financement ;</w:t>
      </w:r>
    </w:p>
    <w:p w14:paraId="7CA5F85B" w14:textId="77777777" w:rsidR="00391388" w:rsidRDefault="00EB7AA8" w:rsidP="0082326A">
      <w:pPr>
        <w:widowControl w:val="0"/>
        <w:numPr>
          <w:ilvl w:val="0"/>
          <w:numId w:val="20"/>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7CA5F85C" w14:textId="77777777" w:rsidR="00391388" w:rsidRDefault="00EB7AA8" w:rsidP="0082326A">
      <w:pPr>
        <w:widowControl w:val="0"/>
        <w:numPr>
          <w:ilvl w:val="0"/>
          <w:numId w:val="21"/>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où</w:t>
      </w:r>
    </w:p>
    <w:p w14:paraId="7CA5F85D" w14:textId="77777777" w:rsidR="00391388" w:rsidRDefault="00EB7AA8" w:rsidP="0082326A">
      <w:pPr>
        <w:widowControl w:val="0"/>
        <w:numPr>
          <w:ilvl w:val="0"/>
          <w:numId w:val="21"/>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Présente plus d’une offre dans le cadre du présent appel d’offres, à l’exception des offres variantes autorisées selon la clause 17, le cas échéant ; cependant, ceci ne fait pas obstacle à la participation de sous- traitants dans plus d’une offre.</w:t>
      </w:r>
    </w:p>
    <w:p w14:paraId="7CA5F85E" w14:textId="77777777" w:rsidR="00391388" w:rsidRDefault="00EB7AA8" w:rsidP="0082326A">
      <w:pPr>
        <w:widowControl w:val="0"/>
        <w:numPr>
          <w:ilvl w:val="0"/>
          <w:numId w:val="21"/>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ou le maître d’ouvrage possèdent des intérêts financiers dans sa géographie du capital de nature à compromettre la transparence des procédures de passation des marchés publics</w:t>
      </w:r>
    </w:p>
    <w:p w14:paraId="7CA5F85F" w14:textId="77777777" w:rsidR="00391388" w:rsidRDefault="00EB7AA8" w:rsidP="0082326A">
      <w:pPr>
        <w:widowControl w:val="0"/>
        <w:numPr>
          <w:ilvl w:val="0"/>
          <w:numId w:val="20"/>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ne doit pas être sous le coup d’une décision d’exclusion.</w:t>
      </w:r>
    </w:p>
    <w:p w14:paraId="7CA5F860" w14:textId="77777777" w:rsidR="00391388" w:rsidRDefault="00EB7AA8" w:rsidP="0082326A">
      <w:pPr>
        <w:widowControl w:val="0"/>
        <w:numPr>
          <w:ilvl w:val="0"/>
          <w:numId w:val="20"/>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CA5F861"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9" w:name="_Toc4261163"/>
      <w:r>
        <w:rPr>
          <w:rFonts w:ascii="Eras Medium ITC" w:eastAsia="Times New Roman" w:hAnsi="Eras Medium ITC" w:cs="Times New Roman"/>
          <w:b/>
          <w:bCs/>
          <w:kern w:val="0"/>
          <w:sz w:val="26"/>
          <w:szCs w:val="26"/>
          <w:lang w:val="fr-FR" w:eastAsia="fr-FR"/>
        </w:rPr>
        <w:t>Article 5 : Matériaux, matériels, fournitures, équipements et services autorisés</w:t>
      </w:r>
      <w:bookmarkEnd w:id="19"/>
    </w:p>
    <w:p w14:paraId="7CA5F862" w14:textId="77777777" w:rsidR="00391388" w:rsidRDefault="00EB7AA8" w:rsidP="0082326A">
      <w:pPr>
        <w:widowControl w:val="0"/>
        <w:numPr>
          <w:ilvl w:val="0"/>
          <w:numId w:val="2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CA5F863" w14:textId="77777777" w:rsidR="00391388" w:rsidRDefault="00EB7AA8" w:rsidP="0082326A">
      <w:pPr>
        <w:widowControl w:val="0"/>
        <w:numPr>
          <w:ilvl w:val="0"/>
          <w:numId w:val="2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vertu de l’article 5.1 ci-dessus, le terme « provenir » désigne le lieu où les biens sont extraits, cultivés, produits ou fabriqués et d’où proviennent les services.</w:t>
      </w:r>
    </w:p>
    <w:p w14:paraId="7CA5F864"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0" w:name="_Toc4261164"/>
      <w:r>
        <w:rPr>
          <w:rFonts w:ascii="Eras Medium ITC" w:eastAsia="Times New Roman" w:hAnsi="Eras Medium ITC" w:cs="Times New Roman"/>
          <w:b/>
          <w:bCs/>
          <w:kern w:val="0"/>
          <w:sz w:val="26"/>
          <w:szCs w:val="26"/>
          <w:lang w:val="fr-FR" w:eastAsia="fr-FR"/>
        </w:rPr>
        <w:t>Article 6 : Qualification du Soumissionnaire</w:t>
      </w:r>
      <w:bookmarkEnd w:id="20"/>
    </w:p>
    <w:p w14:paraId="7CA5F865" w14:textId="77777777" w:rsidR="00391388" w:rsidRDefault="00EB7AA8" w:rsidP="0082326A">
      <w:pPr>
        <w:widowControl w:val="0"/>
        <w:numPr>
          <w:ilvl w:val="0"/>
          <w:numId w:val="2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soumissionnaires doivent, comme partie intégrante de leur offre :</w:t>
      </w:r>
    </w:p>
    <w:p w14:paraId="7CA5F866" w14:textId="77777777" w:rsidR="00391388" w:rsidRDefault="00EB7AA8" w:rsidP="0082326A">
      <w:pPr>
        <w:widowControl w:val="0"/>
        <w:numPr>
          <w:ilvl w:val="0"/>
          <w:numId w:val="24"/>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Soumettre un pouvoir habilitant le signataire de la soumission à engager le Soumissionnaire ;</w:t>
      </w:r>
    </w:p>
    <w:p w14:paraId="7CA5F867" w14:textId="77777777" w:rsidR="00391388" w:rsidRDefault="00EB7AA8" w:rsidP="0082326A">
      <w:pPr>
        <w:widowControl w:val="0"/>
        <w:numPr>
          <w:ilvl w:val="0"/>
          <w:numId w:val="24"/>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Fournir toutes les informations (compléter ou mettre à jour les informations jointes à leur demande de </w:t>
      </w:r>
      <w:proofErr w:type="spellStart"/>
      <w:r>
        <w:rPr>
          <w:rFonts w:ascii="Eras Medium ITC" w:eastAsia="Times New Roman" w:hAnsi="Eras Medium ITC" w:cs="Times New Roman"/>
          <w:kern w:val="0"/>
          <w:sz w:val="24"/>
          <w:szCs w:val="24"/>
          <w:lang w:val="fr-FR" w:eastAsia="fr-FR"/>
        </w:rPr>
        <w:t>pré-qualification</w:t>
      </w:r>
      <w:proofErr w:type="spellEnd"/>
      <w:r>
        <w:rPr>
          <w:rFonts w:ascii="Eras Medium ITC" w:eastAsia="Times New Roman" w:hAnsi="Eras Medium ITC" w:cs="Times New Roman"/>
          <w:kern w:val="0"/>
          <w:sz w:val="24"/>
          <w:szCs w:val="24"/>
          <w:lang w:val="fr-FR" w:eastAsia="fr-FR"/>
        </w:rPr>
        <w:t xml:space="preserve"> qui ont pu changer, au cas où les candidats ont fait l’objet d’une pré- qualification) demandées aux soumissionnaires, dans le RPAO, afin d’établir leur qualification pour exécuter le marché.</w:t>
      </w:r>
    </w:p>
    <w:p w14:paraId="7CA5F868" w14:textId="77777777" w:rsidR="00391388" w:rsidRDefault="00EB7AA8">
      <w:pPr>
        <w:widowControl w:val="0"/>
        <w:suppressAutoHyphens/>
        <w:autoSpaceDN w:val="0"/>
        <w:spacing w:after="60" w:line="276" w:lineRule="auto"/>
        <w:ind w:left="113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informations relatives aux points suivants sont exigées le cas échéant :</w:t>
      </w:r>
    </w:p>
    <w:p w14:paraId="7CA5F869" w14:textId="77777777" w:rsidR="00391388" w:rsidRDefault="00EB7AA8" w:rsidP="0082326A">
      <w:pPr>
        <w:widowControl w:val="0"/>
        <w:numPr>
          <w:ilvl w:val="0"/>
          <w:numId w:val="25"/>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production des bilans certifiés et chiffres d’affaires récents ;</w:t>
      </w:r>
    </w:p>
    <w:p w14:paraId="7CA5F86A" w14:textId="77777777" w:rsidR="00391388" w:rsidRDefault="00EB7AA8" w:rsidP="0082326A">
      <w:pPr>
        <w:widowControl w:val="0"/>
        <w:numPr>
          <w:ilvl w:val="0"/>
          <w:numId w:val="25"/>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Accès à une ligne de crédit ou disposition d’autres ressources financières ;</w:t>
      </w:r>
    </w:p>
    <w:p w14:paraId="7CA5F86B" w14:textId="77777777" w:rsidR="00391388" w:rsidRDefault="00EB7AA8" w:rsidP="0082326A">
      <w:pPr>
        <w:widowControl w:val="0"/>
        <w:numPr>
          <w:ilvl w:val="0"/>
          <w:numId w:val="25"/>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commandes acquises et les marchés attribués ;</w:t>
      </w:r>
    </w:p>
    <w:p w14:paraId="7CA5F86C" w14:textId="77777777" w:rsidR="00391388" w:rsidRDefault="00EB7AA8" w:rsidP="0082326A">
      <w:pPr>
        <w:widowControl w:val="0"/>
        <w:numPr>
          <w:ilvl w:val="0"/>
          <w:numId w:val="25"/>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litiges en cours ;</w:t>
      </w:r>
    </w:p>
    <w:p w14:paraId="7CA5F86D" w14:textId="77777777" w:rsidR="00391388" w:rsidRDefault="00EB7AA8" w:rsidP="0082326A">
      <w:pPr>
        <w:widowControl w:val="0"/>
        <w:numPr>
          <w:ilvl w:val="0"/>
          <w:numId w:val="25"/>
        </w:numPr>
        <w:suppressAutoHyphens/>
        <w:autoSpaceDN w:val="0"/>
        <w:spacing w:before="120" w:after="60" w:line="276" w:lineRule="auto"/>
        <w:ind w:left="1560"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disponibilité du matériel indispensable.</w:t>
      </w:r>
    </w:p>
    <w:p w14:paraId="7CA5F86E" w14:textId="77777777" w:rsidR="00391388" w:rsidRDefault="00EB7AA8" w:rsidP="0082326A">
      <w:pPr>
        <w:widowControl w:val="0"/>
        <w:numPr>
          <w:ilvl w:val="0"/>
          <w:numId w:val="2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soumissions présentées par deux ou plusieurs entrepreneurs groupés (co-traitance) doivent satisfaire aux conditions suivantes :</w:t>
      </w:r>
    </w:p>
    <w:p w14:paraId="7CA5F86F" w14:textId="77777777" w:rsidR="00391388" w:rsidRDefault="00EB7AA8" w:rsidP="0082326A">
      <w:pPr>
        <w:widowControl w:val="0"/>
        <w:numPr>
          <w:ilvl w:val="0"/>
          <w:numId w:val="26"/>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L’offre devra inclure pour chacune des entreprises, tous les renseignements énumérés à l’Article 6.1 ci-dessus. Le RPAO devra préciser les informations à fournir par le groupement et celles à fournir par chaque membre du groupement ;</w:t>
      </w:r>
    </w:p>
    <w:p w14:paraId="7CA5F870" w14:textId="77777777" w:rsidR="00391388" w:rsidRDefault="00EB7AA8" w:rsidP="0082326A">
      <w:pPr>
        <w:widowControl w:val="0"/>
        <w:numPr>
          <w:ilvl w:val="0"/>
          <w:numId w:val="26"/>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L’offre et le marché doivent être signés de façon à obliger tous les membres du groupement ;</w:t>
      </w:r>
    </w:p>
    <w:p w14:paraId="7CA5F871" w14:textId="77777777" w:rsidR="00391388" w:rsidRDefault="00EB7AA8" w:rsidP="0082326A">
      <w:pPr>
        <w:widowControl w:val="0"/>
        <w:numPr>
          <w:ilvl w:val="0"/>
          <w:numId w:val="26"/>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nature du groupement (conjoint ou solidaire tel que requis dans le RPAO) doit être précisée et justifiée par la production d’une copie de l’accord de groupement en bonne et due forme ;</w:t>
      </w:r>
    </w:p>
    <w:p w14:paraId="7CA5F872" w14:textId="77777777" w:rsidR="00391388" w:rsidRDefault="00EB7AA8" w:rsidP="0082326A">
      <w:pPr>
        <w:widowControl w:val="0"/>
        <w:numPr>
          <w:ilvl w:val="0"/>
          <w:numId w:val="26"/>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membre du groupement désigné comme mandataire, représentera l’ensemble des entreprises vis à vis du Maître d’Ouvrage et de l’Autorité Contractante pour l’exécution du marché ;</w:t>
      </w:r>
    </w:p>
    <w:p w14:paraId="7CA5F873" w14:textId="77777777" w:rsidR="00391388" w:rsidRDefault="00EB7AA8" w:rsidP="0082326A">
      <w:pPr>
        <w:widowControl w:val="0"/>
        <w:numPr>
          <w:ilvl w:val="0"/>
          <w:numId w:val="26"/>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7CA5F874" w14:textId="77777777" w:rsidR="00391388" w:rsidRDefault="00EB7AA8" w:rsidP="0082326A">
      <w:pPr>
        <w:widowControl w:val="0"/>
        <w:numPr>
          <w:ilvl w:val="0"/>
          <w:numId w:val="2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soumissionnaires doivent également présenter des propositions suffisamment détaillées pour démontrer qu’elles sont conformes aux spécifications techniques et aux délais d’exécution visés dans le RPAO.</w:t>
      </w:r>
    </w:p>
    <w:p w14:paraId="7CA5F875" w14:textId="77777777" w:rsidR="00391388" w:rsidRDefault="00EB7AA8" w:rsidP="0082326A">
      <w:pPr>
        <w:widowControl w:val="0"/>
        <w:numPr>
          <w:ilvl w:val="0"/>
          <w:numId w:val="2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soumissionnaires qui sollicitent le bénéfice d’une marge de préférence, doivent fournir tous les renseignements nécessaires pour prouver qu’ils satisfont aux critères d’éligibilité décrits à l’article 33 du RGAO.</w:t>
      </w:r>
    </w:p>
    <w:p w14:paraId="7CA5F876"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1" w:name="_Toc4261165"/>
      <w:r>
        <w:rPr>
          <w:rFonts w:ascii="Eras Medium ITC" w:eastAsia="Times New Roman" w:hAnsi="Eras Medium ITC" w:cs="Times New Roman"/>
          <w:b/>
          <w:bCs/>
          <w:kern w:val="0"/>
          <w:sz w:val="26"/>
          <w:szCs w:val="26"/>
          <w:lang w:val="fr-FR" w:eastAsia="fr-FR"/>
        </w:rPr>
        <w:t>Article 7 : Visite du site des travaux</w:t>
      </w:r>
      <w:bookmarkEnd w:id="21"/>
    </w:p>
    <w:p w14:paraId="7CA5F877" w14:textId="77777777" w:rsidR="00391388" w:rsidRDefault="00EB7AA8" w:rsidP="0082326A">
      <w:pPr>
        <w:widowControl w:val="0"/>
        <w:numPr>
          <w:ilvl w:val="0"/>
          <w:numId w:val="2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CA5F878" w14:textId="77777777" w:rsidR="00391388" w:rsidRDefault="00EB7AA8" w:rsidP="0082326A">
      <w:pPr>
        <w:widowControl w:val="0"/>
        <w:numPr>
          <w:ilvl w:val="0"/>
          <w:numId w:val="2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7CA5F879" w14:textId="77777777" w:rsidR="00391388" w:rsidRDefault="00EB7AA8" w:rsidP="0082326A">
      <w:pPr>
        <w:widowControl w:val="0"/>
        <w:numPr>
          <w:ilvl w:val="0"/>
          <w:numId w:val="2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Maître d’Ouvrage peut organiser une visite du site des travaux au moment de la réunion préparatoire à l’établissement des offres mentionnées à l’article 19 du RGAO.</w:t>
      </w:r>
    </w:p>
    <w:p w14:paraId="7CA5F87A"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22" w:name="_Toc4261166"/>
      <w:r>
        <w:rPr>
          <w:rFonts w:ascii="Eras Medium ITC" w:eastAsia="Times New Roman" w:hAnsi="Eras Medium ITC" w:cs="Times New Roman"/>
          <w:b/>
          <w:bCs/>
          <w:kern w:val="0"/>
          <w:sz w:val="28"/>
          <w:szCs w:val="28"/>
          <w:lang w:val="fr-FR" w:eastAsia="fr-FR"/>
        </w:rPr>
        <w:t>B. Dossier d’Appel d’Offres</w:t>
      </w:r>
      <w:bookmarkEnd w:id="22"/>
    </w:p>
    <w:p w14:paraId="7CA5F87B"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3" w:name="_Toc4261167"/>
      <w:r>
        <w:rPr>
          <w:rFonts w:ascii="Eras Medium ITC" w:eastAsia="Times New Roman" w:hAnsi="Eras Medium ITC" w:cs="Times New Roman"/>
          <w:b/>
          <w:bCs/>
          <w:kern w:val="0"/>
          <w:sz w:val="26"/>
          <w:szCs w:val="26"/>
          <w:lang w:val="fr-FR" w:eastAsia="fr-FR"/>
        </w:rPr>
        <w:t>Article 8 : Contenu du Dossier d’Appel d’Offres</w:t>
      </w:r>
      <w:bookmarkEnd w:id="23"/>
    </w:p>
    <w:p w14:paraId="7CA5F87C" w14:textId="77777777" w:rsidR="00391388" w:rsidRDefault="00EB7AA8" w:rsidP="0082326A">
      <w:pPr>
        <w:widowControl w:val="0"/>
        <w:numPr>
          <w:ilvl w:val="0"/>
          <w:numId w:val="2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14:paraId="7CA5F87D"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N°1 : La lettre d’invitation à soumissionner (pour les Appels d’Offres Restreints) </w:t>
      </w:r>
    </w:p>
    <w:p w14:paraId="7CA5F87E"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N°2 : L’Avis d’Appel d’Offres (AAO) </w:t>
      </w:r>
    </w:p>
    <w:p w14:paraId="7CA5F87F"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N°3 : Le Règlement Général de l’Appel d’Offres (RGAO) </w:t>
      </w:r>
    </w:p>
    <w:p w14:paraId="7CA5F880"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N°4 : Le Règlement Particulier de l’Appel d’Offres (RPAO) </w:t>
      </w:r>
    </w:p>
    <w:p w14:paraId="7CA5F881"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N°5 : Le Cahier des Clauses Administratives Particulières (CCAP) </w:t>
      </w:r>
    </w:p>
    <w:p w14:paraId="7CA5F882"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N°6 : Le Cahier des Clauses Techniques Particulières (CCTP) </w:t>
      </w:r>
    </w:p>
    <w:p w14:paraId="7CA5F883"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N°7 : Le cadre du Bordereau des Prix unitaires </w:t>
      </w:r>
    </w:p>
    <w:p w14:paraId="7CA5F884"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N°8 : Le cadre du Détail quantitatif et estimatif </w:t>
      </w:r>
    </w:p>
    <w:p w14:paraId="7CA5F885"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N°9 : Le cadre du Sous-Détail des Prix unitaires </w:t>
      </w:r>
    </w:p>
    <w:p w14:paraId="7CA5F886"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Pièce N°10 : Le modèles de marché</w:t>
      </w:r>
    </w:p>
    <w:p w14:paraId="7CA5F887"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cadre du planning d’exécution </w:t>
      </w:r>
    </w:p>
    <w:p w14:paraId="7CA5F888"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Modèles de fiches de présentation du matériel, personnel et références </w:t>
      </w:r>
    </w:p>
    <w:p w14:paraId="7CA5F889"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 de lettre de soumission </w:t>
      </w:r>
    </w:p>
    <w:p w14:paraId="7CA5F88A"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 de caution de soumission </w:t>
      </w:r>
    </w:p>
    <w:p w14:paraId="7CA5F88B"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 de cautionnement définitif </w:t>
      </w:r>
    </w:p>
    <w:p w14:paraId="7CA5F88C"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 de caution d’avance de démarrage </w:t>
      </w:r>
    </w:p>
    <w:p w14:paraId="7CA5F88D" w14:textId="77777777" w:rsidR="00391388" w:rsidRDefault="00EB7AA8" w:rsidP="0082326A">
      <w:pPr>
        <w:widowControl w:val="0"/>
        <w:numPr>
          <w:ilvl w:val="0"/>
          <w:numId w:val="3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Modèle de caution de retenue de garantie en remplacement de la retenue de garantie </w:t>
      </w:r>
    </w:p>
    <w:p w14:paraId="7CA5F88E"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Pièce N°11 : Modèles à utiliser par les Soumissionnaires  </w:t>
      </w:r>
    </w:p>
    <w:p w14:paraId="7CA5F88F"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Pièce N°12 : Justificatifs des études préalables ; à remplir par le Maître d’Ouvrage ou le Maître d’Ouvrage Délégué</w:t>
      </w:r>
    </w:p>
    <w:p w14:paraId="7CA5F890" w14:textId="77777777" w:rsidR="00391388" w:rsidRDefault="00EB7AA8" w:rsidP="0082326A">
      <w:pPr>
        <w:widowControl w:val="0"/>
        <w:numPr>
          <w:ilvl w:val="0"/>
          <w:numId w:val="2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Pièce N°13 : La liste des établissements bancaires et organismes financiers de 1er rang agréés par le ministre en charge des finances autorisés à émettre des cautions, dans le cadre des marchés publics, à insérer par l’Autorité Contractante</w:t>
      </w:r>
    </w:p>
    <w:p w14:paraId="7CA5F891" w14:textId="77777777" w:rsidR="00391388" w:rsidRDefault="00EB7AA8" w:rsidP="0082326A">
      <w:pPr>
        <w:widowControl w:val="0"/>
        <w:numPr>
          <w:ilvl w:val="0"/>
          <w:numId w:val="2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doit examiner l’ensemble des règlements, formulaires, conditions et spécifications contenus dans le DAO. Il lui appartient de fournir tous les renseignements demandés et de préparer une offre conforme à tous égards audit dossier.</w:t>
      </w:r>
    </w:p>
    <w:p w14:paraId="7CA5F892"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4" w:name="_Toc4261168"/>
      <w:r>
        <w:rPr>
          <w:rFonts w:ascii="Eras Medium ITC" w:eastAsia="Times New Roman" w:hAnsi="Eras Medium ITC" w:cs="Times New Roman"/>
          <w:b/>
          <w:bCs/>
          <w:kern w:val="0"/>
          <w:sz w:val="26"/>
          <w:szCs w:val="26"/>
          <w:lang w:val="fr-FR" w:eastAsia="fr-FR"/>
        </w:rPr>
        <w:t>Article 9 : Eclaircissements apportés au Dossier d’Appel d’Offres et recours</w:t>
      </w:r>
      <w:bookmarkEnd w:id="24"/>
    </w:p>
    <w:p w14:paraId="7CA5F893" w14:textId="77777777" w:rsidR="00391388" w:rsidRDefault="00EB7AA8" w:rsidP="0082326A">
      <w:pPr>
        <w:widowControl w:val="0"/>
        <w:numPr>
          <w:ilvl w:val="0"/>
          <w:numId w:val="3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Vingt-et-un (21) jours pour les (AOI) avant la date limite de dépôt des offres.</w:t>
      </w:r>
    </w:p>
    <w:p w14:paraId="7CA5F894"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de la réponse de l’Autorité Contractante, indiquant la question posée mais ne mentionnant pas son auteur, est adressée à tous les soumissionnaires ayant acheté le Dossier d’Appel d’Offres.</w:t>
      </w:r>
    </w:p>
    <w:p w14:paraId="7CA5F895" w14:textId="77777777" w:rsidR="00391388" w:rsidRDefault="00EB7AA8" w:rsidP="0082326A">
      <w:pPr>
        <w:widowControl w:val="0"/>
        <w:numPr>
          <w:ilvl w:val="0"/>
          <w:numId w:val="3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Entre la publication de l’Avis d’Appel d’Offres, y compris la phase de </w:t>
      </w:r>
      <w:proofErr w:type="spellStart"/>
      <w:r>
        <w:rPr>
          <w:rFonts w:ascii="Eras Medium ITC" w:eastAsia="Times New Roman" w:hAnsi="Eras Medium ITC" w:cs="Times New Roman"/>
          <w:kern w:val="0"/>
          <w:sz w:val="24"/>
          <w:szCs w:val="24"/>
          <w:lang w:val="fr-FR" w:eastAsia="fr-FR"/>
        </w:rPr>
        <w:t>pré-qualification</w:t>
      </w:r>
      <w:proofErr w:type="spellEnd"/>
      <w:r>
        <w:rPr>
          <w:rFonts w:ascii="Eras Medium ITC" w:eastAsia="Times New Roman" w:hAnsi="Eras Medium ITC" w:cs="Times New Roman"/>
          <w:kern w:val="0"/>
          <w:sz w:val="24"/>
          <w:szCs w:val="24"/>
          <w:lang w:val="fr-FR" w:eastAsia="fr-FR"/>
        </w:rPr>
        <w:t xml:space="preserve"> des candidats et l’ouverture des plis, tout soumissionnaire potentiel qui s’estime lésé dans la procédure de passation des marchés publics peut introduire une requête auprès du Ministre chargé des Marchés publics.</w:t>
      </w:r>
    </w:p>
    <w:p w14:paraId="7CA5F896" w14:textId="77777777" w:rsidR="00391388" w:rsidRDefault="00EB7AA8" w:rsidP="0082326A">
      <w:pPr>
        <w:widowControl w:val="0"/>
        <w:numPr>
          <w:ilvl w:val="0"/>
          <w:numId w:val="3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requérant adresse une copie de ladite requête à l’Autorité Contractante et à l’Organisme chargé de la Régulation et au Président de la Commission.</w:t>
      </w:r>
    </w:p>
    <w:p w14:paraId="7CA5F897" w14:textId="77777777" w:rsidR="00391388" w:rsidRDefault="00EB7AA8" w:rsidP="0082326A">
      <w:pPr>
        <w:widowControl w:val="0"/>
        <w:numPr>
          <w:ilvl w:val="0"/>
          <w:numId w:val="3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L’Autorité Contractante dispose de cinq (05) jours pour réagir. La copie de la réaction est transmise au MINMAP et à l’organisme chargé de la régulation des marchés publics </w:t>
      </w:r>
    </w:p>
    <w:p w14:paraId="7CA5F898"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5" w:name="_Toc4261169"/>
      <w:r>
        <w:rPr>
          <w:rFonts w:ascii="Eras Medium ITC" w:eastAsia="Times New Roman" w:hAnsi="Eras Medium ITC" w:cs="Times New Roman"/>
          <w:b/>
          <w:bCs/>
          <w:kern w:val="0"/>
          <w:sz w:val="26"/>
          <w:szCs w:val="26"/>
          <w:lang w:val="fr-FR" w:eastAsia="fr-FR"/>
        </w:rPr>
        <w:t>Article 10 : Modification du Dossier d’Appel d’Offres</w:t>
      </w:r>
      <w:bookmarkEnd w:id="25"/>
    </w:p>
    <w:p w14:paraId="7CA5F899" w14:textId="77777777" w:rsidR="00391388" w:rsidRDefault="00EB7AA8" w:rsidP="0082326A">
      <w:pPr>
        <w:widowControl w:val="0"/>
        <w:numPr>
          <w:ilvl w:val="0"/>
          <w:numId w:val="3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peut, à tout moment avant la date limite de dépôt des offres et pour tout motif, que ce soit à son initiative ou consécutivement à une saisine d’un soumissionnaire modifier le Dossier d’Appel d’Offres en publiant un additif.</w:t>
      </w:r>
    </w:p>
    <w:p w14:paraId="7CA5F89A" w14:textId="77777777" w:rsidR="00391388" w:rsidRDefault="00EB7AA8" w:rsidP="0082326A">
      <w:pPr>
        <w:widowControl w:val="0"/>
        <w:numPr>
          <w:ilvl w:val="0"/>
          <w:numId w:val="3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7CA5F89B" w14:textId="77777777" w:rsidR="00391388" w:rsidRDefault="00EB7AA8" w:rsidP="0082326A">
      <w:pPr>
        <w:widowControl w:val="0"/>
        <w:numPr>
          <w:ilvl w:val="0"/>
          <w:numId w:val="3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CA5F89C"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26" w:name="_Toc4261170"/>
      <w:r>
        <w:rPr>
          <w:rFonts w:ascii="Eras Medium ITC" w:eastAsia="Times New Roman" w:hAnsi="Eras Medium ITC" w:cs="Times New Roman"/>
          <w:b/>
          <w:bCs/>
          <w:kern w:val="0"/>
          <w:sz w:val="28"/>
          <w:szCs w:val="28"/>
          <w:lang w:val="fr-FR" w:eastAsia="fr-FR"/>
        </w:rPr>
        <w:t>C. Préparation des offres</w:t>
      </w:r>
      <w:bookmarkEnd w:id="26"/>
    </w:p>
    <w:p w14:paraId="7CA5F89D"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7" w:name="_Toc4261171"/>
      <w:r>
        <w:rPr>
          <w:rFonts w:ascii="Eras Medium ITC" w:eastAsia="Times New Roman" w:hAnsi="Eras Medium ITC" w:cs="Times New Roman"/>
          <w:b/>
          <w:bCs/>
          <w:kern w:val="0"/>
          <w:sz w:val="26"/>
          <w:szCs w:val="26"/>
          <w:lang w:val="fr-FR" w:eastAsia="fr-FR"/>
        </w:rPr>
        <w:t>Article 11 : Frais de soumission</w:t>
      </w:r>
      <w:bookmarkEnd w:id="27"/>
    </w:p>
    <w:p w14:paraId="7CA5F89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7CA5F89F"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8" w:name="_Toc4261172"/>
      <w:r>
        <w:rPr>
          <w:rFonts w:ascii="Eras Medium ITC" w:eastAsia="Times New Roman" w:hAnsi="Eras Medium ITC" w:cs="Times New Roman"/>
          <w:b/>
          <w:bCs/>
          <w:kern w:val="0"/>
          <w:sz w:val="26"/>
          <w:szCs w:val="26"/>
          <w:lang w:val="fr-FR" w:eastAsia="fr-FR"/>
        </w:rPr>
        <w:t>Article 12 : Langue de l’offre</w:t>
      </w:r>
      <w:bookmarkEnd w:id="28"/>
    </w:p>
    <w:p w14:paraId="7CA5F8A0"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7CA5F8A1"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29" w:name="_Toc4261173"/>
      <w:r>
        <w:rPr>
          <w:rFonts w:ascii="Eras Medium ITC" w:eastAsia="Times New Roman" w:hAnsi="Eras Medium ITC" w:cs="Times New Roman"/>
          <w:b/>
          <w:bCs/>
          <w:kern w:val="0"/>
          <w:sz w:val="26"/>
          <w:szCs w:val="26"/>
          <w:lang w:val="fr-FR" w:eastAsia="fr-FR"/>
        </w:rPr>
        <w:t>Article 13 : Documents constituant l’offre</w:t>
      </w:r>
      <w:bookmarkEnd w:id="29"/>
    </w:p>
    <w:p w14:paraId="7CA5F8A2" w14:textId="77777777" w:rsidR="00391388" w:rsidRDefault="00EB7AA8" w:rsidP="0082326A">
      <w:pPr>
        <w:widowControl w:val="0"/>
        <w:numPr>
          <w:ilvl w:val="0"/>
          <w:numId w:val="3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L’offre présentée par le soumissionnaire comprendra les documents détaillés au RPAO, dûment remplis et regroupés en trois volumes :</w:t>
      </w:r>
    </w:p>
    <w:p w14:paraId="7CA5F8A3" w14:textId="77777777" w:rsidR="00391388" w:rsidRDefault="00EB7AA8" w:rsidP="0082326A">
      <w:pPr>
        <w:widowControl w:val="0"/>
        <w:numPr>
          <w:ilvl w:val="1"/>
          <w:numId w:val="34"/>
        </w:numPr>
        <w:suppressAutoHyphens/>
        <w:autoSpaceDN w:val="0"/>
        <w:spacing w:before="120" w:after="60" w:line="276" w:lineRule="auto"/>
        <w:ind w:left="1134" w:hanging="425"/>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Volume 1 : Dossier administratif</w:t>
      </w:r>
    </w:p>
    <w:p w14:paraId="7CA5F8A4"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comprend :</w:t>
      </w:r>
    </w:p>
    <w:p w14:paraId="7CA5F8A5" w14:textId="77777777" w:rsidR="00391388" w:rsidRDefault="00EB7AA8" w:rsidP="0082326A">
      <w:pPr>
        <w:widowControl w:val="0"/>
        <w:numPr>
          <w:ilvl w:val="0"/>
          <w:numId w:val="35"/>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Tous les documents attestant que le soumissionnaire :</w:t>
      </w:r>
    </w:p>
    <w:p w14:paraId="7CA5F8A6" w14:textId="77777777" w:rsidR="00391388" w:rsidRDefault="00EB7AA8" w:rsidP="0082326A">
      <w:pPr>
        <w:widowControl w:val="0"/>
        <w:numPr>
          <w:ilvl w:val="0"/>
          <w:numId w:val="36"/>
        </w:numPr>
        <w:suppressAutoHyphens/>
        <w:autoSpaceDN w:val="0"/>
        <w:spacing w:before="120" w:after="60" w:line="276" w:lineRule="auto"/>
        <w:ind w:left="212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souscrit les déclarations prévues par les lois et règlements en vigueur ;</w:t>
      </w:r>
    </w:p>
    <w:p w14:paraId="7CA5F8A7" w14:textId="77777777" w:rsidR="00391388" w:rsidRDefault="00EB7AA8" w:rsidP="0082326A">
      <w:pPr>
        <w:widowControl w:val="0"/>
        <w:numPr>
          <w:ilvl w:val="0"/>
          <w:numId w:val="36"/>
        </w:numPr>
        <w:suppressAutoHyphens/>
        <w:autoSpaceDN w:val="0"/>
        <w:spacing w:before="120" w:after="60" w:line="276" w:lineRule="auto"/>
        <w:ind w:left="212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acquitté les droits, taxes, impôts, cotisations, contributions, redevances ou prélèvements de quelque nature que ce soit ;</w:t>
      </w:r>
    </w:p>
    <w:p w14:paraId="7CA5F8A8" w14:textId="77777777" w:rsidR="00391388" w:rsidRDefault="00EB7AA8" w:rsidP="0082326A">
      <w:pPr>
        <w:widowControl w:val="0"/>
        <w:numPr>
          <w:ilvl w:val="0"/>
          <w:numId w:val="36"/>
        </w:numPr>
        <w:suppressAutoHyphens/>
        <w:autoSpaceDN w:val="0"/>
        <w:spacing w:before="120" w:after="60" w:line="276" w:lineRule="auto"/>
        <w:ind w:left="212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N’est pas en état de liquidation judiciaire ou en faillite ;</w:t>
      </w:r>
    </w:p>
    <w:p w14:paraId="7CA5F8A9" w14:textId="77777777" w:rsidR="00391388" w:rsidRDefault="00EB7AA8" w:rsidP="0082326A">
      <w:pPr>
        <w:widowControl w:val="0"/>
        <w:numPr>
          <w:ilvl w:val="0"/>
          <w:numId w:val="36"/>
        </w:numPr>
        <w:suppressAutoHyphens/>
        <w:autoSpaceDN w:val="0"/>
        <w:spacing w:before="120" w:after="60" w:line="276" w:lineRule="auto"/>
        <w:ind w:left="212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N’est pas frappé de l’une des interdictions ou d’échéances prévues par la législation en vigueur.</w:t>
      </w:r>
    </w:p>
    <w:p w14:paraId="7CA5F8AA" w14:textId="77777777" w:rsidR="00391388" w:rsidRDefault="00EB7AA8" w:rsidP="0082326A">
      <w:pPr>
        <w:widowControl w:val="0"/>
        <w:numPr>
          <w:ilvl w:val="0"/>
          <w:numId w:val="35"/>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caution de soumission établie conformément aux dispositions de l’article 17 du RGAO ;</w:t>
      </w:r>
    </w:p>
    <w:p w14:paraId="7CA5F8AB" w14:textId="77777777" w:rsidR="00391388" w:rsidRDefault="00EB7AA8" w:rsidP="0082326A">
      <w:pPr>
        <w:widowControl w:val="0"/>
        <w:numPr>
          <w:ilvl w:val="0"/>
          <w:numId w:val="35"/>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confirmation écrite habilitant le signataire de l’offre à engager le Soumissionnaire, conformément aux dispositions de l’article 6.1 du RGAO ;</w:t>
      </w:r>
    </w:p>
    <w:p w14:paraId="7CA5F8AC" w14:textId="77777777" w:rsidR="00391388" w:rsidRDefault="00EB7AA8" w:rsidP="0082326A">
      <w:pPr>
        <w:widowControl w:val="0"/>
        <w:numPr>
          <w:ilvl w:val="1"/>
          <w:numId w:val="34"/>
        </w:numPr>
        <w:suppressAutoHyphens/>
        <w:autoSpaceDN w:val="0"/>
        <w:spacing w:before="120" w:after="60" w:line="276" w:lineRule="auto"/>
        <w:ind w:left="1134" w:hanging="425"/>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Volume 2 : Offre technique</w:t>
      </w:r>
    </w:p>
    <w:p w14:paraId="7CA5F8AD" w14:textId="77777777" w:rsidR="00391388" w:rsidRDefault="00EB7AA8" w:rsidP="0082326A">
      <w:pPr>
        <w:widowControl w:val="0"/>
        <w:numPr>
          <w:ilvl w:val="0"/>
          <w:numId w:val="37"/>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renseignements sur les qualifications</w:t>
      </w:r>
    </w:p>
    <w:p w14:paraId="7CA5F8AE" w14:textId="77777777" w:rsidR="00391388" w:rsidRDefault="00EB7AA8">
      <w:pPr>
        <w:widowControl w:val="0"/>
        <w:suppressAutoHyphens/>
        <w:autoSpaceDN w:val="0"/>
        <w:spacing w:after="60" w:line="276" w:lineRule="auto"/>
        <w:ind w:left="1701"/>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RPAO précise la liste des documents à fournir par les soumissionnaires pour justifier les critères de qualification mentionnés à l’article 6.1 du RPAO.</w:t>
      </w:r>
    </w:p>
    <w:p w14:paraId="7CA5F8AF" w14:textId="77777777" w:rsidR="00391388" w:rsidRDefault="00EB7AA8" w:rsidP="0082326A">
      <w:pPr>
        <w:widowControl w:val="0"/>
        <w:numPr>
          <w:ilvl w:val="0"/>
          <w:numId w:val="37"/>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Méthodologie</w:t>
      </w:r>
    </w:p>
    <w:p w14:paraId="7CA5F8B0" w14:textId="77777777" w:rsidR="00391388" w:rsidRDefault="00EB7AA8">
      <w:pPr>
        <w:widowControl w:val="0"/>
        <w:suppressAutoHyphens/>
        <w:autoSpaceDN w:val="0"/>
        <w:spacing w:after="60" w:line="276" w:lineRule="auto"/>
        <w:ind w:left="1701"/>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7CA5F8B1" w14:textId="77777777" w:rsidR="00391388" w:rsidRDefault="00EB7AA8" w:rsidP="0082326A">
      <w:pPr>
        <w:widowControl w:val="0"/>
        <w:numPr>
          <w:ilvl w:val="0"/>
          <w:numId w:val="37"/>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preuves d’acceptations des conditions du marché</w:t>
      </w:r>
    </w:p>
    <w:p w14:paraId="7CA5F8B2" w14:textId="77777777" w:rsidR="00391388" w:rsidRDefault="00EB7AA8">
      <w:pPr>
        <w:widowControl w:val="0"/>
        <w:suppressAutoHyphens/>
        <w:autoSpaceDN w:val="0"/>
        <w:spacing w:after="60" w:line="276" w:lineRule="auto"/>
        <w:ind w:left="1701"/>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remettra les copies dûment paraphées des documents à caractères administratif et technique régissant le marché, à savoir :</w:t>
      </w:r>
    </w:p>
    <w:p w14:paraId="7CA5F8B3" w14:textId="77777777" w:rsidR="00391388" w:rsidRDefault="00EB7AA8" w:rsidP="0082326A">
      <w:pPr>
        <w:widowControl w:val="0"/>
        <w:numPr>
          <w:ilvl w:val="3"/>
          <w:numId w:val="38"/>
        </w:numPr>
        <w:suppressAutoHyphens/>
        <w:autoSpaceDN w:val="0"/>
        <w:spacing w:before="120" w:after="60" w:line="276" w:lineRule="auto"/>
        <w:ind w:left="2127"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Cahier des Clauses Administratives Particulières (CCAP) ;</w:t>
      </w:r>
    </w:p>
    <w:p w14:paraId="7CA5F8B4" w14:textId="77777777" w:rsidR="00391388" w:rsidRDefault="00EB7AA8" w:rsidP="0082326A">
      <w:pPr>
        <w:widowControl w:val="0"/>
        <w:numPr>
          <w:ilvl w:val="3"/>
          <w:numId w:val="38"/>
        </w:numPr>
        <w:suppressAutoHyphens/>
        <w:autoSpaceDN w:val="0"/>
        <w:spacing w:before="120" w:after="60" w:line="276" w:lineRule="auto"/>
        <w:ind w:left="2127"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Cahier des Clauses Techniques Particulières (CCTP).</w:t>
      </w:r>
    </w:p>
    <w:p w14:paraId="7CA5F8B5" w14:textId="77777777" w:rsidR="00391388" w:rsidRDefault="00EB7AA8" w:rsidP="0082326A">
      <w:pPr>
        <w:widowControl w:val="0"/>
        <w:numPr>
          <w:ilvl w:val="0"/>
          <w:numId w:val="37"/>
        </w:numPr>
        <w:suppressAutoHyphens/>
        <w:autoSpaceDN w:val="0"/>
        <w:spacing w:before="120" w:after="60" w:line="276" w:lineRule="auto"/>
        <w:ind w:left="1701"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Commentaires (facultatifs)</w:t>
      </w:r>
    </w:p>
    <w:p w14:paraId="7CA5F8B6" w14:textId="77777777" w:rsidR="00391388" w:rsidRDefault="00EB7AA8">
      <w:pPr>
        <w:widowControl w:val="0"/>
        <w:suppressAutoHyphens/>
        <w:autoSpaceDN w:val="0"/>
        <w:spacing w:after="60" w:line="276" w:lineRule="auto"/>
        <w:ind w:left="1701"/>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 commentaire des choix techniques du projet et d’éventuelles propositions.</w:t>
      </w:r>
    </w:p>
    <w:p w14:paraId="7CA5F8B7" w14:textId="77777777" w:rsidR="00391388" w:rsidRDefault="00EB7AA8" w:rsidP="0082326A">
      <w:pPr>
        <w:widowControl w:val="0"/>
        <w:numPr>
          <w:ilvl w:val="1"/>
          <w:numId w:val="34"/>
        </w:numPr>
        <w:suppressAutoHyphens/>
        <w:autoSpaceDN w:val="0"/>
        <w:spacing w:before="120" w:after="60" w:line="276" w:lineRule="auto"/>
        <w:ind w:left="1134" w:hanging="425"/>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Volume 3 : Offre financière</w:t>
      </w:r>
    </w:p>
    <w:p w14:paraId="7CA5F8B8" w14:textId="77777777" w:rsidR="00391388" w:rsidRDefault="00EB7AA8">
      <w:pPr>
        <w:widowControl w:val="0"/>
        <w:suppressAutoHyphens/>
        <w:autoSpaceDN w:val="0"/>
        <w:spacing w:after="60" w:line="276" w:lineRule="auto"/>
        <w:ind w:left="113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RPAO précise les éléments permettant de justifier le coût des travaux, à savoir :</w:t>
      </w:r>
    </w:p>
    <w:p w14:paraId="7CA5F8B9" w14:textId="77777777" w:rsidR="00391388" w:rsidRDefault="00EB7AA8" w:rsidP="0082326A">
      <w:pPr>
        <w:widowControl w:val="0"/>
        <w:numPr>
          <w:ilvl w:val="2"/>
          <w:numId w:val="34"/>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soumission proprement dite, en original rédigée selon le modèle joint, timbrée au tarif en vigueur, signée et datée ;</w:t>
      </w:r>
    </w:p>
    <w:p w14:paraId="7CA5F8BA" w14:textId="77777777" w:rsidR="00391388" w:rsidRDefault="00EB7AA8" w:rsidP="0082326A">
      <w:pPr>
        <w:widowControl w:val="0"/>
        <w:numPr>
          <w:ilvl w:val="2"/>
          <w:numId w:val="34"/>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bordereau des prix unitaires dûment rempli ;</w:t>
      </w:r>
    </w:p>
    <w:p w14:paraId="7CA5F8BB" w14:textId="77777777" w:rsidR="00391388" w:rsidRDefault="00EB7AA8" w:rsidP="0082326A">
      <w:pPr>
        <w:widowControl w:val="0"/>
        <w:numPr>
          <w:ilvl w:val="2"/>
          <w:numId w:val="34"/>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détail estimatif dûment rempli ;</w:t>
      </w:r>
    </w:p>
    <w:p w14:paraId="7CA5F8BC" w14:textId="77777777" w:rsidR="00391388" w:rsidRDefault="00EB7AA8" w:rsidP="0082326A">
      <w:pPr>
        <w:widowControl w:val="0"/>
        <w:numPr>
          <w:ilvl w:val="2"/>
          <w:numId w:val="34"/>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sous-détail des prix et/ou la décomposition des prix forfaitaires ;</w:t>
      </w:r>
    </w:p>
    <w:p w14:paraId="7CA5F8BD" w14:textId="77777777" w:rsidR="00391388" w:rsidRDefault="00EB7AA8" w:rsidP="0082326A">
      <w:pPr>
        <w:widowControl w:val="0"/>
        <w:numPr>
          <w:ilvl w:val="2"/>
          <w:numId w:val="34"/>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L’échéancier prévisionnel de paiements le cas échéant.</w:t>
      </w:r>
    </w:p>
    <w:p w14:paraId="7CA5F8BE" w14:textId="77777777" w:rsidR="00391388" w:rsidRDefault="00EB7AA8">
      <w:pPr>
        <w:widowControl w:val="0"/>
        <w:suppressAutoHyphens/>
        <w:autoSpaceDN w:val="0"/>
        <w:spacing w:after="60" w:line="276" w:lineRule="auto"/>
        <w:ind w:left="113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soumissionnaires utiliseront à cet effet les pièces et modèles prévus dans le Dossier d’Appel d’Offres, sous réserve des dispositions de l’Article 17.2 du RGAO concernant les autres formes possibles de Caution de Soumission.</w:t>
      </w:r>
    </w:p>
    <w:p w14:paraId="7CA5F8BF" w14:textId="77777777" w:rsidR="00391388" w:rsidRDefault="00EB7AA8" w:rsidP="0082326A">
      <w:pPr>
        <w:widowControl w:val="0"/>
        <w:numPr>
          <w:ilvl w:val="0"/>
          <w:numId w:val="3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conformément aux dispositions du RPAO, les soumissionnaires présentent des offres pour plusieurs lots du même Appel d’offres, ils pourront indiquer les rabais offerts en cas d’attribution de plus d’un lot.</w:t>
      </w:r>
    </w:p>
    <w:p w14:paraId="7CA5F8C0"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0" w:name="_Toc4261174"/>
      <w:r>
        <w:rPr>
          <w:rFonts w:ascii="Eras Medium ITC" w:eastAsia="Times New Roman" w:hAnsi="Eras Medium ITC" w:cs="Times New Roman"/>
          <w:b/>
          <w:bCs/>
          <w:kern w:val="0"/>
          <w:sz w:val="26"/>
          <w:szCs w:val="26"/>
          <w:lang w:val="fr-FR" w:eastAsia="fr-FR"/>
        </w:rPr>
        <w:t>Article 14 : Montant de l’offre</w:t>
      </w:r>
      <w:bookmarkEnd w:id="30"/>
    </w:p>
    <w:p w14:paraId="7CA5F8C1" w14:textId="77777777" w:rsidR="00391388" w:rsidRDefault="00EB7AA8" w:rsidP="0082326A">
      <w:pPr>
        <w:widowControl w:val="0"/>
        <w:numPr>
          <w:ilvl w:val="0"/>
          <w:numId w:val="3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CA5F8C2" w14:textId="77777777" w:rsidR="00391388" w:rsidRDefault="00EB7AA8" w:rsidP="0082326A">
      <w:pPr>
        <w:widowControl w:val="0"/>
        <w:numPr>
          <w:ilvl w:val="0"/>
          <w:numId w:val="3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remplira les prix unitaires et totaux de tous les postes du bordereau de prix et du Détail quantitatif et estimatif.</w:t>
      </w:r>
    </w:p>
    <w:p w14:paraId="7CA5F8C3" w14:textId="77777777" w:rsidR="00391388" w:rsidRDefault="00EB7AA8" w:rsidP="0082326A">
      <w:pPr>
        <w:widowControl w:val="0"/>
        <w:numPr>
          <w:ilvl w:val="0"/>
          <w:numId w:val="3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CA5F8C4" w14:textId="77777777" w:rsidR="00391388" w:rsidRDefault="00EB7AA8" w:rsidP="0082326A">
      <w:pPr>
        <w:widowControl w:val="0"/>
        <w:numPr>
          <w:ilvl w:val="0"/>
          <w:numId w:val="3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7CA5F8C5" w14:textId="77777777" w:rsidR="00391388" w:rsidRDefault="00EB7AA8" w:rsidP="0082326A">
      <w:pPr>
        <w:widowControl w:val="0"/>
        <w:numPr>
          <w:ilvl w:val="0"/>
          <w:numId w:val="3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Tous les prix unitaires assortis des quantités doivent être justifiés par des sous-détails établis conformément au cadre proposé à la pièce N°8 du DAO.</w:t>
      </w:r>
    </w:p>
    <w:p w14:paraId="7CA5F8C6"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1" w:name="_Toc4261175"/>
      <w:r>
        <w:rPr>
          <w:rFonts w:ascii="Eras Medium ITC" w:eastAsia="Times New Roman" w:hAnsi="Eras Medium ITC" w:cs="Times New Roman"/>
          <w:b/>
          <w:bCs/>
          <w:kern w:val="0"/>
          <w:sz w:val="26"/>
          <w:szCs w:val="26"/>
          <w:lang w:val="fr-FR" w:eastAsia="fr-FR"/>
        </w:rPr>
        <w:t>Article 15 : Monnaies de soumission et de règlement</w:t>
      </w:r>
      <w:bookmarkEnd w:id="31"/>
    </w:p>
    <w:p w14:paraId="7CA5F8C7" w14:textId="77777777" w:rsidR="00391388" w:rsidRDefault="00EB7AA8" w:rsidP="0082326A">
      <w:pPr>
        <w:widowControl w:val="0"/>
        <w:numPr>
          <w:ilvl w:val="0"/>
          <w:numId w:val="4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cas d’Appels d’Offres Internationaux, les monnaies de l’offre doivent suivre les dispositions soit de l’Option A ou de l’Option B ci-dessous ; l’option applicable étant celle retenue dans le RPAO.</w:t>
      </w:r>
    </w:p>
    <w:p w14:paraId="7CA5F8C8" w14:textId="77777777" w:rsidR="00391388" w:rsidRDefault="00EB7AA8" w:rsidP="0082326A">
      <w:pPr>
        <w:widowControl w:val="0"/>
        <w:numPr>
          <w:ilvl w:val="0"/>
          <w:numId w:val="4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kern w:val="0"/>
          <w:sz w:val="24"/>
          <w:szCs w:val="24"/>
          <w:lang w:val="fr-FR" w:eastAsia="fr-FR"/>
        </w:rPr>
        <w:t>Option A :</w:t>
      </w:r>
      <w:r>
        <w:rPr>
          <w:rFonts w:ascii="Eras Medium ITC" w:eastAsia="Times New Roman" w:hAnsi="Eras Medium ITC" w:cs="Times New Roman"/>
          <w:kern w:val="0"/>
          <w:sz w:val="24"/>
          <w:szCs w:val="24"/>
          <w:lang w:val="fr-FR" w:eastAsia="fr-FR"/>
        </w:rPr>
        <w:t xml:space="preserve"> le montant de la soumission est libellé entièrement en monnaie nationale</w:t>
      </w:r>
    </w:p>
    <w:p w14:paraId="7CA5F8C9"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montant de la soumission, les prix unitaires du bordereau des prix et les prix du détail quantitatif et estimatif sont libellés entièrement en francs CFA de la manière suivante :</w:t>
      </w:r>
    </w:p>
    <w:p w14:paraId="7CA5F8CA" w14:textId="77777777" w:rsidR="00391388" w:rsidRDefault="00EB7AA8" w:rsidP="0082326A">
      <w:pPr>
        <w:widowControl w:val="0"/>
        <w:numPr>
          <w:ilvl w:val="1"/>
          <w:numId w:val="1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CA5F8CB" w14:textId="77777777" w:rsidR="00391388" w:rsidRDefault="00EB7AA8" w:rsidP="0082326A">
      <w:pPr>
        <w:widowControl w:val="0"/>
        <w:numPr>
          <w:ilvl w:val="1"/>
          <w:numId w:val="1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CA5F8CC" w14:textId="77777777" w:rsidR="00391388" w:rsidRDefault="00EB7AA8" w:rsidP="0082326A">
      <w:pPr>
        <w:widowControl w:val="0"/>
        <w:numPr>
          <w:ilvl w:val="0"/>
          <w:numId w:val="4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kern w:val="0"/>
          <w:sz w:val="24"/>
          <w:szCs w:val="24"/>
          <w:lang w:val="fr-FR" w:eastAsia="fr-FR"/>
        </w:rPr>
        <w:t>Option B :</w:t>
      </w:r>
      <w:r>
        <w:rPr>
          <w:rFonts w:ascii="Eras Medium ITC" w:eastAsia="Times New Roman" w:hAnsi="Eras Medium ITC" w:cs="Times New Roman"/>
          <w:kern w:val="0"/>
          <w:sz w:val="24"/>
          <w:szCs w:val="24"/>
          <w:lang w:val="fr-FR" w:eastAsia="fr-FR"/>
        </w:rPr>
        <w:t xml:space="preserve"> Le montant de la soumission est directement libellé en monnaie nationale et étrangère aux taux fixés dans le RPAO.</w:t>
      </w:r>
    </w:p>
    <w:p w14:paraId="7CA5F8CD"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libellera les prix unitaires du bordereau des prix et les prix du Détail quantitatif et estimatif de la manière suivante :</w:t>
      </w:r>
    </w:p>
    <w:p w14:paraId="7CA5F8CE" w14:textId="77777777" w:rsidR="00391388" w:rsidRDefault="00EB7AA8" w:rsidP="0082326A">
      <w:pPr>
        <w:widowControl w:val="0"/>
        <w:numPr>
          <w:ilvl w:val="0"/>
          <w:numId w:val="4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prix des intrants nécessaires aux Travaux que le Soumissionnaire compte se procurer dans le pays de l’Autorité Contractante seront libellés dans la monnaie du pays de l’Autorité Contractante spécifiée aux RPAO et dénommée « monnaie nationale ».</w:t>
      </w:r>
    </w:p>
    <w:p w14:paraId="7CA5F8CF" w14:textId="77777777" w:rsidR="00391388" w:rsidRDefault="00EB7AA8" w:rsidP="0082326A">
      <w:pPr>
        <w:widowControl w:val="0"/>
        <w:numPr>
          <w:ilvl w:val="0"/>
          <w:numId w:val="4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CA5F8D0" w14:textId="77777777" w:rsidR="00391388" w:rsidRDefault="00EB7AA8" w:rsidP="0082326A">
      <w:pPr>
        <w:widowControl w:val="0"/>
        <w:numPr>
          <w:ilvl w:val="0"/>
          <w:numId w:val="4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CA5F8D1" w14:textId="77777777" w:rsidR="00391388" w:rsidRDefault="00EB7AA8" w:rsidP="0082326A">
      <w:pPr>
        <w:widowControl w:val="0"/>
        <w:numPr>
          <w:ilvl w:val="0"/>
          <w:numId w:val="4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7CA5F8D2"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2" w:name="_Toc4261176"/>
      <w:r>
        <w:rPr>
          <w:rFonts w:ascii="Eras Medium ITC" w:eastAsia="Times New Roman" w:hAnsi="Eras Medium ITC" w:cs="Times New Roman"/>
          <w:b/>
          <w:bCs/>
          <w:kern w:val="0"/>
          <w:sz w:val="26"/>
          <w:szCs w:val="26"/>
          <w:lang w:val="fr-FR" w:eastAsia="fr-FR"/>
        </w:rPr>
        <w:t>Article 16 : Validité des offres</w:t>
      </w:r>
      <w:bookmarkEnd w:id="32"/>
    </w:p>
    <w:p w14:paraId="7CA5F8D3" w14:textId="77777777" w:rsidR="00391388" w:rsidRDefault="00EB7AA8" w:rsidP="0082326A">
      <w:pPr>
        <w:widowControl w:val="0"/>
        <w:numPr>
          <w:ilvl w:val="0"/>
          <w:numId w:val="4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CA5F8D4" w14:textId="77777777" w:rsidR="00391388" w:rsidRDefault="00EB7AA8" w:rsidP="0082326A">
      <w:pPr>
        <w:widowControl w:val="0"/>
        <w:numPr>
          <w:ilvl w:val="0"/>
          <w:numId w:val="4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CA5F8D5" w14:textId="77777777" w:rsidR="00391388" w:rsidRDefault="00EB7AA8" w:rsidP="0082326A">
      <w:pPr>
        <w:widowControl w:val="0"/>
        <w:numPr>
          <w:ilvl w:val="0"/>
          <w:numId w:val="4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7CA5F8D6" w14:textId="77777777" w:rsidR="00391388" w:rsidRDefault="00EB7AA8" w:rsidP="0082326A">
      <w:pPr>
        <w:widowControl w:val="0"/>
        <w:numPr>
          <w:ilvl w:val="0"/>
          <w:numId w:val="4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CA5F8D7"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3" w:name="_Toc4261177"/>
      <w:r>
        <w:rPr>
          <w:rFonts w:ascii="Eras Medium ITC" w:eastAsia="Times New Roman" w:hAnsi="Eras Medium ITC" w:cs="Times New Roman"/>
          <w:b/>
          <w:bCs/>
          <w:kern w:val="0"/>
          <w:sz w:val="26"/>
          <w:szCs w:val="26"/>
          <w:lang w:val="fr-FR" w:eastAsia="fr-FR"/>
        </w:rPr>
        <w:t>Article 17 : Caution de soumission</w:t>
      </w:r>
      <w:bookmarkEnd w:id="33"/>
    </w:p>
    <w:p w14:paraId="7CA5F8D8" w14:textId="77777777" w:rsidR="00391388" w:rsidRDefault="00EB7AA8" w:rsidP="0082326A">
      <w:pPr>
        <w:widowControl w:val="0"/>
        <w:numPr>
          <w:ilvl w:val="0"/>
          <w:numId w:val="4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application de l'article 13 du RGAO, le soumissionnaire fournira une caution de soumission du montant spécifié dans le Règlement Particulier de l'Appel d'Offres, laquelle fera partie intégrante de son offre.</w:t>
      </w:r>
    </w:p>
    <w:p w14:paraId="7CA5F8D9" w14:textId="77777777" w:rsidR="00391388" w:rsidRDefault="00EB7AA8" w:rsidP="0082326A">
      <w:pPr>
        <w:widowControl w:val="0"/>
        <w:numPr>
          <w:ilvl w:val="0"/>
          <w:numId w:val="4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7CA5F8DA" w14:textId="77777777" w:rsidR="00391388" w:rsidRDefault="00EB7AA8" w:rsidP="0082326A">
      <w:pPr>
        <w:widowControl w:val="0"/>
        <w:numPr>
          <w:ilvl w:val="0"/>
          <w:numId w:val="4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CA5F8DB" w14:textId="77777777" w:rsidR="00391388" w:rsidRDefault="00EB7AA8" w:rsidP="0082326A">
      <w:pPr>
        <w:widowControl w:val="0"/>
        <w:numPr>
          <w:ilvl w:val="0"/>
          <w:numId w:val="4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cautions de soumission et les offres des soumissionnaires non retenus seront restituées dans un délai de quinze (15) jours à compter de la date de publication des résultats.</w:t>
      </w:r>
    </w:p>
    <w:p w14:paraId="7CA5F8DC" w14:textId="77777777" w:rsidR="00391388" w:rsidRDefault="00EB7AA8" w:rsidP="0082326A">
      <w:pPr>
        <w:widowControl w:val="0"/>
        <w:numPr>
          <w:ilvl w:val="0"/>
          <w:numId w:val="4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caution de soumission de l’attributaire du Marché sera libérée dès que ce dernier aura signé le marché et fourni le Cautionnement définitif requis.</w:t>
      </w:r>
    </w:p>
    <w:p w14:paraId="7CA5F8DD" w14:textId="77777777" w:rsidR="00391388" w:rsidRDefault="00EB7AA8" w:rsidP="0082326A">
      <w:pPr>
        <w:widowControl w:val="0"/>
        <w:numPr>
          <w:ilvl w:val="0"/>
          <w:numId w:val="4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caution de soumission peut être saisie :</w:t>
      </w:r>
    </w:p>
    <w:p w14:paraId="7CA5F8DE" w14:textId="77777777" w:rsidR="00391388" w:rsidRDefault="00EB7AA8" w:rsidP="0082326A">
      <w:pPr>
        <w:widowControl w:val="0"/>
        <w:numPr>
          <w:ilvl w:val="0"/>
          <w:numId w:val="4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 soumissionnaire retire son offre durant la période de validité ;</w:t>
      </w:r>
    </w:p>
    <w:p w14:paraId="7CA5F8DF" w14:textId="77777777" w:rsidR="00391388" w:rsidRDefault="00EB7AA8" w:rsidP="0082326A">
      <w:pPr>
        <w:widowControl w:val="0"/>
        <w:numPr>
          <w:ilvl w:val="0"/>
          <w:numId w:val="4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 soumissionnaire retenu :</w:t>
      </w:r>
    </w:p>
    <w:p w14:paraId="7CA5F8E0" w14:textId="77777777" w:rsidR="00391388" w:rsidRDefault="00EB7AA8" w:rsidP="0082326A">
      <w:pPr>
        <w:widowControl w:val="0"/>
        <w:numPr>
          <w:ilvl w:val="0"/>
          <w:numId w:val="45"/>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Manque à son obligation de souscrire le marché en application de l’article 38 du RGAO, </w:t>
      </w:r>
    </w:p>
    <w:p w14:paraId="7CA5F8E1" w14:textId="77777777" w:rsidR="00391388" w:rsidRDefault="00EB7AA8" w:rsidP="0082326A">
      <w:pPr>
        <w:widowControl w:val="0"/>
        <w:numPr>
          <w:ilvl w:val="0"/>
          <w:numId w:val="45"/>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Manque à son obligation de fournir le cautionnement définitif en application de l’article 39 du RGAO.</w:t>
      </w:r>
    </w:p>
    <w:p w14:paraId="7CA5F8E2" w14:textId="77777777" w:rsidR="00391388" w:rsidRDefault="00EB7AA8" w:rsidP="0082326A">
      <w:pPr>
        <w:widowControl w:val="0"/>
        <w:numPr>
          <w:ilvl w:val="0"/>
          <w:numId w:val="45"/>
        </w:numPr>
        <w:suppressAutoHyphens/>
        <w:autoSpaceDN w:val="0"/>
        <w:spacing w:before="120" w:after="60" w:line="276" w:lineRule="auto"/>
        <w:ind w:left="1560" w:hanging="426"/>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Refuse de recevoir notification du marché ou de l’ordre de service de démarrage des prestations.</w:t>
      </w:r>
    </w:p>
    <w:p w14:paraId="7CA5F8E3"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4" w:name="_Toc4261178"/>
      <w:r>
        <w:rPr>
          <w:rFonts w:ascii="Eras Medium ITC" w:eastAsia="Times New Roman" w:hAnsi="Eras Medium ITC" w:cs="Times New Roman"/>
          <w:b/>
          <w:bCs/>
          <w:kern w:val="0"/>
          <w:sz w:val="26"/>
          <w:szCs w:val="26"/>
          <w:lang w:val="fr-FR" w:eastAsia="fr-FR"/>
        </w:rPr>
        <w:t>Article 18 : Propositions variantes des soumissionnaires</w:t>
      </w:r>
      <w:bookmarkEnd w:id="34"/>
    </w:p>
    <w:p w14:paraId="7CA5F8E4" w14:textId="77777777" w:rsidR="00391388" w:rsidRDefault="00EB7AA8" w:rsidP="0082326A">
      <w:pPr>
        <w:widowControl w:val="0"/>
        <w:numPr>
          <w:ilvl w:val="0"/>
          <w:numId w:val="4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CA5F8E5" w14:textId="77777777" w:rsidR="00391388" w:rsidRDefault="00EB7AA8" w:rsidP="0082326A">
      <w:pPr>
        <w:widowControl w:val="0"/>
        <w:numPr>
          <w:ilvl w:val="0"/>
          <w:numId w:val="4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7CA5F8E6" w14:textId="77777777" w:rsidR="00391388" w:rsidRDefault="00EB7AA8" w:rsidP="0082326A">
      <w:pPr>
        <w:widowControl w:val="0"/>
        <w:numPr>
          <w:ilvl w:val="0"/>
          <w:numId w:val="4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7CA5F8E7"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5" w:name="_Toc4261179"/>
      <w:r>
        <w:rPr>
          <w:rFonts w:ascii="Eras Medium ITC" w:eastAsia="Times New Roman" w:hAnsi="Eras Medium ITC" w:cs="Times New Roman"/>
          <w:b/>
          <w:bCs/>
          <w:kern w:val="0"/>
          <w:sz w:val="26"/>
          <w:szCs w:val="26"/>
          <w:lang w:val="fr-FR" w:eastAsia="fr-FR"/>
        </w:rPr>
        <w:t>Article 19 : Réunion préparatoire à l’établissement des offres</w:t>
      </w:r>
      <w:bookmarkEnd w:id="35"/>
    </w:p>
    <w:p w14:paraId="7CA5F8E8" w14:textId="77777777" w:rsidR="00391388" w:rsidRDefault="00EB7AA8" w:rsidP="0082326A">
      <w:pPr>
        <w:widowControl w:val="0"/>
        <w:numPr>
          <w:ilvl w:val="0"/>
          <w:numId w:val="4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moins que le RPAO n’en dispose autrement, le Soumissionnaire peut être invité à assister à une réunion préparatoire qui se tiendra aux lieu et date indiqués dans le RPAO.</w:t>
      </w:r>
    </w:p>
    <w:p w14:paraId="7CA5F8E9" w14:textId="77777777" w:rsidR="00391388" w:rsidRDefault="00EB7AA8" w:rsidP="0082326A">
      <w:pPr>
        <w:widowControl w:val="0"/>
        <w:numPr>
          <w:ilvl w:val="0"/>
          <w:numId w:val="4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réunion préparatoire aura pour objet de fournir des éclaircissements et réponses à toute question qui pourrait être soulevée à ce stade.</w:t>
      </w:r>
    </w:p>
    <w:p w14:paraId="7CA5F8EA" w14:textId="77777777" w:rsidR="00391388" w:rsidRDefault="00EB7AA8" w:rsidP="0082326A">
      <w:pPr>
        <w:widowControl w:val="0"/>
        <w:numPr>
          <w:ilvl w:val="0"/>
          <w:numId w:val="4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7CA5F8EB" w14:textId="77777777" w:rsidR="00391388" w:rsidRDefault="00EB7AA8" w:rsidP="0082326A">
      <w:pPr>
        <w:widowControl w:val="0"/>
        <w:numPr>
          <w:ilvl w:val="0"/>
          <w:numId w:val="4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7CA5F8EC" w14:textId="77777777" w:rsidR="00391388" w:rsidRDefault="00EB7AA8" w:rsidP="0082326A">
      <w:pPr>
        <w:widowControl w:val="0"/>
        <w:numPr>
          <w:ilvl w:val="0"/>
          <w:numId w:val="47"/>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fait qu’un soumissionnaire n’assiste pas à la réunion préparatoire à l’établissement des offres ne sera pas un motif de disqualification.</w:t>
      </w:r>
    </w:p>
    <w:p w14:paraId="7CA5F8ED"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6" w:name="_Toc4261180"/>
      <w:r>
        <w:rPr>
          <w:rFonts w:ascii="Eras Medium ITC" w:eastAsia="Times New Roman" w:hAnsi="Eras Medium ITC" w:cs="Times New Roman"/>
          <w:b/>
          <w:bCs/>
          <w:kern w:val="0"/>
          <w:sz w:val="26"/>
          <w:szCs w:val="26"/>
          <w:lang w:val="fr-FR" w:eastAsia="fr-FR"/>
        </w:rPr>
        <w:t>Article 20 : Forme et signature de l’offre</w:t>
      </w:r>
      <w:bookmarkEnd w:id="36"/>
    </w:p>
    <w:p w14:paraId="7CA5F8EE" w14:textId="77777777" w:rsidR="00391388" w:rsidRDefault="00EB7AA8" w:rsidP="0082326A">
      <w:pPr>
        <w:widowControl w:val="0"/>
        <w:numPr>
          <w:ilvl w:val="0"/>
          <w:numId w:val="4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CA5F8EF" w14:textId="77777777" w:rsidR="00391388" w:rsidRDefault="00EB7AA8" w:rsidP="0082326A">
      <w:pPr>
        <w:widowControl w:val="0"/>
        <w:numPr>
          <w:ilvl w:val="0"/>
          <w:numId w:val="4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7CA5F8F0" w14:textId="77777777" w:rsidR="00391388" w:rsidRDefault="00EB7AA8" w:rsidP="0082326A">
      <w:pPr>
        <w:widowControl w:val="0"/>
        <w:numPr>
          <w:ilvl w:val="0"/>
          <w:numId w:val="4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L’offre ne doit comporter aucune modification, suppression ni surcharge, à moins que de telles corrections ne soient paraphées par le ou les signataires de la soumission.</w:t>
      </w:r>
    </w:p>
    <w:p w14:paraId="7CA5F8F1"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37" w:name="_Toc4261181"/>
      <w:r>
        <w:rPr>
          <w:rFonts w:ascii="Eras Medium ITC" w:eastAsia="Times New Roman" w:hAnsi="Eras Medium ITC" w:cs="Times New Roman"/>
          <w:b/>
          <w:bCs/>
          <w:kern w:val="0"/>
          <w:sz w:val="28"/>
          <w:szCs w:val="28"/>
          <w:lang w:val="fr-FR" w:eastAsia="fr-FR"/>
        </w:rPr>
        <w:t>D. Dépôt des offres</w:t>
      </w:r>
      <w:bookmarkEnd w:id="37"/>
    </w:p>
    <w:p w14:paraId="7CA5F8F2"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8" w:name="_Toc4261182"/>
      <w:r>
        <w:rPr>
          <w:rFonts w:ascii="Eras Medium ITC" w:eastAsia="Times New Roman" w:hAnsi="Eras Medium ITC" w:cs="Times New Roman"/>
          <w:b/>
          <w:bCs/>
          <w:kern w:val="0"/>
          <w:sz w:val="26"/>
          <w:szCs w:val="26"/>
          <w:lang w:val="fr-FR" w:eastAsia="fr-FR"/>
        </w:rPr>
        <w:t>Article 21 : Cachetage et marquage des offres</w:t>
      </w:r>
      <w:bookmarkEnd w:id="38"/>
    </w:p>
    <w:p w14:paraId="7CA5F8F3" w14:textId="77777777" w:rsidR="00391388" w:rsidRDefault="00EB7AA8" w:rsidP="0082326A">
      <w:pPr>
        <w:widowControl w:val="0"/>
        <w:numPr>
          <w:ilvl w:val="0"/>
          <w:numId w:val="4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7CA5F8F4" w14:textId="77777777" w:rsidR="00391388" w:rsidRDefault="00EB7AA8" w:rsidP="0082326A">
      <w:pPr>
        <w:widowControl w:val="0"/>
        <w:numPr>
          <w:ilvl w:val="0"/>
          <w:numId w:val="4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enveloppes intérieures et extérieures :</w:t>
      </w:r>
    </w:p>
    <w:p w14:paraId="7CA5F8F5" w14:textId="77777777" w:rsidR="00391388" w:rsidRDefault="00EB7AA8" w:rsidP="0082326A">
      <w:pPr>
        <w:widowControl w:val="0"/>
        <w:numPr>
          <w:ilvl w:val="0"/>
          <w:numId w:val="5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Seront adressées à l’Autorité Contractante à l’adresse indiquée dans le Règlement Particulier de l'Appel d'Offres ;</w:t>
      </w:r>
    </w:p>
    <w:p w14:paraId="7CA5F8F6" w14:textId="77777777" w:rsidR="00391388" w:rsidRDefault="00EB7AA8" w:rsidP="0082326A">
      <w:pPr>
        <w:widowControl w:val="0"/>
        <w:numPr>
          <w:ilvl w:val="0"/>
          <w:numId w:val="50"/>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Porteront le nom du projet ainsi que l’objet et le numéro de l’Avis d’Appel d’Offres indiqués dans le RPAO, et la mention « A N'OUVRIR QU'EN SEANCE DE DEPOUILLEMENT ».</w:t>
      </w:r>
    </w:p>
    <w:p w14:paraId="7CA5F8F7" w14:textId="77777777" w:rsidR="00391388" w:rsidRDefault="00EB7AA8" w:rsidP="0082326A">
      <w:pPr>
        <w:widowControl w:val="0"/>
        <w:numPr>
          <w:ilvl w:val="0"/>
          <w:numId w:val="4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7CA5F8F8" w14:textId="77777777" w:rsidR="00391388" w:rsidRDefault="00EB7AA8" w:rsidP="0082326A">
      <w:pPr>
        <w:widowControl w:val="0"/>
        <w:numPr>
          <w:ilvl w:val="0"/>
          <w:numId w:val="4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l’enveloppe extérieure n’est pas scellée et marquée comme indiqué aux articles 21.1 et 21.2 Susvisés, l’Autorité Contractante ne sera nullement responsable si l’offre est égarée ou ouverte prématurément.</w:t>
      </w:r>
    </w:p>
    <w:p w14:paraId="7CA5F8F9"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39" w:name="_Toc4261183"/>
      <w:r>
        <w:rPr>
          <w:rFonts w:ascii="Eras Medium ITC" w:eastAsia="Times New Roman" w:hAnsi="Eras Medium ITC" w:cs="Times New Roman"/>
          <w:b/>
          <w:bCs/>
          <w:kern w:val="0"/>
          <w:sz w:val="26"/>
          <w:szCs w:val="26"/>
          <w:lang w:val="fr-FR" w:eastAsia="fr-FR"/>
        </w:rPr>
        <w:t>Article 22 : Date et heure limites de dépôt des offres</w:t>
      </w:r>
      <w:bookmarkEnd w:id="39"/>
    </w:p>
    <w:p w14:paraId="7CA5F8FA" w14:textId="77777777" w:rsidR="00391388" w:rsidRDefault="00EB7AA8" w:rsidP="0082326A">
      <w:pPr>
        <w:widowControl w:val="0"/>
        <w:numPr>
          <w:ilvl w:val="0"/>
          <w:numId w:val="5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offres doivent être reçues par l’Autorité Contractante à l’adresse spécifiée à l'article 21.2 du RPAO au plus tard à la date et à l’heure spécifiées dans le Règlement Particulier de l'Appel d'Offres.</w:t>
      </w:r>
    </w:p>
    <w:p w14:paraId="7CA5F8FB" w14:textId="77777777" w:rsidR="00391388" w:rsidRDefault="00EB7AA8" w:rsidP="0082326A">
      <w:pPr>
        <w:widowControl w:val="0"/>
        <w:numPr>
          <w:ilvl w:val="0"/>
          <w:numId w:val="5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A5F8FC"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0" w:name="_Toc4261184"/>
      <w:r>
        <w:rPr>
          <w:rFonts w:ascii="Eras Medium ITC" w:eastAsia="Times New Roman" w:hAnsi="Eras Medium ITC" w:cs="Times New Roman"/>
          <w:b/>
          <w:bCs/>
          <w:kern w:val="0"/>
          <w:sz w:val="26"/>
          <w:szCs w:val="26"/>
          <w:lang w:val="fr-FR" w:eastAsia="fr-FR"/>
        </w:rPr>
        <w:t>Article 23 : Offres hors délai</w:t>
      </w:r>
      <w:bookmarkEnd w:id="40"/>
    </w:p>
    <w:p w14:paraId="7CA5F8F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offre parvenue à l’Autorité Contractante après les dates et heure limites fixées pour le dépôt des offres conformément à l’Article 22 du RGAO sera déclarée hors délai et, par conséquent, rejetée.</w:t>
      </w:r>
    </w:p>
    <w:p w14:paraId="7CA5F8FE"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1" w:name="_Toc4261185"/>
      <w:r>
        <w:rPr>
          <w:rFonts w:ascii="Eras Medium ITC" w:eastAsia="Times New Roman" w:hAnsi="Eras Medium ITC" w:cs="Times New Roman"/>
          <w:b/>
          <w:bCs/>
          <w:kern w:val="0"/>
          <w:sz w:val="26"/>
          <w:szCs w:val="26"/>
          <w:lang w:val="fr-FR" w:eastAsia="fr-FR"/>
        </w:rPr>
        <w:t>Article 24 : Modification, substitution et retrait des offres</w:t>
      </w:r>
      <w:bookmarkEnd w:id="41"/>
    </w:p>
    <w:p w14:paraId="7CA5F8FF" w14:textId="77777777" w:rsidR="00391388" w:rsidRDefault="00EB7AA8" w:rsidP="0082326A">
      <w:pPr>
        <w:widowControl w:val="0"/>
        <w:numPr>
          <w:ilvl w:val="0"/>
          <w:numId w:val="5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Pr>
          <w:rFonts w:ascii="Eras Medium ITC" w:eastAsia="Times New Roman" w:hAnsi="Eras Medium ITC" w:cs="Times New Roman"/>
          <w:bCs/>
          <w:kern w:val="0"/>
          <w:sz w:val="24"/>
          <w:szCs w:val="24"/>
          <w:lang w:val="fr-FR" w:eastAsia="fr-FR"/>
        </w:rPr>
        <w:t>« RETRAIT » et « OFFRE DE REMPLACEMENT » ou « MODIFICATION</w:t>
      </w:r>
      <w:r>
        <w:rPr>
          <w:rFonts w:ascii="Eras Medium ITC" w:eastAsia="Times New Roman" w:hAnsi="Eras Medium ITC" w:cs="Times New Roman"/>
          <w:b/>
          <w:kern w:val="0"/>
          <w:sz w:val="24"/>
          <w:szCs w:val="24"/>
          <w:lang w:val="fr-FR" w:eastAsia="fr-FR"/>
        </w:rPr>
        <w:t xml:space="preserve"> »</w:t>
      </w:r>
      <w:r>
        <w:rPr>
          <w:rFonts w:ascii="Eras Medium ITC" w:eastAsia="Times New Roman" w:hAnsi="Eras Medium ITC" w:cs="Times New Roman"/>
          <w:kern w:val="0"/>
          <w:sz w:val="24"/>
          <w:szCs w:val="24"/>
          <w:lang w:val="fr-FR" w:eastAsia="fr-FR"/>
        </w:rPr>
        <w:t>.</w:t>
      </w:r>
    </w:p>
    <w:p w14:paraId="7CA5F900" w14:textId="77777777" w:rsidR="00391388" w:rsidRDefault="00EB7AA8" w:rsidP="0082326A">
      <w:pPr>
        <w:widowControl w:val="0"/>
        <w:numPr>
          <w:ilvl w:val="0"/>
          <w:numId w:val="5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CA5F901" w14:textId="77777777" w:rsidR="00391388" w:rsidRDefault="00EB7AA8" w:rsidP="0082326A">
      <w:pPr>
        <w:widowControl w:val="0"/>
        <w:numPr>
          <w:ilvl w:val="0"/>
          <w:numId w:val="5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offres dont les Soumissionnaires demandent le retrait en application de l’article 24.1 leur seront retournées sans avoir été ouvertes.</w:t>
      </w:r>
    </w:p>
    <w:p w14:paraId="7CA5F902" w14:textId="77777777" w:rsidR="00391388" w:rsidRDefault="00EB7AA8" w:rsidP="0082326A">
      <w:pPr>
        <w:widowControl w:val="0"/>
        <w:numPr>
          <w:ilvl w:val="0"/>
          <w:numId w:val="5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7CA5F903"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42" w:name="_Toc4261186"/>
      <w:r>
        <w:rPr>
          <w:rFonts w:ascii="Eras Medium ITC" w:eastAsia="Times New Roman" w:hAnsi="Eras Medium ITC" w:cs="Times New Roman"/>
          <w:b/>
          <w:bCs/>
          <w:kern w:val="0"/>
          <w:sz w:val="28"/>
          <w:szCs w:val="28"/>
          <w:lang w:val="fr-FR" w:eastAsia="fr-FR"/>
        </w:rPr>
        <w:t>E. Ouverture des plis et évaluation des offres</w:t>
      </w:r>
      <w:bookmarkEnd w:id="42"/>
    </w:p>
    <w:p w14:paraId="7CA5F904"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3" w:name="_Toc4261187"/>
      <w:r>
        <w:rPr>
          <w:rFonts w:ascii="Eras Medium ITC" w:eastAsia="Times New Roman" w:hAnsi="Eras Medium ITC" w:cs="Times New Roman"/>
          <w:b/>
          <w:bCs/>
          <w:kern w:val="0"/>
          <w:sz w:val="26"/>
          <w:szCs w:val="26"/>
          <w:lang w:val="fr-FR" w:eastAsia="fr-FR"/>
        </w:rPr>
        <w:t>Article 25 : Ouverture des plis et recours</w:t>
      </w:r>
      <w:bookmarkEnd w:id="43"/>
    </w:p>
    <w:p w14:paraId="7CA5F905"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L’ouverture de tous les plis se fait en un temps, toutefois pour les projets complexes notamment ceux ayant fait l’objet d’une procédure de préqualification, l’ouverture peut se faire en deux temps.</w:t>
      </w:r>
    </w:p>
    <w:p w14:paraId="7CA5F906"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7CA5F907"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7CA5F908"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7CA5F909"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offres (et les modifications reçues conformément aux dispositions de l'article 24 du RGAO) qui n’ont pas été ouvertes et lues à haute voix durant la séance d’ouverture des plis, quelle qu’en soit la raison, ne seront pas soumises à évaluation.</w:t>
      </w:r>
    </w:p>
    <w:p w14:paraId="7CA5F90A"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7CA5F90B"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la fin de chaque séance d’ouverture des plis, le président de la commission met immédiatement à la disposition du point focal désigné par l’organisme chargé de la régulation des Marchés Publics, une copie paraphée des offres des soumissionnaires.</w:t>
      </w:r>
    </w:p>
    <w:p w14:paraId="7CA5F90C" w14:textId="77777777" w:rsidR="00391388" w:rsidRDefault="00EB7AA8" w:rsidP="0082326A">
      <w:pPr>
        <w:widowControl w:val="0"/>
        <w:numPr>
          <w:ilvl w:val="0"/>
          <w:numId w:val="5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CA5F90D"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CA5F90E"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L’Observateur Indépendant annexe à son rapport, le feuillet qui lui a été remis, assorti des commentaires ou des observations y afférents.</w:t>
      </w:r>
    </w:p>
    <w:p w14:paraId="7CA5F90F"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4" w:name="_Toc4261188"/>
      <w:r>
        <w:rPr>
          <w:rFonts w:ascii="Eras Medium ITC" w:eastAsia="Times New Roman" w:hAnsi="Eras Medium ITC" w:cs="Times New Roman"/>
          <w:b/>
          <w:bCs/>
          <w:kern w:val="0"/>
          <w:sz w:val="26"/>
          <w:szCs w:val="26"/>
          <w:lang w:val="fr-FR" w:eastAsia="fr-FR"/>
        </w:rPr>
        <w:t>Article 26 : Caractère confidentiel de la procédure</w:t>
      </w:r>
      <w:bookmarkEnd w:id="44"/>
    </w:p>
    <w:p w14:paraId="7CA5F910" w14:textId="77777777" w:rsidR="00391388" w:rsidRDefault="00EB7AA8" w:rsidP="0082326A">
      <w:pPr>
        <w:widowControl w:val="0"/>
        <w:numPr>
          <w:ilvl w:val="0"/>
          <w:numId w:val="5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CA5F911" w14:textId="77777777" w:rsidR="00391388" w:rsidRDefault="00EB7AA8" w:rsidP="0082326A">
      <w:pPr>
        <w:widowControl w:val="0"/>
        <w:numPr>
          <w:ilvl w:val="0"/>
          <w:numId w:val="5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7CA5F912" w14:textId="77777777" w:rsidR="00391388" w:rsidRDefault="00EB7AA8" w:rsidP="0082326A">
      <w:pPr>
        <w:widowControl w:val="0"/>
        <w:numPr>
          <w:ilvl w:val="0"/>
          <w:numId w:val="5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Nonobstant les dispositions de l’alinéa 26.2, entre l’ouverture des plis et l’attribution du marché, si un soumissionnaire souhaite entrer en contact avec l’Autorité Contractante pour</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des</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motifs</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ayant</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trait</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à</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son</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offre,</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il</w:t>
      </w:r>
      <w:r>
        <w:rPr>
          <w:rFonts w:ascii="Eras Medium ITC" w:eastAsia="Times New Roman" w:hAnsi="Eras Medium ITC" w:cs="Times New Roman"/>
          <w:spacing w:val="-7"/>
          <w:kern w:val="0"/>
          <w:sz w:val="24"/>
          <w:szCs w:val="24"/>
          <w:lang w:val="fr-FR" w:eastAsia="fr-FR"/>
        </w:rPr>
        <w:t xml:space="preserve"> </w:t>
      </w:r>
      <w:r>
        <w:rPr>
          <w:rFonts w:ascii="Eras Medium ITC" w:eastAsia="Times New Roman" w:hAnsi="Eras Medium ITC" w:cs="Times New Roman"/>
          <w:kern w:val="0"/>
          <w:sz w:val="24"/>
          <w:szCs w:val="24"/>
          <w:lang w:val="fr-FR" w:eastAsia="fr-FR"/>
        </w:rPr>
        <w:t>devra le</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faire</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par</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écrit.</w:t>
      </w:r>
    </w:p>
    <w:p w14:paraId="7CA5F913"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5" w:name="_Toc4261189"/>
      <w:r>
        <w:rPr>
          <w:rFonts w:ascii="Eras Medium ITC" w:eastAsia="Times New Roman" w:hAnsi="Eras Medium ITC" w:cs="Times New Roman"/>
          <w:b/>
          <w:bCs/>
          <w:kern w:val="0"/>
          <w:sz w:val="26"/>
          <w:szCs w:val="26"/>
          <w:lang w:val="fr-FR" w:eastAsia="fr-FR"/>
        </w:rPr>
        <w:t>Article 27 : Eclaircissements sur les offres et contacts avec l’Autorité Contractante</w:t>
      </w:r>
      <w:bookmarkEnd w:id="45"/>
    </w:p>
    <w:p w14:paraId="7CA5F914" w14:textId="77777777" w:rsidR="00391388" w:rsidRDefault="00EB7AA8" w:rsidP="0082326A">
      <w:pPr>
        <w:widowControl w:val="0"/>
        <w:numPr>
          <w:ilvl w:val="0"/>
          <w:numId w:val="55"/>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7CA5F915" w14:textId="77777777" w:rsidR="00391388" w:rsidRDefault="00EB7AA8" w:rsidP="0082326A">
      <w:pPr>
        <w:widowControl w:val="0"/>
        <w:numPr>
          <w:ilvl w:val="0"/>
          <w:numId w:val="55"/>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CA5F916"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6" w:name="_Toc4261190"/>
      <w:r>
        <w:rPr>
          <w:rFonts w:ascii="Eras Medium ITC" w:eastAsia="Times New Roman" w:hAnsi="Eras Medium ITC" w:cs="Times New Roman"/>
          <w:b/>
          <w:bCs/>
          <w:kern w:val="0"/>
          <w:sz w:val="26"/>
          <w:szCs w:val="26"/>
          <w:lang w:val="fr-FR" w:eastAsia="fr-FR"/>
        </w:rPr>
        <w:t>Article 28 : Détermination de la conformité des offres</w:t>
      </w:r>
      <w:bookmarkEnd w:id="46"/>
    </w:p>
    <w:p w14:paraId="7CA5F917" w14:textId="77777777" w:rsidR="00391388" w:rsidRDefault="00EB7AA8" w:rsidP="0082326A">
      <w:pPr>
        <w:widowControl w:val="0"/>
        <w:numPr>
          <w:ilvl w:val="0"/>
          <w:numId w:val="5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CA5F918" w14:textId="77777777" w:rsidR="00391388" w:rsidRDefault="00EB7AA8" w:rsidP="0082326A">
      <w:pPr>
        <w:widowControl w:val="0"/>
        <w:numPr>
          <w:ilvl w:val="0"/>
          <w:numId w:val="5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Sous-commission d’analyse déterminera si l’offre est conforme pour l’essentiel aux dispositions du Dossier d’Appel d’Offres en se basant sur son contenu sans avoir recours à des éléments de preuve extrinsèques.</w:t>
      </w:r>
    </w:p>
    <w:p w14:paraId="7CA5F919" w14:textId="77777777" w:rsidR="00391388" w:rsidRDefault="00EB7AA8" w:rsidP="0082326A">
      <w:pPr>
        <w:widowControl w:val="0"/>
        <w:numPr>
          <w:ilvl w:val="0"/>
          <w:numId w:val="5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7CA5F91A" w14:textId="77777777" w:rsidR="00391388" w:rsidRDefault="00EB7AA8" w:rsidP="0082326A">
      <w:pPr>
        <w:widowControl w:val="0"/>
        <w:numPr>
          <w:ilvl w:val="0"/>
          <w:numId w:val="57"/>
        </w:numPr>
        <w:suppressAutoHyphens/>
        <w:autoSpaceDN w:val="0"/>
        <w:spacing w:before="120" w:after="60" w:line="276" w:lineRule="auto"/>
        <w:ind w:left="993"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Affecte sensiblement l’étendue, la qualité ou la réalisation des Travaux ;</w:t>
      </w:r>
    </w:p>
    <w:p w14:paraId="7CA5F91B" w14:textId="77777777" w:rsidR="00391388" w:rsidRDefault="00EB7AA8" w:rsidP="0082326A">
      <w:pPr>
        <w:widowControl w:val="0"/>
        <w:numPr>
          <w:ilvl w:val="0"/>
          <w:numId w:val="57"/>
        </w:numPr>
        <w:suppressAutoHyphens/>
        <w:autoSpaceDN w:val="0"/>
        <w:spacing w:before="120" w:after="60" w:line="276" w:lineRule="auto"/>
        <w:ind w:left="993"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Limite sensiblement, en contradiction avec le Dossier d’Appel d’Offres, les droits de l’Autorité Contractante ou ses obligations au titre du Marché ;</w:t>
      </w:r>
    </w:p>
    <w:p w14:paraId="7CA5F91C" w14:textId="77777777" w:rsidR="00391388" w:rsidRDefault="00EB7AA8" w:rsidP="0082326A">
      <w:pPr>
        <w:widowControl w:val="0"/>
        <w:numPr>
          <w:ilvl w:val="0"/>
          <w:numId w:val="57"/>
        </w:numPr>
        <w:suppressAutoHyphens/>
        <w:autoSpaceDN w:val="0"/>
        <w:spacing w:before="120" w:after="60" w:line="276" w:lineRule="auto"/>
        <w:ind w:left="993"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Est telle que sa correction affecterait injustement la compétitivité des autres soumissionnaires qui ont présenté des offres conformes pour l’essentiel au Dossier d’Appel d’Offres.</w:t>
      </w:r>
    </w:p>
    <w:p w14:paraId="7CA5F91D" w14:textId="77777777" w:rsidR="00391388" w:rsidRDefault="00EB7AA8" w:rsidP="0082326A">
      <w:pPr>
        <w:widowControl w:val="0"/>
        <w:numPr>
          <w:ilvl w:val="0"/>
          <w:numId w:val="5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une offre n’est pas conforme pour l’essentiel, elle sera écartée par la Commission des Marchés Compétente et ne pourra être par la suite rendue conforme.</w:t>
      </w:r>
    </w:p>
    <w:p w14:paraId="7CA5F91E" w14:textId="77777777" w:rsidR="00391388" w:rsidRDefault="00EB7AA8" w:rsidP="0082326A">
      <w:pPr>
        <w:widowControl w:val="0"/>
        <w:numPr>
          <w:ilvl w:val="0"/>
          <w:numId w:val="5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CA5F91F"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7" w:name="_Toc4261191"/>
      <w:r>
        <w:rPr>
          <w:rFonts w:ascii="Eras Medium ITC" w:eastAsia="Times New Roman" w:hAnsi="Eras Medium ITC" w:cs="Times New Roman"/>
          <w:b/>
          <w:bCs/>
          <w:kern w:val="0"/>
          <w:sz w:val="26"/>
          <w:szCs w:val="26"/>
          <w:lang w:val="fr-FR" w:eastAsia="fr-FR"/>
        </w:rPr>
        <w:t>Article 29 : Qualification du soumissionnaire</w:t>
      </w:r>
      <w:bookmarkEnd w:id="47"/>
    </w:p>
    <w:p w14:paraId="7CA5F920"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CA5F921"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8" w:name="_Toc4261192"/>
      <w:r>
        <w:rPr>
          <w:rFonts w:ascii="Eras Medium ITC" w:eastAsia="Times New Roman" w:hAnsi="Eras Medium ITC" w:cs="Times New Roman"/>
          <w:b/>
          <w:bCs/>
          <w:kern w:val="0"/>
          <w:sz w:val="26"/>
          <w:szCs w:val="26"/>
          <w:lang w:val="fr-FR" w:eastAsia="fr-FR"/>
        </w:rPr>
        <w:t>Article 30 : Correction des erreurs</w:t>
      </w:r>
      <w:bookmarkEnd w:id="48"/>
    </w:p>
    <w:p w14:paraId="7CA5F922" w14:textId="77777777" w:rsidR="00391388" w:rsidRDefault="00EB7AA8" w:rsidP="0082326A">
      <w:pPr>
        <w:widowControl w:val="0"/>
        <w:numPr>
          <w:ilvl w:val="0"/>
          <w:numId w:val="5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Sous-commission d’analyse vérifiera les offres reconnues conformes pour l’essentiel au Dossier d’Appel d’Offres pour en rectifier les erreurs de calcul éventuelles. La sous- commission d’analyse corrigera les erreurs de la façon suivante :</w:t>
      </w:r>
    </w:p>
    <w:p w14:paraId="7CA5F923" w14:textId="77777777" w:rsidR="00391388" w:rsidRDefault="00EB7AA8" w:rsidP="0082326A">
      <w:pPr>
        <w:widowControl w:val="0"/>
        <w:numPr>
          <w:ilvl w:val="0"/>
          <w:numId w:val="5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CA5F924" w14:textId="77777777" w:rsidR="00391388" w:rsidRDefault="00EB7AA8" w:rsidP="0082326A">
      <w:pPr>
        <w:widowControl w:val="0"/>
        <w:numPr>
          <w:ilvl w:val="0"/>
          <w:numId w:val="5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 total obtenu par addition ou soustraction des sous totaux n’est pas exact, les sous totaux feront foi et le total sera corrigé ;</w:t>
      </w:r>
    </w:p>
    <w:p w14:paraId="7CA5F925" w14:textId="77777777" w:rsidR="00391388" w:rsidRDefault="00EB7AA8" w:rsidP="0082326A">
      <w:pPr>
        <w:widowControl w:val="0"/>
        <w:numPr>
          <w:ilvl w:val="0"/>
          <w:numId w:val="5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7CA5F926" w14:textId="77777777" w:rsidR="00391388" w:rsidRDefault="00EB7AA8" w:rsidP="0082326A">
      <w:pPr>
        <w:widowControl w:val="0"/>
        <w:numPr>
          <w:ilvl w:val="0"/>
          <w:numId w:val="5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montant figurant dans la Soumission sera corrigé par la Sous-commission d’analyse, conformément à la procédure de correction d’erreurs susmentionnée et, avec la confirmation du Soumissionnaire, ledit montant sera réputé l’engager.</w:t>
      </w:r>
    </w:p>
    <w:p w14:paraId="7CA5F927" w14:textId="77777777" w:rsidR="00391388" w:rsidRDefault="00EB7AA8" w:rsidP="0082326A">
      <w:pPr>
        <w:widowControl w:val="0"/>
        <w:numPr>
          <w:ilvl w:val="0"/>
          <w:numId w:val="58"/>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 Soumissionnaire ayant présenté l’offre évaluée la moins-disante, n’accepte pas les corrections apportées, son offre sera écartée et sa garantie pourra être saisie.</w:t>
      </w:r>
    </w:p>
    <w:p w14:paraId="7CA5F928"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49" w:name="_Toc4261193"/>
      <w:r>
        <w:rPr>
          <w:rFonts w:ascii="Eras Medium ITC" w:eastAsia="Times New Roman" w:hAnsi="Eras Medium ITC" w:cs="Times New Roman"/>
          <w:b/>
          <w:bCs/>
          <w:kern w:val="0"/>
          <w:sz w:val="26"/>
          <w:szCs w:val="26"/>
          <w:lang w:val="fr-FR" w:eastAsia="fr-FR"/>
        </w:rPr>
        <w:t>Article 31 : Conversion en une seule monnaie</w:t>
      </w:r>
      <w:bookmarkEnd w:id="49"/>
    </w:p>
    <w:p w14:paraId="7CA5F929" w14:textId="77777777" w:rsidR="00391388" w:rsidRDefault="00EB7AA8" w:rsidP="0082326A">
      <w:pPr>
        <w:widowControl w:val="0"/>
        <w:numPr>
          <w:ilvl w:val="0"/>
          <w:numId w:val="6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Pour faciliter l’évaluation et la comparaison des offres, la sous-commission d’analyse convertira les prix des offres exprimés dans les diverses monnaies dans lesquelles le montant de l’offre est payable en francs CFA.</w:t>
      </w:r>
    </w:p>
    <w:p w14:paraId="7CA5F92A" w14:textId="77777777" w:rsidR="00391388" w:rsidRDefault="00EB7AA8" w:rsidP="0082326A">
      <w:pPr>
        <w:widowControl w:val="0"/>
        <w:numPr>
          <w:ilvl w:val="0"/>
          <w:numId w:val="60"/>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conversion se fera en utilisant le cours vendeur fixé par la Banque des Etats de l’Afrique Centrale (BEAC), dans les conditions définies par le RPAO.</w:t>
      </w:r>
    </w:p>
    <w:p w14:paraId="7CA5F92B"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0" w:name="_Toc4261194"/>
      <w:r>
        <w:rPr>
          <w:rFonts w:ascii="Eras Medium ITC" w:eastAsia="Times New Roman" w:hAnsi="Eras Medium ITC" w:cs="Times New Roman"/>
          <w:b/>
          <w:bCs/>
          <w:kern w:val="0"/>
          <w:sz w:val="26"/>
          <w:szCs w:val="26"/>
          <w:lang w:val="fr-FR" w:eastAsia="fr-FR"/>
        </w:rPr>
        <w:t>Article 32 : Evaluation et comparaison des offres au plan financier</w:t>
      </w:r>
      <w:bookmarkEnd w:id="50"/>
    </w:p>
    <w:p w14:paraId="7CA5F92C" w14:textId="77777777" w:rsidR="00391388" w:rsidRDefault="00EB7AA8" w:rsidP="0082326A">
      <w:pPr>
        <w:widowControl w:val="0"/>
        <w:numPr>
          <w:ilvl w:val="0"/>
          <w:numId w:val="6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Seules les offres reconnues conformes, selon les dispositions de l’article 28 du RGAO, seront évaluées et comparées par la Sous- commission d’analyse.</w:t>
      </w:r>
    </w:p>
    <w:p w14:paraId="7CA5F92D" w14:textId="77777777" w:rsidR="00391388" w:rsidRDefault="00EB7AA8" w:rsidP="0082326A">
      <w:pPr>
        <w:widowControl w:val="0"/>
        <w:numPr>
          <w:ilvl w:val="0"/>
          <w:numId w:val="6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évaluant les offres, la sous-commission déterminera pour chaque offre le montant évalué de l’offre en rectifiant son montant comme suit :</w:t>
      </w:r>
    </w:p>
    <w:p w14:paraId="7CA5F92E"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corrigeant toute erreur éventuelle conformément aux dispositions de l’article 30.2 du RGAO ;</w:t>
      </w:r>
    </w:p>
    <w:p w14:paraId="7CA5F92F"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CA5F930"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convertissant en une seule monnaie le montant résultant des rectifications (a) et (b) ci-dessus, conformément aux dispositions de l’article 31.2 du RGAO ;</w:t>
      </w:r>
    </w:p>
    <w:p w14:paraId="7CA5F931"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ajustant de façon appropriée, sur des bases techniques ou financières, toute autre modification, divergence ou réserve quantifiable ;</w:t>
      </w:r>
    </w:p>
    <w:p w14:paraId="7CA5F932"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prenant en considération les différents délais d’exécution proposés par les soumissionnaires, s’ils sont autorisés par le RPAO ;</w:t>
      </w:r>
    </w:p>
    <w:p w14:paraId="7CA5F933"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cas échéant, conformément aux dispositions de l’article 13.2 du RGAO et du RPAO, en appliquant les remises offertes par le Soumissionnaire pour l’attribution de plus d’un lot, si cet appel d’offres est lancé simultanément pour plusieurs lots.</w:t>
      </w:r>
    </w:p>
    <w:p w14:paraId="7CA5F934" w14:textId="77777777" w:rsidR="00391388" w:rsidRDefault="00EB7AA8" w:rsidP="0082326A">
      <w:pPr>
        <w:widowControl w:val="0"/>
        <w:numPr>
          <w:ilvl w:val="0"/>
          <w:numId w:val="6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7CA5F935" w14:textId="77777777" w:rsidR="00391388" w:rsidRDefault="00EB7AA8" w:rsidP="0082326A">
      <w:pPr>
        <w:widowControl w:val="0"/>
        <w:numPr>
          <w:ilvl w:val="0"/>
          <w:numId w:val="6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L’effet estimé des formules de révision des prix figurant dans les CCAG et CCAP, appliquées durant la période d’exécution du Marché, ne sera pas pris en considération lors de l’évaluation des offres.</w:t>
      </w:r>
    </w:p>
    <w:p w14:paraId="7CA5F936" w14:textId="77777777" w:rsidR="00391388" w:rsidRDefault="00EB7AA8" w:rsidP="0082326A">
      <w:pPr>
        <w:widowControl w:val="0"/>
        <w:numPr>
          <w:ilvl w:val="0"/>
          <w:numId w:val="61"/>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7CA5F937"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1" w:name="_Toc4261195"/>
      <w:r>
        <w:rPr>
          <w:rFonts w:ascii="Eras Medium ITC" w:eastAsia="Times New Roman" w:hAnsi="Eras Medium ITC" w:cs="Times New Roman"/>
          <w:b/>
          <w:bCs/>
          <w:kern w:val="0"/>
          <w:sz w:val="26"/>
          <w:szCs w:val="26"/>
          <w:lang w:val="fr-FR" w:eastAsia="fr-FR"/>
        </w:rPr>
        <w:t>Article 33 : Préférence accordée aux soumissionnaires nationaux</w:t>
      </w:r>
      <w:bookmarkEnd w:id="51"/>
    </w:p>
    <w:p w14:paraId="7CA5F93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entrepreneurs nationaux bénéficient d’une marge de préférence nationale telle que prévue par le Code des Marchés Publics aux fins d’évaluation des offres.</w:t>
      </w:r>
    </w:p>
    <w:p w14:paraId="7CA5F939"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2" w:name="_Toc4261196"/>
      <w:r>
        <w:rPr>
          <w:rFonts w:ascii="Eras Medium ITC" w:eastAsia="Times New Roman" w:hAnsi="Eras Medium ITC" w:cs="Times New Roman"/>
          <w:b/>
          <w:bCs/>
          <w:kern w:val="0"/>
          <w:sz w:val="26"/>
          <w:szCs w:val="26"/>
          <w:lang w:val="fr-FR" w:eastAsia="fr-FR"/>
        </w:rPr>
        <w:t>Article 34 : Attribution</w:t>
      </w:r>
      <w:bookmarkEnd w:id="52"/>
    </w:p>
    <w:p w14:paraId="7CA5F93A" w14:textId="77777777" w:rsidR="00391388" w:rsidRDefault="00EB7AA8" w:rsidP="0082326A">
      <w:pPr>
        <w:widowControl w:val="0"/>
        <w:numPr>
          <w:ilvl w:val="0"/>
          <w:numId w:val="6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14:paraId="7CA5F93B" w14:textId="77777777" w:rsidR="00391388" w:rsidRDefault="00EB7AA8" w:rsidP="0082326A">
      <w:pPr>
        <w:widowControl w:val="0"/>
        <w:numPr>
          <w:ilvl w:val="0"/>
          <w:numId w:val="6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selon l’Article 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7CA5F93C" w14:textId="77777777" w:rsidR="00391388" w:rsidRDefault="00EB7AA8" w:rsidP="0082326A">
      <w:pPr>
        <w:widowControl w:val="0"/>
        <w:numPr>
          <w:ilvl w:val="0"/>
          <w:numId w:val="63"/>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attribution des marchés de Travaux se fait au Soumissionnaire remplissant les capacités techniques et financières requises résultant des critères d’évaluation et présentant l’offre évaluée la moins-disante.</w:t>
      </w:r>
    </w:p>
    <w:p w14:paraId="7CA5F93D"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3" w:name="_Toc4261197"/>
      <w:r>
        <w:rPr>
          <w:rFonts w:ascii="Eras Medium ITC" w:eastAsia="Times New Roman" w:hAnsi="Eras Medium ITC" w:cs="Times New Roman"/>
          <w:b/>
          <w:bCs/>
          <w:kern w:val="0"/>
          <w:sz w:val="26"/>
          <w:szCs w:val="26"/>
          <w:lang w:val="fr-FR" w:eastAsia="fr-FR"/>
        </w:rPr>
        <w:t>Article 35 : Droit de l’Autorité Contractante de déclarer un Appel d’Offres infructueux ou d’annuler une procédure</w:t>
      </w:r>
      <w:bookmarkEnd w:id="53"/>
    </w:p>
    <w:p w14:paraId="7CA5F93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7CA5F93F"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4" w:name="_Toc4261198"/>
      <w:r>
        <w:rPr>
          <w:rFonts w:ascii="Eras Medium ITC" w:eastAsia="Times New Roman" w:hAnsi="Eras Medium ITC" w:cs="Times New Roman"/>
          <w:b/>
          <w:bCs/>
          <w:kern w:val="0"/>
          <w:sz w:val="26"/>
          <w:szCs w:val="26"/>
          <w:lang w:val="fr-FR" w:eastAsia="fr-FR"/>
        </w:rPr>
        <w:t>Article 36 : Notification de l’attribution du marché</w:t>
      </w:r>
      <w:bookmarkEnd w:id="54"/>
    </w:p>
    <w:p w14:paraId="7CA5F940"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7CA5F941"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5" w:name="_Toc4261199"/>
      <w:r>
        <w:rPr>
          <w:rFonts w:ascii="Eras Medium ITC" w:eastAsia="Times New Roman" w:hAnsi="Eras Medium ITC" w:cs="Times New Roman"/>
          <w:b/>
          <w:bCs/>
          <w:kern w:val="0"/>
          <w:sz w:val="26"/>
          <w:szCs w:val="26"/>
          <w:lang w:val="fr-FR" w:eastAsia="fr-FR"/>
        </w:rPr>
        <w:t>Article 37 : Publication des résultats d’attribution du marché et recours</w:t>
      </w:r>
      <w:bookmarkEnd w:id="55"/>
    </w:p>
    <w:p w14:paraId="7CA5F942" w14:textId="77777777" w:rsidR="00391388" w:rsidRDefault="00EB7AA8" w:rsidP="0082326A">
      <w:pPr>
        <w:widowControl w:val="0"/>
        <w:numPr>
          <w:ilvl w:val="0"/>
          <w:numId w:val="6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7CA5F943" w14:textId="77777777" w:rsidR="00391388" w:rsidRDefault="00EB7AA8" w:rsidP="0082326A">
      <w:pPr>
        <w:widowControl w:val="0"/>
        <w:numPr>
          <w:ilvl w:val="0"/>
          <w:numId w:val="6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est tenue de communiquer les motifs de rejet des offres des soumissionnaires concernés qui en font la demande.</w:t>
      </w:r>
    </w:p>
    <w:p w14:paraId="7CA5F944" w14:textId="77777777" w:rsidR="00391388" w:rsidRDefault="00EB7AA8" w:rsidP="0082326A">
      <w:pPr>
        <w:widowControl w:val="0"/>
        <w:numPr>
          <w:ilvl w:val="0"/>
          <w:numId w:val="6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7CA5F945" w14:textId="77777777" w:rsidR="00391388" w:rsidRDefault="00EB7AA8" w:rsidP="0082326A">
      <w:pPr>
        <w:widowControl w:val="0"/>
        <w:numPr>
          <w:ilvl w:val="0"/>
          <w:numId w:val="64"/>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cas de recours, il doit être adressé à l’Autorité chargée des Marchés publics, avec copies à l’Agence de Régulation des Marchés Publics, à l’Autorité Contractante et au Président de ladite Commission.</w:t>
      </w:r>
    </w:p>
    <w:p w14:paraId="7CA5F946"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Il doit intervenir dans un délai maximum de cinq (05) jours ouvrables après la publication des résultats.</w:t>
      </w:r>
    </w:p>
    <w:p w14:paraId="7CA5F947"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6" w:name="_Toc4261200"/>
      <w:r>
        <w:rPr>
          <w:rFonts w:ascii="Eras Medium ITC" w:eastAsia="Times New Roman" w:hAnsi="Eras Medium ITC" w:cs="Times New Roman"/>
          <w:b/>
          <w:bCs/>
          <w:kern w:val="0"/>
          <w:sz w:val="26"/>
          <w:szCs w:val="26"/>
          <w:lang w:val="fr-FR" w:eastAsia="fr-FR"/>
        </w:rPr>
        <w:t>Article 38 : Signature du marché</w:t>
      </w:r>
      <w:bookmarkEnd w:id="56"/>
    </w:p>
    <w:p w14:paraId="7CA5F948" w14:textId="77777777" w:rsidR="00391388" w:rsidRDefault="00EB7AA8" w:rsidP="0082326A">
      <w:pPr>
        <w:widowControl w:val="0"/>
        <w:numPr>
          <w:ilvl w:val="0"/>
          <w:numId w:val="65"/>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Après publication des résultats, le projet de marché souscrit par l’attributaire est soumis à la Commission de Passation des Marchés compétente pour examen et avis, et le cas échéant, au visa préalable du Ministre en charge des Marchés publics.</w:t>
      </w:r>
    </w:p>
    <w:p w14:paraId="7CA5F949" w14:textId="77777777" w:rsidR="00391388" w:rsidRDefault="00EB7AA8" w:rsidP="0082326A">
      <w:pPr>
        <w:widowControl w:val="0"/>
        <w:numPr>
          <w:ilvl w:val="0"/>
          <w:numId w:val="65"/>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CA5F94A" w14:textId="77777777" w:rsidR="00391388" w:rsidRDefault="00EB7AA8" w:rsidP="0082326A">
      <w:pPr>
        <w:widowControl w:val="0"/>
        <w:numPr>
          <w:ilvl w:val="0"/>
          <w:numId w:val="65"/>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marché doit être notifié à son titulaire dans les cinq (5) jours qui suivent la date de sa signature.</w:t>
      </w:r>
    </w:p>
    <w:p w14:paraId="7CA5F94B"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57" w:name="_Toc4261201"/>
      <w:r>
        <w:rPr>
          <w:rFonts w:ascii="Eras Medium ITC" w:eastAsia="Times New Roman" w:hAnsi="Eras Medium ITC" w:cs="Times New Roman"/>
          <w:b/>
          <w:bCs/>
          <w:kern w:val="0"/>
          <w:sz w:val="26"/>
          <w:szCs w:val="26"/>
          <w:lang w:val="fr-FR" w:eastAsia="fr-FR"/>
        </w:rPr>
        <w:t>Article 39 : Cautionnement définitif</w:t>
      </w:r>
      <w:bookmarkEnd w:id="57"/>
    </w:p>
    <w:p w14:paraId="7CA5F94C" w14:textId="77777777" w:rsidR="00391388" w:rsidRDefault="00EB7AA8" w:rsidP="0082326A">
      <w:pPr>
        <w:widowControl w:val="0"/>
        <w:numPr>
          <w:ilvl w:val="0"/>
          <w:numId w:val="6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Dans les vingt (20) jours suivant la notification du marché par l’Autorité Contractante, l’entrepreneur fournira au Maître d’Ouvrage un cautionnement garantissant l’exécution intégrale des travaux.</w:t>
      </w:r>
    </w:p>
    <w:p w14:paraId="7CA5F94D" w14:textId="77777777" w:rsidR="00391388" w:rsidRDefault="00EB7AA8" w:rsidP="0082326A">
      <w:pPr>
        <w:widowControl w:val="0"/>
        <w:numPr>
          <w:ilvl w:val="0"/>
          <w:numId w:val="6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7CA5F94E" w14:textId="77777777" w:rsidR="00391388" w:rsidRDefault="00EB7AA8" w:rsidP="0082326A">
      <w:pPr>
        <w:widowControl w:val="0"/>
        <w:numPr>
          <w:ilvl w:val="0"/>
          <w:numId w:val="6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CA5F94F" w14:textId="77777777" w:rsidR="00391388" w:rsidRDefault="00EB7AA8" w:rsidP="0082326A">
      <w:pPr>
        <w:widowControl w:val="0"/>
        <w:numPr>
          <w:ilvl w:val="0"/>
          <w:numId w:val="66"/>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L’absence de production du cautionnement définitif dans les délais prescrits est susceptible de donner lieu à la résiliation du marché dans les conditions prévues dans le CCAG.</w:t>
      </w:r>
    </w:p>
    <w:p w14:paraId="7CA5F950" w14:textId="77777777" w:rsidR="00391388" w:rsidRDefault="00391388">
      <w:pPr>
        <w:widowControl w:val="0"/>
        <w:suppressAutoHyphens/>
        <w:autoSpaceDN w:val="0"/>
        <w:spacing w:before="60" w:after="0" w:line="276" w:lineRule="auto"/>
        <w:jc w:val="both"/>
        <w:rPr>
          <w:rFonts w:ascii="Eras Medium ITC" w:eastAsia="Times New Roman" w:hAnsi="Eras Medium ITC" w:cs="Times New Roman"/>
          <w:kern w:val="0"/>
          <w:sz w:val="24"/>
          <w:szCs w:val="24"/>
          <w:lang w:val="fr-FR" w:eastAsia="fr-FR"/>
        </w:rPr>
      </w:pPr>
    </w:p>
    <w:p w14:paraId="7CA5F95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3"/>
          <w:pgSz w:w="11900" w:h="16820"/>
          <w:pgMar w:top="720" w:right="720" w:bottom="709" w:left="720" w:header="421" w:footer="79" w:gutter="567"/>
          <w:paperSrc w:first="15" w:other="15"/>
          <w:cols w:space="720"/>
          <w:docGrid w:linePitch="326"/>
        </w:sectPr>
      </w:pPr>
    </w:p>
    <w:p w14:paraId="7CA5F95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5E"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58" w:name="_Toc4261039"/>
      <w:r>
        <w:rPr>
          <w:rFonts w:ascii="Eras Medium ITC" w:eastAsia="Times New Roman" w:hAnsi="Eras Medium ITC" w:cs="Times New Roman"/>
          <w:b/>
          <w:caps/>
          <w:kern w:val="0"/>
          <w:sz w:val="48"/>
          <w:szCs w:val="24"/>
          <w:lang w:val="fr-FR" w:eastAsia="fr-FR"/>
        </w:rPr>
        <w:t>Pièce N°3 :</w:t>
      </w:r>
      <w:r>
        <w:rPr>
          <w:rFonts w:ascii="Eras Medium ITC" w:eastAsia="Times New Roman" w:hAnsi="Eras Medium ITC" w:cs="Times New Roman"/>
          <w:b/>
          <w:caps/>
          <w:kern w:val="0"/>
          <w:sz w:val="48"/>
          <w:szCs w:val="24"/>
          <w:lang w:val="fr-FR" w:eastAsia="fr-FR"/>
        </w:rPr>
        <w:br/>
      </w:r>
      <w:bookmarkStart w:id="59" w:name="_Toc390418123"/>
      <w:bookmarkStart w:id="60" w:name="_Toc390335364"/>
      <w:r>
        <w:rPr>
          <w:rFonts w:ascii="Eras Medium ITC" w:eastAsia="Times New Roman" w:hAnsi="Eras Medium ITC" w:cs="Times New Roman"/>
          <w:b/>
          <w:caps/>
          <w:kern w:val="0"/>
          <w:sz w:val="48"/>
          <w:szCs w:val="24"/>
          <w:lang w:val="fr-FR" w:eastAsia="fr-FR"/>
        </w:rPr>
        <w:t>Règlement Particulier de l’Appel d’Offres (RPAO)</w:t>
      </w:r>
      <w:bookmarkEnd w:id="58"/>
      <w:bookmarkEnd w:id="59"/>
      <w:bookmarkEnd w:id="60"/>
    </w:p>
    <w:p w14:paraId="7CA5F95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6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96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5F962"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REGLEMENT PARTICULIER DE L’APPEL D’OFFRES</w:t>
      </w:r>
    </w:p>
    <w:p w14:paraId="7CA5F963" w14:textId="77777777" w:rsidR="00391388" w:rsidRDefault="00391388">
      <w:pPr>
        <w:widowControl w:val="0"/>
        <w:suppressAutoHyphens/>
        <w:autoSpaceDE w:val="0"/>
        <w:autoSpaceDN w:val="0"/>
        <w:spacing w:after="0" w:line="240" w:lineRule="auto"/>
        <w:jc w:val="both"/>
        <w:textAlignment w:val="baseline"/>
        <w:rPr>
          <w:rFonts w:ascii="Eras Medium ITC" w:eastAsia="Times New Roman" w:hAnsi="Eras Medium ITC" w:cs="Arial"/>
          <w:color w:val="FF0000"/>
          <w:kern w:val="0"/>
          <w:sz w:val="24"/>
          <w:szCs w:val="24"/>
          <w:lang w:eastAsia="fr-FR"/>
        </w:rPr>
      </w:pPr>
    </w:p>
    <w:p w14:paraId="7CA5F964" w14:textId="77777777" w:rsidR="00391388" w:rsidRDefault="00391388">
      <w:pPr>
        <w:widowControl w:val="0"/>
        <w:suppressAutoHyphens/>
        <w:autoSpaceDE w:val="0"/>
        <w:autoSpaceDN w:val="0"/>
        <w:spacing w:after="0" w:line="240" w:lineRule="auto"/>
        <w:jc w:val="both"/>
        <w:textAlignment w:val="baseline"/>
        <w:rPr>
          <w:rFonts w:ascii="Eras Medium ITC" w:eastAsia="Times New Roman" w:hAnsi="Eras Medium ITC" w:cs="Arial"/>
          <w:color w:val="FF0000"/>
          <w:kern w:val="0"/>
          <w:sz w:val="24"/>
          <w:szCs w:val="24"/>
          <w:lang w:eastAsia="fr-FR"/>
        </w:rPr>
      </w:pPr>
    </w:p>
    <w:tbl>
      <w:tblPr>
        <w:tblStyle w:val="Grilledutableau71"/>
        <w:tblW w:w="9810" w:type="dxa"/>
        <w:tblLayout w:type="fixed"/>
        <w:tblLook w:val="04A0" w:firstRow="1" w:lastRow="0" w:firstColumn="1" w:lastColumn="0" w:noHBand="0" w:noVBand="1"/>
      </w:tblPr>
      <w:tblGrid>
        <w:gridCol w:w="1383"/>
        <w:gridCol w:w="8427"/>
      </w:tblGrid>
      <w:tr w:rsidR="00391388" w14:paraId="7CA5F967" w14:textId="77777777">
        <w:trPr>
          <w:trHeight w:val="340"/>
        </w:trPr>
        <w:tc>
          <w:tcPr>
            <w:tcW w:w="1384" w:type="dxa"/>
            <w:shd w:val="clear" w:color="auto" w:fill="F2F2F2" w:themeFill="background1" w:themeFillShade="F2"/>
            <w:vAlign w:val="center"/>
          </w:tcPr>
          <w:p w14:paraId="7CA5F965" w14:textId="77777777" w:rsidR="00391388" w:rsidRDefault="00EB7AA8">
            <w:pPr>
              <w:widowControl w:val="0"/>
              <w:suppressAutoHyphens/>
              <w:autoSpaceDN w:val="0"/>
              <w:spacing w:after="0" w:line="240" w:lineRule="auto"/>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Références du RGAO</w:t>
            </w:r>
          </w:p>
        </w:tc>
        <w:tc>
          <w:tcPr>
            <w:tcW w:w="8432" w:type="dxa"/>
            <w:shd w:val="clear" w:color="auto" w:fill="F2F2F2" w:themeFill="background1" w:themeFillShade="F2"/>
            <w:vAlign w:val="center"/>
          </w:tcPr>
          <w:p w14:paraId="7CA5F966" w14:textId="77777777" w:rsidR="00391388" w:rsidRDefault="00EB7AA8">
            <w:pPr>
              <w:widowControl w:val="0"/>
              <w:suppressAutoHyphens/>
              <w:autoSpaceDN w:val="0"/>
              <w:spacing w:after="0" w:line="240" w:lineRule="auto"/>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Généralités</w:t>
            </w:r>
          </w:p>
        </w:tc>
      </w:tr>
      <w:tr w:rsidR="00391388" w14:paraId="7CA5F96C" w14:textId="77777777">
        <w:trPr>
          <w:trHeight w:val="340"/>
        </w:trPr>
        <w:tc>
          <w:tcPr>
            <w:tcW w:w="1384" w:type="dxa"/>
            <w:vAlign w:val="center"/>
          </w:tcPr>
          <w:p w14:paraId="7CA5F968" w14:textId="77777777" w:rsidR="00391388" w:rsidRDefault="00EB7AA8">
            <w:pPr>
              <w:widowControl w:val="0"/>
              <w:suppressAutoHyphens/>
              <w:autoSpaceDN w:val="0"/>
              <w:spacing w:after="0" w:line="240" w:lineRule="auto"/>
              <w:jc w:val="center"/>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1.1</w:t>
            </w:r>
          </w:p>
        </w:tc>
        <w:tc>
          <w:tcPr>
            <w:tcW w:w="8432" w:type="dxa"/>
            <w:vAlign w:val="center"/>
          </w:tcPr>
          <w:p w14:paraId="70C28538" w14:textId="4A829D73" w:rsidR="005D2CA1" w:rsidRPr="002A53F8" w:rsidRDefault="00EB7AA8" w:rsidP="005D2CA1">
            <w:pPr>
              <w:widowControl w:val="0"/>
              <w:suppressAutoHyphens/>
              <w:autoSpaceDN w:val="0"/>
              <w:spacing w:after="0" w:line="276" w:lineRule="auto"/>
              <w:jc w:val="both"/>
              <w:textAlignment w:val="baseline"/>
              <w:rPr>
                <w:rFonts w:ascii="Eras Medium ITC" w:eastAsia="Times New Roman" w:hAnsi="Eras Medium ITC"/>
                <w:bCs/>
                <w:kern w:val="0"/>
                <w:sz w:val="24"/>
                <w:szCs w:val="24"/>
                <w:lang w:val="fr-FR" w:eastAsia="fr-FR"/>
              </w:rPr>
            </w:pPr>
            <w:r>
              <w:rPr>
                <w:rFonts w:ascii="Eras Medium ITC" w:eastAsia="Times New Roman" w:hAnsi="Eras Medium ITC"/>
                <w:kern w:val="0"/>
                <w:sz w:val="24"/>
                <w:szCs w:val="24"/>
                <w:lang w:val="fr-FR" w:eastAsia="fr-FR"/>
              </w:rPr>
              <w:t>Définition des Travaux </w:t>
            </w:r>
            <w:r>
              <w:rPr>
                <w:rFonts w:ascii="Eras Medium ITC" w:eastAsia="Times New Roman" w:hAnsi="Eras Medium ITC"/>
                <w:b/>
                <w:bCs/>
                <w:kern w:val="0"/>
                <w:sz w:val="24"/>
                <w:szCs w:val="24"/>
                <w:lang w:val="fr-FR" w:eastAsia="fr-FR"/>
              </w:rPr>
              <w:t>:</w:t>
            </w:r>
            <w:bookmarkStart w:id="61" w:name="_Hlk67993172"/>
            <w:r>
              <w:rPr>
                <w:rFonts w:ascii="Eras Medium ITC" w:eastAsia="Times New Roman" w:hAnsi="Eras Medium ITC" w:cs="Tahoma"/>
                <w:kern w:val="0"/>
                <w:sz w:val="24"/>
                <w:szCs w:val="24"/>
                <w:lang w:val="fr-FR" w:eastAsia="fr-FR"/>
              </w:rPr>
              <w:t xml:space="preserve"> </w:t>
            </w:r>
            <w:r w:rsidR="005D2CA1" w:rsidRPr="002A53F8">
              <w:rPr>
                <w:rFonts w:ascii="Eras Medium ITC" w:eastAsia="Times New Roman" w:hAnsi="Eras Medium ITC"/>
                <w:bCs/>
                <w:kern w:val="0"/>
                <w:sz w:val="24"/>
                <w:szCs w:val="24"/>
                <w:lang w:val="fr-FR" w:eastAsia="fr-FR"/>
              </w:rPr>
              <w:t xml:space="preserve">construction d’un (01) nouveau bâtiment </w:t>
            </w:r>
            <w:r w:rsidR="005D2CA1">
              <w:rPr>
                <w:rFonts w:ascii="Eras Medium ITC" w:eastAsia="Times New Roman" w:hAnsi="Eras Medium ITC"/>
                <w:bCs/>
                <w:kern w:val="0"/>
                <w:sz w:val="24"/>
                <w:szCs w:val="24"/>
                <w:lang w:val="fr-FR" w:eastAsia="fr-FR"/>
              </w:rPr>
              <w:t>R</w:t>
            </w:r>
            <w:r w:rsidR="005D2CA1" w:rsidRPr="002A53F8">
              <w:rPr>
                <w:rFonts w:ascii="Eras Medium ITC" w:eastAsia="Times New Roman" w:hAnsi="Eras Medium ITC"/>
                <w:bCs/>
                <w:kern w:val="0"/>
                <w:sz w:val="24"/>
                <w:szCs w:val="24"/>
                <w:lang w:val="fr-FR" w:eastAsia="fr-FR"/>
              </w:rPr>
              <w:t>+3</w:t>
            </w:r>
            <w:r w:rsidR="005D2CA1">
              <w:rPr>
                <w:rFonts w:ascii="Eras Medium ITC" w:eastAsia="Times New Roman" w:hAnsi="Eras Medium ITC"/>
                <w:bCs/>
                <w:kern w:val="0"/>
                <w:sz w:val="24"/>
                <w:szCs w:val="24"/>
                <w:lang w:val="fr-FR" w:eastAsia="fr-FR"/>
              </w:rPr>
              <w:t xml:space="preserve">, </w:t>
            </w:r>
            <w:r w:rsidR="005D2CA1" w:rsidRPr="002A53F8">
              <w:rPr>
                <w:rFonts w:ascii="Eras Medium ITC" w:eastAsia="Times New Roman" w:hAnsi="Eras Medium ITC"/>
                <w:bCs/>
                <w:kern w:val="0"/>
                <w:sz w:val="24"/>
                <w:szCs w:val="24"/>
                <w:lang w:val="fr-FR" w:eastAsia="fr-FR"/>
              </w:rPr>
              <w:t>et acquisition de certains équipements techniques (GES) au siège de la SCDP</w:t>
            </w:r>
            <w:r w:rsidR="005D2CA1">
              <w:rPr>
                <w:rFonts w:ascii="Eras Medium ITC" w:eastAsia="Times New Roman" w:hAnsi="Eras Medium ITC"/>
                <w:bCs/>
                <w:kern w:val="0"/>
                <w:sz w:val="24"/>
                <w:szCs w:val="24"/>
                <w:lang w:val="fr-FR" w:eastAsia="fr-FR"/>
              </w:rPr>
              <w:t xml:space="preserve"> à</w:t>
            </w:r>
            <w:r w:rsidR="005D2CA1" w:rsidRPr="002A53F8">
              <w:rPr>
                <w:rFonts w:ascii="Eras Medium ITC" w:eastAsia="Times New Roman" w:hAnsi="Eras Medium ITC"/>
                <w:bCs/>
                <w:kern w:val="0"/>
                <w:sz w:val="24"/>
                <w:szCs w:val="24"/>
                <w:lang w:val="fr-FR" w:eastAsia="fr-FR"/>
              </w:rPr>
              <w:t xml:space="preserve"> douala</w:t>
            </w:r>
            <w:r w:rsidR="005D2CA1">
              <w:rPr>
                <w:rFonts w:ascii="Eras Medium ITC" w:eastAsia="Times New Roman" w:hAnsi="Eras Medium ITC"/>
                <w:bCs/>
                <w:kern w:val="0"/>
                <w:sz w:val="24"/>
                <w:szCs w:val="24"/>
                <w:lang w:val="fr-FR" w:eastAsia="fr-FR"/>
              </w:rPr>
              <w:t xml:space="preserve">, notamment un (01) </w:t>
            </w:r>
            <w:r w:rsidR="005D2CA1" w:rsidRPr="0082326A">
              <w:rPr>
                <w:rFonts w:ascii="Eras Medium ITC" w:eastAsia="Times New Roman" w:hAnsi="Eras Medium ITC"/>
                <w:b/>
                <w:kern w:val="0"/>
                <w:sz w:val="24"/>
                <w:szCs w:val="24"/>
                <w:lang w:val="fr-FR" w:eastAsia="fr-FR"/>
              </w:rPr>
              <w:t>groupe électrogène de 165KVA</w:t>
            </w:r>
            <w:r w:rsidR="005D2CA1">
              <w:rPr>
                <w:rFonts w:ascii="Eras Medium ITC" w:eastAsia="Times New Roman" w:hAnsi="Eras Medium ITC"/>
                <w:bCs/>
                <w:kern w:val="0"/>
                <w:sz w:val="24"/>
                <w:szCs w:val="24"/>
                <w:lang w:val="fr-FR" w:eastAsia="fr-FR"/>
              </w:rPr>
              <w:t xml:space="preserve"> et un (01) </w:t>
            </w:r>
            <w:r w:rsidR="005D2CA1" w:rsidRPr="0082326A">
              <w:rPr>
                <w:rFonts w:ascii="Eras Medium ITC" w:eastAsia="Times New Roman" w:hAnsi="Eras Medium ITC"/>
                <w:b/>
                <w:kern w:val="0"/>
                <w:sz w:val="24"/>
                <w:szCs w:val="24"/>
                <w:lang w:val="fr-FR" w:eastAsia="fr-FR"/>
              </w:rPr>
              <w:t>onduleur de 40KVA</w:t>
            </w:r>
            <w:r w:rsidR="005D2CA1">
              <w:rPr>
                <w:rFonts w:ascii="Eras Medium ITC" w:eastAsia="Times New Roman" w:hAnsi="Eras Medium ITC" w:cs="Arial"/>
                <w:kern w:val="0"/>
                <w:sz w:val="24"/>
                <w:szCs w:val="24"/>
                <w:lang w:eastAsia="fr-FR"/>
              </w:rPr>
              <w:t>.</w:t>
            </w:r>
          </w:p>
          <w:bookmarkEnd w:id="61"/>
          <w:p w14:paraId="7CA5F96A" w14:textId="717DB28C" w:rsidR="00391388" w:rsidRDefault="00391388">
            <w:pPr>
              <w:widowControl w:val="0"/>
              <w:suppressAutoHyphens/>
              <w:autoSpaceDN w:val="0"/>
              <w:spacing w:after="0" w:line="240" w:lineRule="auto"/>
              <w:jc w:val="both"/>
              <w:rPr>
                <w:rFonts w:ascii="Eras Medium ITC" w:eastAsia="Times New Roman" w:hAnsi="Eras Medium ITC" w:cs="Arial"/>
                <w:kern w:val="0"/>
                <w:sz w:val="12"/>
                <w:szCs w:val="12"/>
                <w:lang w:val="fr-FR" w:eastAsia="fr-FR"/>
              </w:rPr>
            </w:pPr>
          </w:p>
          <w:p w14:paraId="7CA5F96B"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Nom et adresse du Maître d’Ouvrage :</w:t>
            </w:r>
            <w:r>
              <w:rPr>
                <w:rFonts w:ascii="Eras Medium ITC" w:eastAsia="Times New Roman" w:hAnsi="Eras Medium ITC" w:cs="Arial"/>
                <w:kern w:val="0"/>
                <w:sz w:val="24"/>
                <w:szCs w:val="24"/>
                <w:lang w:val="fr-FR" w:eastAsia="fr-FR"/>
              </w:rPr>
              <w:t xml:space="preserve"> </w:t>
            </w:r>
            <w:r>
              <w:rPr>
                <w:rFonts w:ascii="Eras Medium ITC" w:eastAsia="Times New Roman" w:hAnsi="Eras Medium ITC"/>
                <w:kern w:val="0"/>
                <w:sz w:val="24"/>
                <w:szCs w:val="24"/>
                <w:lang w:val="fr-FR" w:eastAsia="fr-FR"/>
              </w:rPr>
              <w:t>Le Directeur Général de la</w:t>
            </w:r>
            <w:r>
              <w:rPr>
                <w:rFonts w:ascii="Eras Medium ITC" w:eastAsia="Times New Roman" w:hAnsi="Eras Medium ITC" w:cs="Arial"/>
                <w:kern w:val="0"/>
                <w:sz w:val="24"/>
                <w:szCs w:val="24"/>
                <w:lang w:val="fr-FR" w:eastAsia="fr-FR"/>
              </w:rPr>
              <w:t xml:space="preserve"> Société Camerounaise des Dépôts Pétroliers (SCDP) B.P 2271/2272 Rue de la Cité Chardy à Douala au Cameroun Tél : (237) 233 40 54 45 (poste 12060) ou (+237) 650 21 02 64 / Fax : (237) 233 40 47 96  </w:t>
            </w:r>
          </w:p>
        </w:tc>
      </w:tr>
      <w:tr w:rsidR="00391388" w14:paraId="7CA5F970" w14:textId="77777777">
        <w:trPr>
          <w:trHeight w:val="1015"/>
        </w:trPr>
        <w:tc>
          <w:tcPr>
            <w:tcW w:w="1384" w:type="dxa"/>
            <w:vAlign w:val="center"/>
          </w:tcPr>
          <w:p w14:paraId="7CA5F96D"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ar-SA"/>
              </w:rPr>
            </w:pPr>
            <w:r>
              <w:rPr>
                <w:rFonts w:ascii="Eras Medium ITC" w:eastAsia="Times New Roman" w:hAnsi="Eras Medium ITC"/>
                <w:kern w:val="0"/>
                <w:sz w:val="24"/>
                <w:szCs w:val="24"/>
                <w:lang w:val="fr-FR" w:eastAsia="fr-FR"/>
              </w:rPr>
              <w:t xml:space="preserve">       1.2</w:t>
            </w:r>
          </w:p>
        </w:tc>
        <w:tc>
          <w:tcPr>
            <w:tcW w:w="8432" w:type="dxa"/>
            <w:vAlign w:val="center"/>
          </w:tcPr>
          <w:p w14:paraId="7CA5F96E"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b/>
                <w:bCs/>
                <w:kern w:val="0"/>
                <w:sz w:val="24"/>
                <w:szCs w:val="24"/>
                <w:lang w:val="fr-FR" w:eastAsia="fr-FR"/>
              </w:rPr>
              <w:t>Délai d’exécution</w:t>
            </w:r>
            <w:r>
              <w:rPr>
                <w:rFonts w:ascii="Eras Medium ITC" w:eastAsia="Times New Roman" w:hAnsi="Eras Medium ITC"/>
                <w:kern w:val="0"/>
                <w:sz w:val="24"/>
                <w:szCs w:val="24"/>
                <w:lang w:val="fr-FR" w:eastAsia="fr-FR"/>
              </w:rPr>
              <w:t xml:space="preserve"> : </w:t>
            </w:r>
          </w:p>
          <w:p w14:paraId="7CA5F96F" w14:textId="6189CB11"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kern w:val="0"/>
                <w:sz w:val="24"/>
                <w:szCs w:val="24"/>
                <w:lang w:val="fr-FR" w:eastAsia="fr-FR"/>
              </w:rPr>
              <w:t xml:space="preserve">Le délai maximum prévu par le Maître d’Ouvrage pour l’exécution des </w:t>
            </w:r>
            <w:r w:rsidR="00A810C9">
              <w:rPr>
                <w:rFonts w:ascii="Eras Medium ITC" w:eastAsia="Times New Roman" w:hAnsi="Eras Medium ITC"/>
                <w:kern w:val="0"/>
                <w:sz w:val="24"/>
                <w:szCs w:val="24"/>
                <w:lang w:val="fr-FR" w:eastAsia="fr-FR"/>
              </w:rPr>
              <w:t>prestations</w:t>
            </w:r>
            <w:r>
              <w:rPr>
                <w:rFonts w:ascii="Eras Medium ITC" w:eastAsia="Times New Roman" w:hAnsi="Eras Medium ITC"/>
                <w:kern w:val="0"/>
                <w:sz w:val="24"/>
                <w:szCs w:val="24"/>
                <w:lang w:val="fr-FR" w:eastAsia="fr-FR"/>
              </w:rPr>
              <w:t xml:space="preserve"> est de </w:t>
            </w:r>
            <w:proofErr w:type="spellStart"/>
            <w:r>
              <w:rPr>
                <w:rFonts w:ascii="Eras Medium ITC" w:eastAsia="Times New Roman" w:hAnsi="Eras Medium ITC"/>
                <w:b/>
                <w:bCs/>
                <w:kern w:val="0"/>
                <w:sz w:val="24"/>
                <w:szCs w:val="24"/>
                <w:lang w:val="en-US" w:eastAsia="fr-FR"/>
              </w:rPr>
              <w:t>huit</w:t>
            </w:r>
            <w:proofErr w:type="spellEnd"/>
            <w:r>
              <w:rPr>
                <w:rFonts w:ascii="Eras Medium ITC" w:eastAsia="Times New Roman" w:hAnsi="Eras Medium ITC"/>
                <w:b/>
                <w:bCs/>
                <w:kern w:val="0"/>
                <w:sz w:val="24"/>
                <w:szCs w:val="24"/>
                <w:lang w:val="fr-FR" w:eastAsia="fr-FR"/>
              </w:rPr>
              <w:t xml:space="preserve"> </w:t>
            </w:r>
            <w:r>
              <w:rPr>
                <w:rFonts w:ascii="Eras Medium ITC" w:eastAsia="Times New Roman" w:hAnsi="Eras Medium ITC"/>
                <w:b/>
                <w:kern w:val="0"/>
                <w:sz w:val="24"/>
                <w:szCs w:val="24"/>
                <w:lang w:val="fr-FR" w:eastAsia="fr-FR"/>
              </w:rPr>
              <w:t>(0</w:t>
            </w:r>
            <w:r>
              <w:rPr>
                <w:rFonts w:ascii="Eras Medium ITC" w:eastAsia="Times New Roman" w:hAnsi="Eras Medium ITC"/>
                <w:b/>
                <w:kern w:val="0"/>
                <w:sz w:val="24"/>
                <w:szCs w:val="24"/>
                <w:lang w:val="en-US" w:eastAsia="fr-FR"/>
              </w:rPr>
              <w:t>8</w:t>
            </w:r>
            <w:r>
              <w:rPr>
                <w:rFonts w:ascii="Eras Medium ITC" w:eastAsia="Times New Roman" w:hAnsi="Eras Medium ITC"/>
                <w:b/>
                <w:kern w:val="0"/>
                <w:sz w:val="24"/>
                <w:szCs w:val="24"/>
                <w:lang w:val="fr-FR" w:eastAsia="fr-FR"/>
              </w:rPr>
              <w:t>) mois.</w:t>
            </w:r>
          </w:p>
        </w:tc>
      </w:tr>
      <w:tr w:rsidR="00391388" w14:paraId="7CA5F974" w14:textId="77777777">
        <w:trPr>
          <w:trHeight w:val="340"/>
        </w:trPr>
        <w:tc>
          <w:tcPr>
            <w:tcW w:w="1384" w:type="dxa"/>
            <w:vAlign w:val="center"/>
          </w:tcPr>
          <w:p w14:paraId="7CA5F971" w14:textId="77777777" w:rsidR="00391388" w:rsidRDefault="00EB7AA8">
            <w:pPr>
              <w:widowControl w:val="0"/>
              <w:suppressAutoHyphens/>
              <w:autoSpaceDN w:val="0"/>
              <w:spacing w:after="0" w:line="240" w:lineRule="auto"/>
              <w:jc w:val="center"/>
              <w:rPr>
                <w:rFonts w:ascii="Eras Medium ITC" w:eastAsia="Times New Roman" w:hAnsi="Eras Medium ITC"/>
                <w:kern w:val="0"/>
                <w:sz w:val="24"/>
                <w:szCs w:val="24"/>
                <w:lang w:val="fr-FR" w:eastAsia="ar-SA"/>
              </w:rPr>
            </w:pPr>
            <w:r>
              <w:rPr>
                <w:rFonts w:ascii="Eras Medium ITC" w:eastAsia="Times New Roman" w:hAnsi="Eras Medium ITC"/>
                <w:kern w:val="0"/>
                <w:sz w:val="24"/>
                <w:szCs w:val="24"/>
                <w:lang w:val="fr-FR" w:eastAsia="fr-FR"/>
              </w:rPr>
              <w:t>2.1</w:t>
            </w:r>
          </w:p>
        </w:tc>
        <w:tc>
          <w:tcPr>
            <w:tcW w:w="8432" w:type="dxa"/>
            <w:vAlign w:val="center"/>
          </w:tcPr>
          <w:p w14:paraId="7CA5F972"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Source(s) de financement :</w:t>
            </w:r>
          </w:p>
          <w:p w14:paraId="7CA5F973"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kern w:val="0"/>
                <w:sz w:val="24"/>
                <w:szCs w:val="24"/>
                <w:lang w:val="en-US" w:eastAsia="fr-FR"/>
              </w:rPr>
            </w:pPr>
            <w:r>
              <w:rPr>
                <w:rFonts w:ascii="Eras Medium ITC" w:eastAsia="Times New Roman" w:hAnsi="Eras Medium ITC"/>
                <w:kern w:val="0"/>
                <w:sz w:val="24"/>
                <w:szCs w:val="24"/>
                <w:lang w:val="fr-FR" w:eastAsia="fr-FR"/>
              </w:rPr>
              <w:t>Budget d’investissement de la SCDP de l’exercice 2024 sur l</w:t>
            </w:r>
            <w:r>
              <w:rPr>
                <w:rFonts w:ascii="Eras Medium ITC" w:eastAsia="Times New Roman" w:hAnsi="Eras Medium ITC"/>
                <w:kern w:val="0"/>
                <w:sz w:val="24"/>
                <w:szCs w:val="24"/>
                <w:lang w:eastAsia="fr-FR"/>
              </w:rPr>
              <w:t>es</w:t>
            </w:r>
            <w:r>
              <w:rPr>
                <w:rFonts w:ascii="Eras Medium ITC" w:eastAsia="Times New Roman" w:hAnsi="Eras Medium ITC"/>
                <w:kern w:val="0"/>
                <w:sz w:val="24"/>
                <w:szCs w:val="24"/>
                <w:lang w:val="fr-FR" w:eastAsia="fr-FR"/>
              </w:rPr>
              <w:t xml:space="preserve"> ligne</w:t>
            </w:r>
            <w:r>
              <w:rPr>
                <w:rFonts w:ascii="Eras Medium ITC" w:eastAsia="Times New Roman" w:hAnsi="Eras Medium ITC"/>
                <w:kern w:val="0"/>
                <w:sz w:val="24"/>
                <w:szCs w:val="24"/>
                <w:lang w:eastAsia="fr-FR"/>
              </w:rPr>
              <w:t>s</w:t>
            </w:r>
            <w:r>
              <w:rPr>
                <w:rFonts w:ascii="Eras Medium ITC" w:eastAsia="Times New Roman" w:hAnsi="Eras Medium ITC"/>
                <w:kern w:val="0"/>
                <w:sz w:val="24"/>
                <w:szCs w:val="24"/>
                <w:lang w:val="fr-FR" w:eastAsia="fr-FR"/>
              </w:rPr>
              <w:t xml:space="preserve"> d’imputation budgétaire</w:t>
            </w:r>
            <w:r>
              <w:rPr>
                <w:rFonts w:ascii="Eras Medium ITC" w:eastAsia="Times New Roman" w:hAnsi="Eras Medium ITC" w:cs="Calibri"/>
                <w:b/>
                <w:bCs/>
                <w:kern w:val="0"/>
                <w:sz w:val="24"/>
                <w:szCs w:val="24"/>
                <w:lang w:val="fr-FR" w:eastAsia="fr-FR"/>
              </w:rPr>
              <w:t xml:space="preserve"> </w:t>
            </w:r>
            <w:r>
              <w:rPr>
                <w:rFonts w:ascii="Eras Medium ITC" w:eastAsia="Times New Roman" w:hAnsi="Eras Medium ITC" w:cs="Calibri"/>
                <w:b/>
                <w:bCs/>
                <w:kern w:val="0"/>
                <w:sz w:val="24"/>
                <w:szCs w:val="24"/>
                <w:lang w:val="en-US" w:eastAsia="fr-FR"/>
              </w:rPr>
              <w:t>INASG0024</w:t>
            </w:r>
          </w:p>
        </w:tc>
      </w:tr>
      <w:tr w:rsidR="00391388" w14:paraId="7CA5F977" w14:textId="77777777">
        <w:trPr>
          <w:trHeight w:val="340"/>
        </w:trPr>
        <w:tc>
          <w:tcPr>
            <w:tcW w:w="1384" w:type="dxa"/>
            <w:vAlign w:val="center"/>
          </w:tcPr>
          <w:p w14:paraId="7CA5F975" w14:textId="77777777" w:rsidR="00391388" w:rsidRDefault="00EB7AA8">
            <w:pPr>
              <w:widowControl w:val="0"/>
              <w:suppressAutoHyphens/>
              <w:autoSpaceDN w:val="0"/>
              <w:spacing w:after="0" w:line="240" w:lineRule="auto"/>
              <w:jc w:val="center"/>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5.1</w:t>
            </w:r>
          </w:p>
        </w:tc>
        <w:tc>
          <w:tcPr>
            <w:tcW w:w="8432" w:type="dxa"/>
            <w:vAlign w:val="center"/>
          </w:tcPr>
          <w:p w14:paraId="7CA5F976"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Provenance des matériaux, matériels et fournitures d’équipement et services : Cameroun ou Étranger</w:t>
            </w:r>
          </w:p>
        </w:tc>
      </w:tr>
      <w:tr w:rsidR="00391388" w14:paraId="7CA5F9A5" w14:textId="77777777">
        <w:trPr>
          <w:trHeight w:val="5628"/>
        </w:trPr>
        <w:tc>
          <w:tcPr>
            <w:tcW w:w="1384" w:type="dxa"/>
            <w:vAlign w:val="center"/>
          </w:tcPr>
          <w:p w14:paraId="7CA5F978" w14:textId="77777777" w:rsidR="00391388" w:rsidRDefault="00EB7AA8">
            <w:pPr>
              <w:widowControl w:val="0"/>
              <w:suppressAutoHyphens/>
              <w:autoSpaceDN w:val="0"/>
              <w:spacing w:after="0" w:line="240" w:lineRule="auto"/>
              <w:jc w:val="center"/>
              <w:rPr>
                <w:rFonts w:ascii="Eras Medium ITC" w:eastAsia="Times New Roman" w:hAnsi="Eras Medium ITC"/>
                <w:kern w:val="0"/>
                <w:sz w:val="24"/>
                <w:szCs w:val="24"/>
                <w:lang w:val="fr-FR" w:eastAsia="ar-SA"/>
              </w:rPr>
            </w:pPr>
            <w:r>
              <w:rPr>
                <w:rFonts w:ascii="Eras Medium ITC" w:eastAsia="Times New Roman" w:hAnsi="Eras Medium ITC"/>
                <w:kern w:val="0"/>
                <w:sz w:val="24"/>
                <w:szCs w:val="24"/>
                <w:lang w:val="fr-FR" w:eastAsia="fr-FR"/>
              </w:rPr>
              <w:t>6.</w:t>
            </w:r>
          </w:p>
        </w:tc>
        <w:tc>
          <w:tcPr>
            <w:tcW w:w="8432" w:type="dxa"/>
            <w:vAlign w:val="center"/>
          </w:tcPr>
          <w:p w14:paraId="7CA5F979" w14:textId="77777777" w:rsidR="00391388" w:rsidRDefault="00EB7AA8">
            <w:pPr>
              <w:suppressAutoHyphens/>
              <w:autoSpaceDN w:val="0"/>
              <w:spacing w:after="0" w:line="276" w:lineRule="auto"/>
              <w:jc w:val="both"/>
              <w:rPr>
                <w:rFonts w:ascii="Eras Medium ITC" w:eastAsia="Times New Roman" w:hAnsi="Eras Medium ITC"/>
                <w:b/>
                <w:bCs/>
                <w:kern w:val="0"/>
                <w:sz w:val="24"/>
                <w:szCs w:val="24"/>
                <w:lang w:eastAsia="fr-FR"/>
              </w:rPr>
            </w:pPr>
            <w:r>
              <w:rPr>
                <w:rFonts w:ascii="Eras Medium ITC" w:eastAsia="Times New Roman" w:hAnsi="Eras Medium ITC"/>
                <w:b/>
                <w:bCs/>
                <w:kern w:val="0"/>
                <w:sz w:val="24"/>
                <w:szCs w:val="24"/>
                <w:lang w:eastAsia="fr-FR"/>
              </w:rPr>
              <w:t xml:space="preserve">Critères d’évaluation </w:t>
            </w:r>
          </w:p>
          <w:p w14:paraId="7CA5F97A" w14:textId="77777777" w:rsidR="00391388" w:rsidRDefault="00391388">
            <w:pPr>
              <w:spacing w:after="0"/>
              <w:rPr>
                <w:rFonts w:ascii="Eras Medium ITC" w:hAnsi="Eras Medium ITC"/>
                <w:b/>
                <w:kern w:val="0"/>
                <w:sz w:val="12"/>
                <w:szCs w:val="12"/>
                <w:lang w:eastAsia="fr-FR"/>
              </w:rPr>
            </w:pPr>
          </w:p>
          <w:p w14:paraId="7CA5F97B" w14:textId="77777777" w:rsidR="00391388" w:rsidRDefault="00EB7AA8">
            <w:pPr>
              <w:numPr>
                <w:ilvl w:val="0"/>
                <w:numId w:val="5"/>
              </w:numPr>
              <w:suppressAutoHyphens/>
              <w:autoSpaceDN w:val="0"/>
              <w:spacing w:after="0" w:line="276" w:lineRule="auto"/>
              <w:jc w:val="both"/>
              <w:rPr>
                <w:rFonts w:ascii="Eras Medium ITC" w:eastAsia="Times New Roman" w:hAnsi="Eras Medium ITC"/>
                <w:b/>
                <w:bCs/>
                <w:kern w:val="0"/>
                <w:sz w:val="24"/>
                <w:szCs w:val="24"/>
                <w:lang w:eastAsia="fr-FR"/>
              </w:rPr>
            </w:pPr>
            <w:r>
              <w:rPr>
                <w:rFonts w:ascii="Eras Medium ITC" w:eastAsia="Times New Roman" w:hAnsi="Eras Medium ITC"/>
                <w:b/>
                <w:bCs/>
                <w:kern w:val="0"/>
                <w:sz w:val="24"/>
                <w:szCs w:val="24"/>
                <w:lang w:eastAsia="fr-FR"/>
              </w:rPr>
              <w:t>Critères éliminatoires</w:t>
            </w:r>
          </w:p>
          <w:p w14:paraId="7CA5F97C" w14:textId="77777777" w:rsidR="00391388" w:rsidRDefault="00391388">
            <w:pPr>
              <w:spacing w:after="0"/>
              <w:rPr>
                <w:rFonts w:ascii="Eras Medium ITC" w:eastAsia="Times New Roman" w:hAnsi="Eras Medium ITC"/>
                <w:kern w:val="0"/>
                <w:sz w:val="12"/>
                <w:szCs w:val="12"/>
                <w:lang w:eastAsia="fr-FR"/>
              </w:rPr>
            </w:pPr>
          </w:p>
          <w:p w14:paraId="7CA5F97D" w14:textId="77777777" w:rsidR="00391388" w:rsidRDefault="00EB7AA8">
            <w:pPr>
              <w:spacing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Les critères éliminatoires fixent les conditions minimales à remplir pour être admis à l’évaluation suivant les critères essentiels.</w:t>
            </w:r>
          </w:p>
          <w:p w14:paraId="7CA5F97E" w14:textId="77777777" w:rsidR="00391388" w:rsidRDefault="00EB7AA8">
            <w:pPr>
              <w:spacing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 xml:space="preserve">Il s’agit notamment : </w:t>
            </w:r>
          </w:p>
          <w:p w14:paraId="7CA5F97F" w14:textId="77777777" w:rsidR="00391388" w:rsidRDefault="00391388">
            <w:pPr>
              <w:spacing w:after="0"/>
              <w:rPr>
                <w:rFonts w:ascii="Eras Medium ITC" w:eastAsia="Times New Roman" w:hAnsi="Eras Medium ITC"/>
                <w:kern w:val="0"/>
                <w:sz w:val="12"/>
                <w:szCs w:val="12"/>
                <w:lang w:eastAsia="fr-FR"/>
              </w:rPr>
            </w:pPr>
          </w:p>
          <w:p w14:paraId="7CA5F980" w14:textId="77777777" w:rsidR="00391388" w:rsidRDefault="00EB7AA8">
            <w:pPr>
              <w:autoSpaceDN w:val="0"/>
              <w:spacing w:before="60" w:after="0" w:line="276" w:lineRule="auto"/>
              <w:rPr>
                <w:rFonts w:ascii="Eras Medium ITC" w:eastAsia="Times New Roman" w:hAnsi="Eras Medium ITC"/>
                <w:b/>
                <w:bCs/>
                <w:kern w:val="0"/>
                <w:sz w:val="24"/>
                <w:szCs w:val="24"/>
                <w:lang w:eastAsia="fr-FR"/>
              </w:rPr>
            </w:pPr>
            <w:r>
              <w:rPr>
                <w:rFonts w:ascii="Eras Medium ITC" w:eastAsia="Times New Roman" w:hAnsi="Eras Medium ITC"/>
                <w:b/>
                <w:bCs/>
                <w:kern w:val="0"/>
                <w:sz w:val="24"/>
                <w:szCs w:val="24"/>
                <w:lang w:eastAsia="fr-FR"/>
              </w:rPr>
              <w:t xml:space="preserve">Dossier administratif </w:t>
            </w:r>
          </w:p>
          <w:p w14:paraId="7CA5F981" w14:textId="77777777" w:rsidR="00391388" w:rsidRPr="00A810C9" w:rsidRDefault="00EB7AA8" w:rsidP="0082326A">
            <w:pPr>
              <w:pStyle w:val="Paragraphedeliste"/>
              <w:widowControl w:val="0"/>
              <w:numPr>
                <w:ilvl w:val="0"/>
                <w:numId w:val="67"/>
              </w:numPr>
              <w:suppressAutoHyphens/>
              <w:autoSpaceDN w:val="0"/>
              <w:spacing w:before="60" w:after="0" w:line="276" w:lineRule="auto"/>
              <w:contextualSpacing w:val="0"/>
              <w:jc w:val="both"/>
              <w:textAlignment w:val="baseline"/>
              <w:rPr>
                <w:rFonts w:ascii="Eras Medium ITC" w:hAnsi="Eras Medium ITC"/>
                <w:kern w:val="0"/>
                <w:sz w:val="24"/>
                <w:szCs w:val="24"/>
                <w:lang w:eastAsia="fr-FR"/>
              </w:rPr>
            </w:pPr>
            <w:r w:rsidRPr="00A810C9">
              <w:rPr>
                <w:rFonts w:ascii="Eras Medium ITC" w:hAnsi="Eras Medium ITC"/>
                <w:kern w:val="0"/>
                <w:sz w:val="24"/>
                <w:szCs w:val="24"/>
                <w:lang w:eastAsia="fr-FR"/>
              </w:rPr>
              <w:t>Document falsifié ou fausse déclaration ;</w:t>
            </w:r>
          </w:p>
          <w:p w14:paraId="7CA5F982" w14:textId="77777777" w:rsidR="00391388" w:rsidRPr="00A810C9" w:rsidRDefault="00EB7AA8" w:rsidP="0082326A">
            <w:pPr>
              <w:pStyle w:val="Paragraphedeliste"/>
              <w:widowControl w:val="0"/>
              <w:numPr>
                <w:ilvl w:val="0"/>
                <w:numId w:val="67"/>
              </w:numPr>
              <w:suppressAutoHyphens/>
              <w:autoSpaceDN w:val="0"/>
              <w:spacing w:before="60" w:after="0" w:line="276" w:lineRule="auto"/>
              <w:contextualSpacing w:val="0"/>
              <w:jc w:val="both"/>
              <w:textAlignment w:val="baseline"/>
              <w:rPr>
                <w:rFonts w:ascii="Eras Medium ITC" w:hAnsi="Eras Medium ITC"/>
                <w:kern w:val="0"/>
                <w:sz w:val="24"/>
                <w:szCs w:val="24"/>
                <w:lang w:eastAsia="fr-FR"/>
              </w:rPr>
            </w:pPr>
            <w:r w:rsidRPr="00A810C9">
              <w:rPr>
                <w:rFonts w:ascii="Eras Medium ITC" w:hAnsi="Eras Medium ITC"/>
                <w:kern w:val="0"/>
                <w:sz w:val="24"/>
                <w:szCs w:val="24"/>
                <w:lang w:eastAsia="fr-FR"/>
              </w:rPr>
              <w:t>Absence de la Caution de soumission dans les plis à l’ouverture des offres ;</w:t>
            </w:r>
          </w:p>
          <w:p w14:paraId="7CA5F983" w14:textId="77777777" w:rsidR="00391388" w:rsidRPr="00A810C9" w:rsidRDefault="00EB7AA8" w:rsidP="0082326A">
            <w:pPr>
              <w:pStyle w:val="Paragraphedeliste"/>
              <w:widowControl w:val="0"/>
              <w:numPr>
                <w:ilvl w:val="0"/>
                <w:numId w:val="67"/>
              </w:numPr>
              <w:suppressAutoHyphens/>
              <w:autoSpaceDN w:val="0"/>
              <w:spacing w:before="60" w:after="0" w:line="276" w:lineRule="auto"/>
              <w:contextualSpacing w:val="0"/>
              <w:jc w:val="both"/>
              <w:textAlignment w:val="baseline"/>
              <w:rPr>
                <w:rFonts w:ascii="Eras Medium ITC" w:hAnsi="Eras Medium ITC"/>
                <w:kern w:val="0"/>
                <w:sz w:val="24"/>
                <w:szCs w:val="24"/>
                <w:lang w:eastAsia="fr-FR"/>
              </w:rPr>
            </w:pPr>
            <w:r w:rsidRPr="00A810C9">
              <w:rPr>
                <w:rFonts w:ascii="Eras Medium ITC" w:hAnsi="Eras Medium ITC"/>
                <w:kern w:val="0"/>
                <w:sz w:val="24"/>
                <w:szCs w:val="24"/>
                <w:lang w:eastAsia="fr-FR"/>
              </w:rPr>
              <w:t>Pièce administrative absente ou non conforme à l’ouverture des Offres et non régularisée dans le délai accordé par la Commission à cet effet ;</w:t>
            </w:r>
          </w:p>
          <w:p w14:paraId="7CA5F984" w14:textId="7E667837" w:rsidR="00391388" w:rsidRPr="00A810C9" w:rsidRDefault="00683F74" w:rsidP="0082326A">
            <w:pPr>
              <w:pStyle w:val="Paragraphedeliste"/>
              <w:widowControl w:val="0"/>
              <w:numPr>
                <w:ilvl w:val="0"/>
                <w:numId w:val="67"/>
              </w:numPr>
              <w:suppressAutoHyphens/>
              <w:autoSpaceDN w:val="0"/>
              <w:spacing w:before="60" w:after="0" w:line="276" w:lineRule="auto"/>
              <w:contextualSpacing w:val="0"/>
              <w:jc w:val="both"/>
              <w:textAlignment w:val="baseline"/>
              <w:rPr>
                <w:rFonts w:ascii="Eras Medium ITC" w:hAnsi="Eras Medium ITC"/>
                <w:kern w:val="0"/>
                <w:sz w:val="24"/>
                <w:szCs w:val="24"/>
                <w:lang w:eastAsia="fr-FR"/>
              </w:rPr>
            </w:pPr>
            <w:r w:rsidRPr="00683F74">
              <w:rPr>
                <w:rFonts w:ascii="Eras Medium ITC" w:hAnsi="Eras Medium ITC"/>
                <w:kern w:val="0"/>
                <w:sz w:val="24"/>
                <w:szCs w:val="24"/>
                <w:lang w:eastAsia="fr-FR"/>
              </w:rPr>
              <w:t>Autorisation spécifique ou agrément (le cas échéant)</w:t>
            </w:r>
            <w:r w:rsidRPr="00C416EB">
              <w:t> </w:t>
            </w:r>
            <w:r w:rsidR="00F00A7D" w:rsidRPr="00A810C9">
              <w:rPr>
                <w:rFonts w:ascii="Eras Medium ITC" w:hAnsi="Eras Medium ITC"/>
                <w:kern w:val="0"/>
                <w:sz w:val="24"/>
                <w:szCs w:val="24"/>
                <w:lang w:eastAsia="fr-FR"/>
              </w:rPr>
              <w:t>;</w:t>
            </w:r>
          </w:p>
          <w:p w14:paraId="7CA5F985" w14:textId="77777777" w:rsidR="00391388" w:rsidRPr="00A810C9" w:rsidRDefault="00EB7AA8" w:rsidP="0082326A">
            <w:pPr>
              <w:pStyle w:val="Paragraphedeliste"/>
              <w:widowControl w:val="0"/>
              <w:numPr>
                <w:ilvl w:val="0"/>
                <w:numId w:val="67"/>
              </w:numPr>
              <w:suppressAutoHyphens/>
              <w:autoSpaceDN w:val="0"/>
              <w:spacing w:before="60" w:after="0" w:line="276" w:lineRule="auto"/>
              <w:contextualSpacing w:val="0"/>
              <w:jc w:val="both"/>
              <w:textAlignment w:val="baseline"/>
              <w:rPr>
                <w:rFonts w:ascii="Eras Medium ITC" w:hAnsi="Eras Medium ITC"/>
                <w:kern w:val="0"/>
                <w:sz w:val="24"/>
                <w:szCs w:val="24"/>
                <w:lang w:eastAsia="fr-FR"/>
              </w:rPr>
            </w:pPr>
            <w:r w:rsidRPr="00A810C9">
              <w:rPr>
                <w:rFonts w:ascii="Eras Medium ITC" w:hAnsi="Eras Medium ITC"/>
                <w:kern w:val="0"/>
                <w:sz w:val="24"/>
                <w:szCs w:val="24"/>
                <w:lang w:eastAsia="fr-FR"/>
              </w:rPr>
              <w:t>Soumissionnaire non assujetti au Régime d’Imposition du Réel.</w:t>
            </w:r>
          </w:p>
          <w:p w14:paraId="7CA5F986" w14:textId="77777777" w:rsidR="00391388" w:rsidRDefault="00EB7AA8">
            <w:pPr>
              <w:autoSpaceDN w:val="0"/>
              <w:spacing w:before="60" w:after="0" w:line="276" w:lineRule="auto"/>
              <w:rPr>
                <w:rFonts w:ascii="Eras Medium ITC" w:eastAsia="Times New Roman" w:hAnsi="Eras Medium ITC"/>
                <w:b/>
                <w:bCs/>
                <w:kern w:val="0"/>
                <w:sz w:val="24"/>
                <w:szCs w:val="24"/>
                <w:lang w:eastAsia="fr-FR"/>
              </w:rPr>
            </w:pPr>
            <w:r>
              <w:rPr>
                <w:rFonts w:ascii="Eras Medium ITC" w:eastAsia="Times New Roman" w:hAnsi="Eras Medium ITC"/>
                <w:b/>
                <w:bCs/>
                <w:kern w:val="0"/>
                <w:sz w:val="24"/>
                <w:szCs w:val="24"/>
                <w:lang w:eastAsia="fr-FR"/>
              </w:rPr>
              <w:t>Offre technique</w:t>
            </w:r>
          </w:p>
          <w:p w14:paraId="7CA5F987" w14:textId="77777777" w:rsidR="00391388" w:rsidRDefault="00EB7AA8" w:rsidP="0082326A">
            <w:pPr>
              <w:widowControl w:val="0"/>
              <w:numPr>
                <w:ilvl w:val="0"/>
                <w:numId w:val="13"/>
              </w:numPr>
              <w:suppressAutoHyphens/>
              <w:autoSpaceDN w:val="0"/>
              <w:spacing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Non-obtention d</w:t>
            </w:r>
            <w:r>
              <w:rPr>
                <w:rFonts w:ascii="Eras Medium ITC" w:eastAsia="Times New Roman" w:hAnsi="Eras Medium ITC"/>
                <w:kern w:val="0"/>
                <w:sz w:val="24"/>
                <w:szCs w:val="24"/>
                <w:lang w:val="en-US" w:eastAsia="fr-FR"/>
              </w:rPr>
              <w:t xml:space="preserve">’au </w:t>
            </w:r>
            <w:proofErr w:type="spellStart"/>
            <w:r>
              <w:rPr>
                <w:rFonts w:ascii="Eras Medium ITC" w:eastAsia="Times New Roman" w:hAnsi="Eras Medium ITC"/>
                <w:kern w:val="0"/>
                <w:sz w:val="24"/>
                <w:szCs w:val="24"/>
                <w:lang w:val="en-US" w:eastAsia="fr-FR"/>
              </w:rPr>
              <w:t>moins</w:t>
            </w:r>
            <w:proofErr w:type="spellEnd"/>
            <w:r>
              <w:rPr>
                <w:rFonts w:ascii="Eras Medium ITC" w:eastAsia="Times New Roman" w:hAnsi="Eras Medium ITC"/>
                <w:kern w:val="0"/>
                <w:sz w:val="24"/>
                <w:szCs w:val="24"/>
                <w:lang w:eastAsia="fr-FR"/>
              </w:rPr>
              <w:t xml:space="preserve"> </w:t>
            </w:r>
            <w:r>
              <w:rPr>
                <w:rFonts w:ascii="Eras Medium ITC" w:eastAsia="Times New Roman" w:hAnsi="Eras Medium ITC"/>
                <w:kern w:val="0"/>
                <w:sz w:val="24"/>
                <w:szCs w:val="24"/>
                <w:lang w:val="fr-FR" w:eastAsia="fr-FR"/>
              </w:rPr>
              <w:t>80</w:t>
            </w:r>
            <w:r>
              <w:rPr>
                <w:rFonts w:ascii="Eras Medium ITC" w:eastAsia="Times New Roman" w:hAnsi="Eras Medium ITC"/>
                <w:kern w:val="0"/>
                <w:sz w:val="24"/>
                <w:szCs w:val="24"/>
                <w:lang w:eastAsia="fr-FR"/>
              </w:rPr>
              <w:t xml:space="preserve"> % des critères essentiels, soit la non-validation de </w:t>
            </w:r>
            <w:r>
              <w:rPr>
                <w:rFonts w:ascii="Eras Medium ITC" w:eastAsia="Times New Roman" w:hAnsi="Eras Medium ITC"/>
                <w:kern w:val="0"/>
                <w:sz w:val="24"/>
                <w:szCs w:val="24"/>
                <w:lang w:val="fr-FR" w:eastAsia="fr-FR"/>
              </w:rPr>
              <w:t xml:space="preserve">quatre </w:t>
            </w:r>
            <w:r>
              <w:rPr>
                <w:rFonts w:ascii="Eras Medium ITC" w:eastAsia="Times New Roman" w:hAnsi="Eras Medium ITC"/>
                <w:kern w:val="0"/>
                <w:sz w:val="24"/>
                <w:szCs w:val="24"/>
                <w:lang w:eastAsia="fr-FR"/>
              </w:rPr>
              <w:t>(0</w:t>
            </w:r>
            <w:r>
              <w:rPr>
                <w:rFonts w:ascii="Eras Medium ITC" w:eastAsia="Times New Roman" w:hAnsi="Eras Medium ITC"/>
                <w:kern w:val="0"/>
                <w:sz w:val="24"/>
                <w:szCs w:val="24"/>
                <w:lang w:val="fr-FR" w:eastAsia="fr-FR"/>
              </w:rPr>
              <w:t>4</w:t>
            </w:r>
            <w:r>
              <w:rPr>
                <w:rFonts w:ascii="Eras Medium ITC" w:eastAsia="Times New Roman" w:hAnsi="Eras Medium ITC"/>
                <w:kern w:val="0"/>
                <w:sz w:val="24"/>
                <w:szCs w:val="24"/>
                <w:lang w:eastAsia="fr-FR"/>
              </w:rPr>
              <w:t xml:space="preserve">) critères essentiels sur </w:t>
            </w:r>
            <w:r>
              <w:rPr>
                <w:rFonts w:ascii="Eras Medium ITC" w:eastAsia="Times New Roman" w:hAnsi="Eras Medium ITC"/>
                <w:kern w:val="0"/>
                <w:sz w:val="24"/>
                <w:szCs w:val="24"/>
                <w:lang w:val="fr-FR" w:eastAsia="fr-FR"/>
              </w:rPr>
              <w:t>cinq</w:t>
            </w:r>
            <w:r>
              <w:rPr>
                <w:rFonts w:ascii="Eras Medium ITC" w:eastAsia="Times New Roman" w:hAnsi="Eras Medium ITC"/>
                <w:kern w:val="0"/>
                <w:sz w:val="24"/>
                <w:szCs w:val="24"/>
                <w:lang w:eastAsia="fr-FR"/>
              </w:rPr>
              <w:t xml:space="preserve"> (0</w:t>
            </w:r>
            <w:r>
              <w:rPr>
                <w:rFonts w:ascii="Eras Medium ITC" w:eastAsia="Times New Roman" w:hAnsi="Eras Medium ITC"/>
                <w:kern w:val="0"/>
                <w:sz w:val="24"/>
                <w:szCs w:val="24"/>
                <w:lang w:val="fr-FR" w:eastAsia="fr-FR"/>
              </w:rPr>
              <w:t>5</w:t>
            </w:r>
            <w:r>
              <w:rPr>
                <w:rFonts w:ascii="Eras Medium ITC" w:eastAsia="Times New Roman" w:hAnsi="Eras Medium ITC"/>
                <w:kern w:val="0"/>
                <w:sz w:val="24"/>
                <w:szCs w:val="24"/>
                <w:lang w:eastAsia="fr-FR"/>
              </w:rPr>
              <w:t>) sur la base d’une évaluation binaire ;</w:t>
            </w:r>
          </w:p>
          <w:p w14:paraId="7CA5F988" w14:textId="77777777" w:rsidR="00391388" w:rsidRDefault="00EB7AA8" w:rsidP="0082326A">
            <w:pPr>
              <w:widowControl w:val="0"/>
              <w:numPr>
                <w:ilvl w:val="0"/>
                <w:numId w:val="13"/>
              </w:numPr>
              <w:suppressAutoHyphens/>
              <w:autoSpaceDN w:val="0"/>
              <w:spacing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Absence de preuve de la capacité financière.</w:t>
            </w:r>
          </w:p>
          <w:p w14:paraId="7CA5F989" w14:textId="77777777" w:rsidR="00391388" w:rsidRDefault="00EB7AA8">
            <w:pPr>
              <w:autoSpaceDN w:val="0"/>
              <w:spacing w:before="60" w:after="0" w:line="276" w:lineRule="auto"/>
              <w:rPr>
                <w:rFonts w:ascii="Eras Medium ITC" w:eastAsia="Times New Roman" w:hAnsi="Eras Medium ITC"/>
                <w:b/>
                <w:bCs/>
                <w:kern w:val="0"/>
                <w:sz w:val="24"/>
                <w:szCs w:val="24"/>
                <w:lang w:val="fr-FR" w:eastAsia="fr-FR"/>
              </w:rPr>
            </w:pPr>
            <w:r>
              <w:rPr>
                <w:rFonts w:ascii="Eras Medium ITC" w:eastAsia="Times New Roman" w:hAnsi="Eras Medium ITC"/>
                <w:b/>
                <w:bCs/>
                <w:kern w:val="0"/>
                <w:sz w:val="24"/>
                <w:szCs w:val="24"/>
                <w:lang w:eastAsia="fr-FR"/>
              </w:rPr>
              <w:t>Offre financière</w:t>
            </w:r>
          </w:p>
          <w:p w14:paraId="7CA5F98A" w14:textId="77777777" w:rsidR="00391388" w:rsidRDefault="00EB7AA8">
            <w:pPr>
              <w:widowControl w:val="0"/>
              <w:numPr>
                <w:ilvl w:val="1"/>
                <w:numId w:val="8"/>
              </w:numPr>
              <w:suppressAutoHyphens/>
              <w:autoSpaceDN w:val="0"/>
              <w:spacing w:before="120" w:after="0" w:line="276" w:lineRule="auto"/>
              <w:ind w:left="709" w:hanging="283"/>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Non-conformité de chacune des pièces suivantes aux modèles prescrits par le DAO :</w:t>
            </w:r>
          </w:p>
          <w:p w14:paraId="7CA5F98B" w14:textId="77777777" w:rsidR="00391388" w:rsidRDefault="00EB7AA8">
            <w:pPr>
              <w:spacing w:after="0"/>
              <w:ind w:left="709"/>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 Cadre du Bordereau des Prix Unitaires (BPU) ;</w:t>
            </w:r>
          </w:p>
          <w:p w14:paraId="7CA5F98C" w14:textId="77777777" w:rsidR="00391388" w:rsidRDefault="00EB7AA8">
            <w:pPr>
              <w:spacing w:after="0"/>
              <w:ind w:left="709"/>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 Devis Quantitatif et Estimatif (DQE).</w:t>
            </w:r>
          </w:p>
          <w:p w14:paraId="7CA5F98D" w14:textId="77777777" w:rsidR="00391388" w:rsidRDefault="00EB7AA8" w:rsidP="0082326A">
            <w:pPr>
              <w:widowControl w:val="0"/>
              <w:numPr>
                <w:ilvl w:val="0"/>
                <w:numId w:val="14"/>
              </w:numPr>
              <w:suppressAutoHyphens/>
              <w:autoSpaceDN w:val="0"/>
              <w:spacing w:before="120"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Absence de la lettre de soumission financière signée et timbrée ;</w:t>
            </w:r>
          </w:p>
          <w:p w14:paraId="7CA5F98E" w14:textId="77777777" w:rsidR="00391388" w:rsidRDefault="00EB7AA8" w:rsidP="0082326A">
            <w:pPr>
              <w:widowControl w:val="0"/>
              <w:numPr>
                <w:ilvl w:val="0"/>
                <w:numId w:val="14"/>
              </w:numPr>
              <w:suppressAutoHyphens/>
              <w:autoSpaceDN w:val="0"/>
              <w:spacing w:before="120" w:after="0" w:line="276" w:lineRule="auto"/>
              <w:jc w:val="both"/>
              <w:rPr>
                <w:rFonts w:ascii="Eras Medium ITC" w:eastAsia="Times New Roman" w:hAnsi="Eras Medium ITC"/>
                <w:kern w:val="0"/>
                <w:sz w:val="24"/>
                <w:szCs w:val="24"/>
                <w:lang w:eastAsia="fr-FR"/>
              </w:rPr>
            </w:pPr>
            <w:r>
              <w:rPr>
                <w:rFonts w:ascii="Eras Medium ITC" w:eastAsia="Times New Roman" w:hAnsi="Eras Medium ITC"/>
                <w:kern w:val="0"/>
                <w:sz w:val="24"/>
                <w:szCs w:val="24"/>
                <w:lang w:eastAsia="fr-FR"/>
              </w:rPr>
              <w:t>Absence d’un prix unitaire quantifié.</w:t>
            </w:r>
          </w:p>
          <w:p w14:paraId="7CA5F98F" w14:textId="77777777" w:rsidR="00391388" w:rsidRDefault="00EB7AA8" w:rsidP="0082326A">
            <w:pPr>
              <w:pStyle w:val="Paragraphedeliste"/>
              <w:widowControl w:val="0"/>
              <w:numPr>
                <w:ilvl w:val="1"/>
                <w:numId w:val="68"/>
              </w:numPr>
              <w:suppressAutoHyphens/>
              <w:autoSpaceDN w:val="0"/>
              <w:spacing w:before="120" w:after="60" w:line="276" w:lineRule="auto"/>
              <w:contextualSpacing w:val="0"/>
              <w:jc w:val="both"/>
              <w:textAlignment w:val="baseline"/>
              <w:rPr>
                <w:rFonts w:ascii="Eras Medium ITC" w:hAnsi="Eras Medium ITC"/>
                <w:b/>
                <w:kern w:val="0"/>
                <w:lang w:eastAsia="fr-FR"/>
              </w:rPr>
            </w:pPr>
            <w:r>
              <w:rPr>
                <w:rFonts w:ascii="Eras Medium ITC" w:hAnsi="Eras Medium ITC"/>
                <w:b/>
                <w:kern w:val="0"/>
                <w:lang w:eastAsia="fr-FR"/>
              </w:rPr>
              <w:t xml:space="preserve"> Critères essentiels</w:t>
            </w:r>
          </w:p>
          <w:p w14:paraId="7CA5F990" w14:textId="77777777" w:rsidR="00391388" w:rsidRDefault="00EB7AA8">
            <w:pPr>
              <w:spacing w:before="120" w:after="0" w:line="240" w:lineRule="auto"/>
              <w:jc w:val="both"/>
              <w:textAlignment w:val="baseline"/>
              <w:rPr>
                <w:rFonts w:ascii="Eras Medium ITC" w:eastAsia="Times New Roman" w:hAnsi="Eras Medium ITC" w:cs="Arial"/>
                <w:bCs/>
                <w:kern w:val="0"/>
                <w:sz w:val="24"/>
                <w:szCs w:val="24"/>
                <w:lang w:eastAsia="fr-FR"/>
              </w:rPr>
            </w:pPr>
            <w:r>
              <w:rPr>
                <w:rFonts w:ascii="Eras Medium ITC" w:eastAsia="Times New Roman" w:hAnsi="Eras Medium ITC"/>
                <w:kern w:val="0"/>
                <w:sz w:val="24"/>
                <w:szCs w:val="24"/>
                <w:lang w:eastAsia="fr-FR"/>
              </w:rPr>
              <w:t>L’évaluation des offres sera binaire (Oui/Non) et se fera sur la base des critères suivants :</w:t>
            </w:r>
          </w:p>
          <w:tbl>
            <w:tblPr>
              <w:tblStyle w:val="Grilledutableau"/>
              <w:tblW w:w="4731" w:type="pct"/>
              <w:tblInd w:w="284" w:type="dxa"/>
              <w:tblLayout w:type="fixed"/>
              <w:tblLook w:val="04A0" w:firstRow="1" w:lastRow="0" w:firstColumn="1" w:lastColumn="0" w:noHBand="0" w:noVBand="1"/>
            </w:tblPr>
            <w:tblGrid>
              <w:gridCol w:w="6461"/>
              <w:gridCol w:w="1299"/>
            </w:tblGrid>
            <w:tr w:rsidR="00391388" w14:paraId="7CA5F993" w14:textId="77777777" w:rsidTr="009073B3">
              <w:trPr>
                <w:trHeight w:val="261"/>
              </w:trPr>
              <w:tc>
                <w:tcPr>
                  <w:tcW w:w="4171" w:type="pct"/>
                </w:tcPr>
                <w:p w14:paraId="7CA5F991" w14:textId="7175AE39" w:rsidR="00391388" w:rsidRDefault="00EA160C">
                  <w:pPr>
                    <w:widowControl w:val="0"/>
                    <w:numPr>
                      <w:ilvl w:val="0"/>
                      <w:numId w:val="11"/>
                    </w:numPr>
                    <w:suppressAutoHyphens/>
                    <w:autoSpaceDN w:val="0"/>
                    <w:spacing w:after="0" w:line="240" w:lineRule="auto"/>
                    <w:jc w:val="both"/>
                    <w:textAlignment w:val="baseline"/>
                    <w:rPr>
                      <w:rFonts w:ascii="Eras Medium ITC" w:hAnsi="Eras Medium ITC"/>
                      <w:kern w:val="0"/>
                      <w:sz w:val="24"/>
                      <w:szCs w:val="24"/>
                      <w:lang w:val="fr-FR" w:eastAsia="fr-FR"/>
                    </w:rPr>
                  </w:pPr>
                  <w:r>
                    <w:rPr>
                      <w:rFonts w:ascii="Eras Medium ITC" w:eastAsia="Times New Roman" w:hAnsi="Eras Medium ITC" w:cs="Arial"/>
                      <w:kern w:val="0"/>
                      <w:sz w:val="24"/>
                      <w:szCs w:val="24"/>
                      <w:lang w:val="fr-FR" w:eastAsia="fr-FR"/>
                    </w:rPr>
                    <w:t>REFERENCES DE L’ENTREPRISE</w:t>
                  </w:r>
                </w:p>
              </w:tc>
              <w:tc>
                <w:tcPr>
                  <w:tcW w:w="829" w:type="pct"/>
                </w:tcPr>
                <w:p w14:paraId="7CA5F992" w14:textId="6966A9E9" w:rsidR="00391388" w:rsidRDefault="00EA160C">
                  <w:pPr>
                    <w:widowControl w:val="0"/>
                    <w:suppressAutoHyphens/>
                    <w:autoSpaceDN w:val="0"/>
                    <w:spacing w:after="20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OUI/NON</w:t>
                  </w:r>
                </w:p>
              </w:tc>
            </w:tr>
            <w:tr w:rsidR="00391388" w14:paraId="7CA5F996" w14:textId="77777777" w:rsidTr="009073B3">
              <w:trPr>
                <w:trHeight w:val="261"/>
              </w:trPr>
              <w:tc>
                <w:tcPr>
                  <w:tcW w:w="4171" w:type="pct"/>
                </w:tcPr>
                <w:p w14:paraId="7CA5F994" w14:textId="3B972AAB" w:rsidR="00391388" w:rsidRDefault="00EA160C">
                  <w:pPr>
                    <w:widowControl w:val="0"/>
                    <w:numPr>
                      <w:ilvl w:val="0"/>
                      <w:numId w:val="11"/>
                    </w:numPr>
                    <w:suppressAutoHyphens/>
                    <w:autoSpaceDN w:val="0"/>
                    <w:spacing w:after="0" w:line="240" w:lineRule="auto"/>
                    <w:jc w:val="both"/>
                    <w:textAlignment w:val="baseline"/>
                    <w:rPr>
                      <w:rFonts w:ascii="Eras Medium ITC" w:hAnsi="Eras Medium ITC"/>
                      <w:kern w:val="0"/>
                      <w:sz w:val="24"/>
                      <w:szCs w:val="24"/>
                      <w:lang w:val="fr-FR" w:eastAsia="fr-FR"/>
                    </w:rPr>
                  </w:pPr>
                  <w:r>
                    <w:rPr>
                      <w:rFonts w:ascii="Eras Medium ITC" w:eastAsia="Times New Roman" w:hAnsi="Eras Medium ITC" w:cs="Arial"/>
                      <w:kern w:val="0"/>
                      <w:sz w:val="24"/>
                      <w:szCs w:val="24"/>
                      <w:lang w:val="fr-FR" w:eastAsia="fr-FR"/>
                    </w:rPr>
                    <w:t>MOYENS MATERIELS</w:t>
                  </w:r>
                </w:p>
              </w:tc>
              <w:tc>
                <w:tcPr>
                  <w:tcW w:w="829" w:type="pct"/>
                </w:tcPr>
                <w:p w14:paraId="7CA5F995" w14:textId="67918103" w:rsidR="00391388" w:rsidRDefault="00EA160C">
                  <w:pPr>
                    <w:widowControl w:val="0"/>
                    <w:suppressAutoHyphens/>
                    <w:autoSpaceDN w:val="0"/>
                    <w:spacing w:after="20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OUI/NON</w:t>
                  </w:r>
                </w:p>
              </w:tc>
            </w:tr>
            <w:tr w:rsidR="00391388" w14:paraId="7CA5F999" w14:textId="77777777" w:rsidTr="009073B3">
              <w:trPr>
                <w:trHeight w:val="261"/>
              </w:trPr>
              <w:tc>
                <w:tcPr>
                  <w:tcW w:w="4171" w:type="pct"/>
                </w:tcPr>
                <w:p w14:paraId="7CA5F997" w14:textId="676BE2BD" w:rsidR="00391388" w:rsidRDefault="00EA160C">
                  <w:pPr>
                    <w:widowControl w:val="0"/>
                    <w:numPr>
                      <w:ilvl w:val="0"/>
                      <w:numId w:val="11"/>
                    </w:numPr>
                    <w:suppressAutoHyphens/>
                    <w:autoSpaceDN w:val="0"/>
                    <w:spacing w:after="0" w:line="240" w:lineRule="auto"/>
                    <w:jc w:val="both"/>
                    <w:textAlignment w:val="baseline"/>
                    <w:rPr>
                      <w:rFonts w:ascii="Eras Medium ITC" w:eastAsia="Times New Roman" w:hAnsi="Eras Medium ITC"/>
                      <w:kern w:val="0"/>
                      <w:sz w:val="28"/>
                      <w:szCs w:val="28"/>
                      <w:lang w:val="fr-FR" w:eastAsia="ar-SA"/>
                    </w:rPr>
                  </w:pPr>
                  <w:r>
                    <w:rPr>
                      <w:rFonts w:ascii="Eras Medium ITC" w:eastAsia="Times New Roman" w:hAnsi="Eras Medium ITC" w:cs="Arial"/>
                      <w:kern w:val="0"/>
                      <w:sz w:val="24"/>
                      <w:szCs w:val="24"/>
                      <w:lang w:val="fr-FR" w:eastAsia="fr-FR"/>
                    </w:rPr>
                    <w:t xml:space="preserve">MOYENS HUMAINS </w:t>
                  </w:r>
                </w:p>
              </w:tc>
              <w:tc>
                <w:tcPr>
                  <w:tcW w:w="829" w:type="pct"/>
                </w:tcPr>
                <w:p w14:paraId="7CA5F998" w14:textId="11729CE7" w:rsidR="00391388" w:rsidRDefault="00EA160C">
                  <w:pPr>
                    <w:widowControl w:val="0"/>
                    <w:suppressAutoHyphens/>
                    <w:autoSpaceDN w:val="0"/>
                    <w:spacing w:after="20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OUI/NON</w:t>
                  </w:r>
                </w:p>
              </w:tc>
            </w:tr>
            <w:tr w:rsidR="00391388" w14:paraId="7CA5F99C" w14:textId="77777777" w:rsidTr="009073B3">
              <w:trPr>
                <w:trHeight w:val="261"/>
              </w:trPr>
              <w:tc>
                <w:tcPr>
                  <w:tcW w:w="4171" w:type="pct"/>
                </w:tcPr>
                <w:p w14:paraId="7CA5F99A" w14:textId="6985ACBA" w:rsidR="00391388" w:rsidRDefault="00EA160C">
                  <w:pPr>
                    <w:widowControl w:val="0"/>
                    <w:numPr>
                      <w:ilvl w:val="0"/>
                      <w:numId w:val="11"/>
                    </w:numPr>
                    <w:suppressAutoHyphens/>
                    <w:autoSpaceDN w:val="0"/>
                    <w:spacing w:after="0" w:line="240" w:lineRule="auto"/>
                    <w:jc w:val="both"/>
                    <w:textAlignment w:val="baseline"/>
                    <w:rPr>
                      <w:rFonts w:ascii="Eras Medium ITC" w:eastAsia="Times New Roman" w:hAnsi="Eras Medium ITC"/>
                      <w:kern w:val="0"/>
                      <w:sz w:val="28"/>
                      <w:szCs w:val="28"/>
                      <w:lang w:val="fr-FR" w:eastAsia="ar-SA"/>
                    </w:rPr>
                  </w:pPr>
                  <w:r>
                    <w:rPr>
                      <w:rFonts w:ascii="Eras Medium ITC" w:eastAsia="Times New Roman" w:hAnsi="Eras Medium ITC" w:cs="Arial"/>
                      <w:kern w:val="0"/>
                      <w:sz w:val="24"/>
                      <w:szCs w:val="24"/>
                      <w:lang w:val="fr-FR" w:eastAsia="fr-FR"/>
                    </w:rPr>
                    <w:t>METHODOLOGIE ET PLANNING D’EXECUTION DES PRESTATIONS</w:t>
                  </w:r>
                </w:p>
              </w:tc>
              <w:tc>
                <w:tcPr>
                  <w:tcW w:w="829" w:type="pct"/>
                </w:tcPr>
                <w:p w14:paraId="7CA5F99B" w14:textId="663621CF" w:rsidR="00391388" w:rsidRDefault="00EA160C">
                  <w:pPr>
                    <w:widowControl w:val="0"/>
                    <w:suppressAutoHyphens/>
                    <w:autoSpaceDN w:val="0"/>
                    <w:spacing w:after="20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OUI/NON</w:t>
                  </w:r>
                </w:p>
              </w:tc>
            </w:tr>
            <w:tr w:rsidR="00391388" w14:paraId="7CA5F99F" w14:textId="77777777" w:rsidTr="009073B3">
              <w:trPr>
                <w:trHeight w:val="647"/>
              </w:trPr>
              <w:tc>
                <w:tcPr>
                  <w:tcW w:w="4171" w:type="pct"/>
                </w:tcPr>
                <w:p w14:paraId="7CA5F99D" w14:textId="7BAB7927" w:rsidR="00391388" w:rsidRDefault="00EA160C">
                  <w:pPr>
                    <w:widowControl w:val="0"/>
                    <w:numPr>
                      <w:ilvl w:val="0"/>
                      <w:numId w:val="11"/>
                    </w:numPr>
                    <w:suppressAutoHyphens/>
                    <w:autoSpaceDN w:val="0"/>
                    <w:spacing w:after="0" w:line="240" w:lineRule="auto"/>
                    <w:jc w:val="both"/>
                    <w:textAlignment w:val="baseline"/>
                    <w:rPr>
                      <w:rFonts w:ascii="Eras Medium ITC" w:eastAsia="Times New Roman" w:hAnsi="Eras Medium ITC"/>
                      <w:kern w:val="0"/>
                      <w:sz w:val="28"/>
                      <w:szCs w:val="28"/>
                      <w:lang w:val="fr-FR" w:eastAsia="ar-SA"/>
                    </w:rPr>
                  </w:pPr>
                  <w:r>
                    <w:rPr>
                      <w:rFonts w:ascii="Eras Medium ITC" w:eastAsia="Times New Roman" w:hAnsi="Eras Medium ITC" w:cs="Arial"/>
                      <w:kern w:val="0"/>
                      <w:sz w:val="24"/>
                      <w:szCs w:val="24"/>
                      <w:lang w:val="fr-FR" w:eastAsia="fr-FR"/>
                    </w:rPr>
                    <w:t xml:space="preserve">PREUVE DE </w:t>
                  </w:r>
                  <w:r w:rsidR="003B58FF">
                    <w:rPr>
                      <w:rFonts w:ascii="Eras Medium ITC" w:eastAsia="Times New Roman" w:hAnsi="Eras Medium ITC" w:cs="Arial"/>
                      <w:kern w:val="0"/>
                      <w:sz w:val="24"/>
                      <w:szCs w:val="24"/>
                      <w:lang w:val="fr-FR" w:eastAsia="fr-FR"/>
                    </w:rPr>
                    <w:t xml:space="preserve">LA </w:t>
                  </w:r>
                  <w:r>
                    <w:rPr>
                      <w:rFonts w:ascii="Eras Medium ITC" w:eastAsia="Times New Roman" w:hAnsi="Eras Medium ITC" w:cs="Arial"/>
                      <w:kern w:val="0"/>
                      <w:sz w:val="24"/>
                      <w:szCs w:val="24"/>
                      <w:lang w:val="fr-FR" w:eastAsia="fr-FR"/>
                    </w:rPr>
                    <w:t xml:space="preserve">CAPACITE FINANCIERE </w:t>
                  </w:r>
                  <w:r w:rsidR="001A6B54">
                    <w:rPr>
                      <w:rFonts w:ascii="Eras Medium ITC" w:eastAsia="Times New Roman" w:hAnsi="Eras Medium ITC" w:cs="Arial"/>
                      <w:kern w:val="0"/>
                      <w:sz w:val="24"/>
                      <w:szCs w:val="24"/>
                      <w:lang w:val="fr-FR" w:eastAsia="fr-FR"/>
                    </w:rPr>
                    <w:t>D’UN MONTANT</w:t>
                  </w:r>
                  <w:r>
                    <w:rPr>
                      <w:rFonts w:ascii="Eras Medium ITC" w:eastAsia="Times New Roman" w:hAnsi="Eras Medium ITC" w:cs="Arial"/>
                      <w:kern w:val="0"/>
                      <w:sz w:val="24"/>
                      <w:szCs w:val="24"/>
                      <w:lang w:val="fr-FR" w:eastAsia="fr-FR"/>
                    </w:rPr>
                    <w:t xml:space="preserve"> DE </w:t>
                  </w:r>
                  <w:r>
                    <w:rPr>
                      <w:rFonts w:ascii="Eras Medium ITC" w:eastAsia="Times New Roman" w:hAnsi="Eras Medium ITC" w:cs="Arial"/>
                      <w:b/>
                      <w:bCs/>
                      <w:kern w:val="0"/>
                      <w:sz w:val="24"/>
                      <w:szCs w:val="24"/>
                      <w:lang w:val="fr-FR" w:eastAsia="fr-FR"/>
                    </w:rPr>
                    <w:t>FCFA 25 000 000</w:t>
                  </w:r>
                  <w:r>
                    <w:rPr>
                      <w:rFonts w:ascii="Eras Medium ITC" w:eastAsia="Times New Roman" w:hAnsi="Eras Medium ITC" w:cs="Arial"/>
                      <w:kern w:val="0"/>
                      <w:sz w:val="24"/>
                      <w:szCs w:val="24"/>
                      <w:lang w:val="fr-FR" w:eastAsia="fr-FR"/>
                    </w:rPr>
                    <w:t xml:space="preserve"> ET D’ACCEPTATION DES CONDITIONS DU MARCHE</w:t>
                  </w:r>
                </w:p>
              </w:tc>
              <w:tc>
                <w:tcPr>
                  <w:tcW w:w="829" w:type="pct"/>
                </w:tcPr>
                <w:p w14:paraId="7CA5F99E" w14:textId="3D106305" w:rsidR="00391388" w:rsidRDefault="00EA160C">
                  <w:pPr>
                    <w:widowControl w:val="0"/>
                    <w:suppressAutoHyphens/>
                    <w:autoSpaceDN w:val="0"/>
                    <w:spacing w:after="20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OUI/NON</w:t>
                  </w:r>
                </w:p>
              </w:tc>
            </w:tr>
          </w:tbl>
          <w:p w14:paraId="7CA5F9A0" w14:textId="77777777" w:rsidR="00391388" w:rsidRDefault="00391388">
            <w:pPr>
              <w:autoSpaceDN w:val="0"/>
              <w:spacing w:after="0" w:line="240" w:lineRule="auto"/>
              <w:jc w:val="both"/>
              <w:rPr>
                <w:rFonts w:ascii="Eras Medium ITC" w:eastAsia="Times New Roman" w:hAnsi="Eras Medium ITC"/>
                <w:kern w:val="0"/>
                <w:sz w:val="8"/>
                <w:szCs w:val="16"/>
                <w:lang w:val="fr-FR" w:eastAsia="fr-FR"/>
              </w:rPr>
            </w:pPr>
          </w:p>
          <w:p w14:paraId="7CA5F9A1" w14:textId="77777777" w:rsidR="00391388" w:rsidRDefault="00391388">
            <w:pPr>
              <w:autoSpaceDN w:val="0"/>
              <w:spacing w:after="0" w:line="240" w:lineRule="auto"/>
              <w:ind w:firstLine="708"/>
              <w:jc w:val="both"/>
              <w:rPr>
                <w:rFonts w:ascii="Eras Medium ITC" w:eastAsia="Times New Roman" w:hAnsi="Eras Medium ITC" w:cs="Arial"/>
                <w:b/>
                <w:bCs/>
                <w:kern w:val="0"/>
                <w:sz w:val="16"/>
                <w:szCs w:val="24"/>
                <w:lang w:val="fr-FR" w:eastAsia="fr-FR"/>
              </w:rPr>
            </w:pPr>
          </w:p>
          <w:p w14:paraId="7CA5F9A2" w14:textId="4D828E26" w:rsidR="00391388" w:rsidRDefault="00EB7AA8">
            <w:pPr>
              <w:autoSpaceDN w:val="0"/>
              <w:spacing w:after="0" w:line="240" w:lineRule="auto"/>
              <w:jc w:val="both"/>
              <w:rPr>
                <w:rFonts w:ascii="Eras Medium ITC" w:eastAsia="Times New Roman" w:hAnsi="Eras Medium ITC" w:cs="Arial"/>
                <w:b/>
                <w:bCs/>
                <w:kern w:val="0"/>
                <w:sz w:val="24"/>
                <w:szCs w:val="24"/>
                <w:lang w:val="fr-FR" w:eastAsia="fr-FR"/>
              </w:rPr>
            </w:pPr>
            <w:r>
              <w:rPr>
                <w:rFonts w:ascii="Eras Medium ITC" w:eastAsia="Times New Roman" w:hAnsi="Eras Medium ITC" w:cs="Arial"/>
                <w:b/>
                <w:bCs/>
                <w:kern w:val="0"/>
                <w:sz w:val="24"/>
                <w:szCs w:val="24"/>
                <w:lang w:val="fr-FR" w:eastAsia="fr-FR"/>
              </w:rPr>
              <w:t xml:space="preserve">Soit un total de </w:t>
            </w:r>
            <w:r w:rsidR="009073B3">
              <w:rPr>
                <w:rFonts w:ascii="Eras Medium ITC" w:eastAsia="Times New Roman" w:hAnsi="Eras Medium ITC" w:cs="Arial"/>
                <w:b/>
                <w:bCs/>
                <w:kern w:val="0"/>
                <w:sz w:val="24"/>
                <w:szCs w:val="24"/>
                <w:lang w:val="fr-FR" w:eastAsia="fr-FR"/>
              </w:rPr>
              <w:t>cinq (0</w:t>
            </w:r>
            <w:r>
              <w:rPr>
                <w:rFonts w:ascii="Eras Medium ITC" w:eastAsia="Times New Roman" w:hAnsi="Eras Medium ITC" w:cs="Arial"/>
                <w:b/>
                <w:bCs/>
                <w:kern w:val="0"/>
                <w:sz w:val="24"/>
                <w:szCs w:val="24"/>
                <w:lang w:val="fr-FR" w:eastAsia="fr-FR"/>
              </w:rPr>
              <w:t>5</w:t>
            </w:r>
            <w:r w:rsidR="009073B3">
              <w:rPr>
                <w:rFonts w:ascii="Eras Medium ITC" w:eastAsia="Times New Roman" w:hAnsi="Eras Medium ITC" w:cs="Arial"/>
                <w:b/>
                <w:bCs/>
                <w:kern w:val="0"/>
                <w:sz w:val="24"/>
                <w:szCs w:val="24"/>
                <w:lang w:val="fr-FR" w:eastAsia="fr-FR"/>
              </w:rPr>
              <w:t>)</w:t>
            </w:r>
            <w:r>
              <w:rPr>
                <w:rFonts w:ascii="Eras Medium ITC" w:eastAsia="Times New Roman" w:hAnsi="Eras Medium ITC" w:cs="Arial"/>
                <w:b/>
                <w:bCs/>
                <w:kern w:val="0"/>
                <w:sz w:val="24"/>
                <w:szCs w:val="24"/>
                <w:lang w:val="fr-FR" w:eastAsia="fr-FR"/>
              </w:rPr>
              <w:t xml:space="preserve"> critères </w:t>
            </w:r>
          </w:p>
          <w:p w14:paraId="7CA5F9A3" w14:textId="77777777" w:rsidR="00391388" w:rsidRDefault="00391388">
            <w:pPr>
              <w:autoSpaceDN w:val="0"/>
              <w:spacing w:after="0" w:line="240" w:lineRule="auto"/>
              <w:jc w:val="both"/>
              <w:rPr>
                <w:rFonts w:ascii="Eras Medium ITC" w:eastAsia="Times New Roman" w:hAnsi="Eras Medium ITC" w:cs="Arial"/>
                <w:b/>
                <w:bCs/>
                <w:kern w:val="0"/>
                <w:sz w:val="12"/>
                <w:szCs w:val="12"/>
                <w:lang w:val="fr-FR" w:eastAsia="fr-FR"/>
              </w:rPr>
            </w:pPr>
          </w:p>
          <w:p w14:paraId="7CA5F9A4" w14:textId="77777777" w:rsidR="00391388" w:rsidRDefault="00EB7AA8">
            <w:pPr>
              <w:widowControl w:val="0"/>
              <w:suppressAutoHyphens/>
              <w:autoSpaceDN w:val="0"/>
              <w:spacing w:after="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La non-validation de 80% au moins des critères essentiels, entraine l’inégibilité de l’offre.</w:t>
            </w:r>
          </w:p>
        </w:tc>
      </w:tr>
    </w:tbl>
    <w:tbl>
      <w:tblPr>
        <w:tblStyle w:val="Grilledutableau"/>
        <w:tblW w:w="9776" w:type="dxa"/>
        <w:tblLayout w:type="fixed"/>
        <w:tblLook w:val="04A0" w:firstRow="1" w:lastRow="0" w:firstColumn="1" w:lastColumn="0" w:noHBand="0" w:noVBand="1"/>
      </w:tblPr>
      <w:tblGrid>
        <w:gridCol w:w="1385"/>
        <w:gridCol w:w="8391"/>
      </w:tblGrid>
      <w:tr w:rsidR="00391388" w14:paraId="7CA5F9A9" w14:textId="77777777">
        <w:trPr>
          <w:trHeight w:val="316"/>
        </w:trPr>
        <w:tc>
          <w:tcPr>
            <w:tcW w:w="1385" w:type="dxa"/>
            <w:tcBorders>
              <w:top w:val="single" w:sz="4" w:space="0" w:color="auto"/>
              <w:left w:val="single" w:sz="4" w:space="0" w:color="auto"/>
              <w:bottom w:val="single" w:sz="4" w:space="0" w:color="auto"/>
              <w:right w:val="single" w:sz="4" w:space="0" w:color="auto"/>
            </w:tcBorders>
            <w:vAlign w:val="center"/>
          </w:tcPr>
          <w:p w14:paraId="7CA5F9A6" w14:textId="77777777" w:rsidR="00391388" w:rsidRDefault="00EB7AA8">
            <w:pPr>
              <w:widowControl w:val="0"/>
              <w:suppressAutoHyphens/>
              <w:autoSpaceDN w:val="0"/>
              <w:spacing w:after="0" w:line="276" w:lineRule="auto"/>
              <w:jc w:val="center"/>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w:t>
            </w:r>
          </w:p>
          <w:p w14:paraId="7CA5F9A7" w14:textId="77777777" w:rsidR="00391388" w:rsidRDefault="0039138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p>
        </w:tc>
        <w:tc>
          <w:tcPr>
            <w:tcW w:w="8391" w:type="dxa"/>
            <w:tcBorders>
              <w:top w:val="single" w:sz="4" w:space="0" w:color="auto"/>
              <w:left w:val="single" w:sz="4" w:space="0" w:color="auto"/>
              <w:bottom w:val="single" w:sz="4" w:space="0" w:color="auto"/>
              <w:right w:val="single" w:sz="4" w:space="0" w:color="auto"/>
            </w:tcBorders>
            <w:vAlign w:val="center"/>
          </w:tcPr>
          <w:p w14:paraId="7CA5F9A8" w14:textId="77777777" w:rsidR="00391388" w:rsidRDefault="00EB7AA8">
            <w:pPr>
              <w:widowControl w:val="0"/>
              <w:suppressAutoHyphens/>
              <w:autoSpaceDN w:val="0"/>
              <w:spacing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Gestion des recours</w:t>
            </w:r>
          </w:p>
        </w:tc>
      </w:tr>
      <w:tr w:rsidR="00391388" w14:paraId="7CA5F9AD" w14:textId="77777777">
        <w:trPr>
          <w:trHeight w:val="340"/>
        </w:trPr>
        <w:tc>
          <w:tcPr>
            <w:tcW w:w="1385" w:type="dxa"/>
            <w:tcBorders>
              <w:top w:val="single" w:sz="4" w:space="0" w:color="auto"/>
              <w:left w:val="single" w:sz="4" w:space="0" w:color="auto"/>
              <w:bottom w:val="single" w:sz="4" w:space="0" w:color="auto"/>
              <w:right w:val="single" w:sz="4" w:space="0" w:color="auto"/>
            </w:tcBorders>
            <w:vAlign w:val="center"/>
          </w:tcPr>
          <w:p w14:paraId="7CA5F9AA" w14:textId="77777777" w:rsidR="00391388" w:rsidRDefault="0039138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p>
        </w:tc>
        <w:tc>
          <w:tcPr>
            <w:tcW w:w="8391" w:type="dxa"/>
            <w:tcBorders>
              <w:top w:val="single" w:sz="4" w:space="0" w:color="auto"/>
              <w:left w:val="single" w:sz="4" w:space="0" w:color="auto"/>
              <w:bottom w:val="single" w:sz="4" w:space="0" w:color="auto"/>
              <w:right w:val="single" w:sz="4" w:space="0" w:color="auto"/>
            </w:tcBorders>
            <w:vAlign w:val="center"/>
          </w:tcPr>
          <w:p w14:paraId="7CA5F9AB" w14:textId="77777777" w:rsidR="00391388" w:rsidRDefault="00EB7AA8">
            <w:pPr>
              <w:widowControl w:val="0"/>
              <w:suppressAutoHyphens/>
              <w:autoSpaceDN w:val="0"/>
              <w:spacing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Définition du Comité d’Arbitrage et d’Examen des Recours :</w:t>
            </w:r>
          </w:p>
          <w:p w14:paraId="7CA5F9AC" w14:textId="77777777" w:rsidR="00391388" w:rsidRDefault="00EB7AA8">
            <w:pPr>
              <w:widowControl w:val="0"/>
              <w:suppressAutoHyphens/>
              <w:autoSpaceDN w:val="0"/>
              <w:spacing w:after="6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Instance instituée au sein de la SCDP chargée de connaître des cas de contestations et dénonciations introduits par le soumissionnaire à la phase de la passation des marchés et de toute autre affaire dont il est saisi par le Conseil d’Administration</w:t>
            </w:r>
          </w:p>
        </w:tc>
      </w:tr>
      <w:tr w:rsidR="00391388" w14:paraId="7CA5F9B5" w14:textId="77777777">
        <w:trPr>
          <w:trHeight w:val="340"/>
        </w:trPr>
        <w:tc>
          <w:tcPr>
            <w:tcW w:w="1385" w:type="dxa"/>
            <w:tcBorders>
              <w:top w:val="single" w:sz="4" w:space="0" w:color="auto"/>
              <w:left w:val="single" w:sz="4" w:space="0" w:color="auto"/>
              <w:bottom w:val="single" w:sz="4" w:space="0" w:color="auto"/>
              <w:right w:val="single" w:sz="4" w:space="0" w:color="auto"/>
            </w:tcBorders>
            <w:vAlign w:val="center"/>
          </w:tcPr>
          <w:p w14:paraId="7CA5F9AE" w14:textId="77777777" w:rsidR="00391388" w:rsidRDefault="00EB7AA8">
            <w:pPr>
              <w:widowControl w:val="0"/>
              <w:suppressAutoHyphens/>
              <w:autoSpaceDN w:val="0"/>
              <w:spacing w:after="0" w:line="276" w:lineRule="auto"/>
              <w:jc w:val="center"/>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9.1</w:t>
            </w:r>
          </w:p>
        </w:tc>
        <w:tc>
          <w:tcPr>
            <w:tcW w:w="8391" w:type="dxa"/>
            <w:tcBorders>
              <w:top w:val="single" w:sz="4" w:space="0" w:color="auto"/>
              <w:left w:val="single" w:sz="4" w:space="0" w:color="auto"/>
              <w:bottom w:val="single" w:sz="4" w:space="0" w:color="auto"/>
              <w:right w:val="single" w:sz="4" w:space="0" w:color="auto"/>
            </w:tcBorders>
            <w:vAlign w:val="center"/>
          </w:tcPr>
          <w:p w14:paraId="7CA5F9AF" w14:textId="77777777" w:rsidR="00391388" w:rsidRDefault="00EB7AA8">
            <w:pPr>
              <w:widowControl w:val="0"/>
              <w:suppressAutoHyphens/>
              <w:autoSpaceDN w:val="0"/>
              <w:spacing w:after="6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Tout candidat qui s’estime lésé dans la procédure d’attribution d’un marché peut introduire un recours ainsi qu’il suit :</w:t>
            </w:r>
          </w:p>
          <w:p w14:paraId="7CA5F9B0"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Entre la publication de l’Avis de consultation y compris la phase de pré</w:t>
            </w:r>
            <w:r>
              <w:rPr>
                <w:rFonts w:ascii="Eras Medium ITC" w:eastAsia="Times New Roman" w:hAnsi="Eras Medium ITC"/>
                <w:b/>
                <w:kern w:val="0"/>
                <w:sz w:val="24"/>
                <w:szCs w:val="24"/>
                <w:lang w:val="en-US" w:eastAsia="fr-FR"/>
              </w:rPr>
              <w:t>-</w:t>
            </w:r>
            <w:r>
              <w:rPr>
                <w:rFonts w:ascii="Eras Medium ITC" w:eastAsia="Times New Roman" w:hAnsi="Eras Medium ITC"/>
                <w:b/>
                <w:kern w:val="0"/>
                <w:sz w:val="24"/>
                <w:szCs w:val="24"/>
                <w:lang w:val="fr-FR" w:eastAsia="fr-FR"/>
              </w:rPr>
              <w:t>qualification des candidats et l’ouverture des plis :</w:t>
            </w:r>
          </w:p>
          <w:p w14:paraId="7CA5F9B1" w14:textId="77777777" w:rsidR="00391388" w:rsidRDefault="00EB7AA8" w:rsidP="0082326A">
            <w:pPr>
              <w:widowControl w:val="0"/>
              <w:numPr>
                <w:ilvl w:val="0"/>
                <w:numId w:val="70"/>
              </w:numPr>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recours doit être adressé au Directeur Général avec copie au Président du Conseil d’Administration.</w:t>
            </w:r>
          </w:p>
          <w:p w14:paraId="7CA5F9B2" w14:textId="77777777" w:rsidR="00391388" w:rsidRDefault="00EB7AA8" w:rsidP="0082326A">
            <w:pPr>
              <w:widowControl w:val="0"/>
              <w:numPr>
                <w:ilvl w:val="0"/>
                <w:numId w:val="70"/>
              </w:numPr>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Il doit parvenir au Directeur Général de la SCDP au plus tard sept (07) jours avant l’ouverture des plis.</w:t>
            </w:r>
          </w:p>
          <w:p w14:paraId="7CA5F9B3" w14:textId="77777777" w:rsidR="00391388" w:rsidRDefault="00EB7AA8" w:rsidP="0082326A">
            <w:pPr>
              <w:widowControl w:val="0"/>
              <w:numPr>
                <w:ilvl w:val="0"/>
                <w:numId w:val="70"/>
              </w:numPr>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Directeur Général dispose d’un délai de trois (03) jours pour faire connaître sa réponse. Copie de cette réponse est transmise au Président du Conseil d’Administration. </w:t>
            </w:r>
          </w:p>
          <w:p w14:paraId="7CA5F9B4" w14:textId="77777777" w:rsidR="00391388" w:rsidRDefault="00EB7AA8" w:rsidP="0082326A">
            <w:pPr>
              <w:widowControl w:val="0"/>
              <w:numPr>
                <w:ilvl w:val="0"/>
                <w:numId w:val="70"/>
              </w:numPr>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Si le requérant n’est pas satisfait il peut porter le différend devant le Président du Conseil d’Administration. Le recours n’a pas d’effet suspensif.</w:t>
            </w:r>
          </w:p>
        </w:tc>
      </w:tr>
      <w:tr w:rsidR="00391388" w14:paraId="7CA5F9BB" w14:textId="77777777">
        <w:trPr>
          <w:trHeight w:val="3383"/>
        </w:trPr>
        <w:tc>
          <w:tcPr>
            <w:tcW w:w="1385" w:type="dxa"/>
            <w:tcBorders>
              <w:top w:val="single" w:sz="4" w:space="0" w:color="auto"/>
              <w:left w:val="single" w:sz="4" w:space="0" w:color="auto"/>
              <w:bottom w:val="single" w:sz="4" w:space="0" w:color="auto"/>
              <w:right w:val="single" w:sz="4" w:space="0" w:color="auto"/>
            </w:tcBorders>
            <w:vAlign w:val="center"/>
          </w:tcPr>
          <w:p w14:paraId="7CA5F9B6"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9.2</w:t>
            </w:r>
          </w:p>
        </w:tc>
        <w:tc>
          <w:tcPr>
            <w:tcW w:w="8391" w:type="dxa"/>
            <w:tcBorders>
              <w:top w:val="single" w:sz="4" w:space="0" w:color="auto"/>
              <w:left w:val="single" w:sz="4" w:space="0" w:color="auto"/>
              <w:bottom w:val="single" w:sz="4" w:space="0" w:color="auto"/>
              <w:right w:val="single" w:sz="4" w:space="0" w:color="auto"/>
            </w:tcBorders>
            <w:vAlign w:val="center"/>
          </w:tcPr>
          <w:p w14:paraId="7CA5F9B7"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A l’ouverture des plis, le recours ne porte que sur le déroulement de cette étape, notamment le respect des procédures et la régularité des pièces vérifiées :</w:t>
            </w:r>
          </w:p>
          <w:p w14:paraId="7CA5F9B8" w14:textId="77777777" w:rsidR="00391388" w:rsidRDefault="00EB7AA8">
            <w:pPr>
              <w:widowControl w:val="0"/>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 xml:space="preserve">       a) Le recours doit être adressé au Comité d’Arbitrage et d’Examen des Recours avec copie au Conseil d’Administration et au Directeur Général. </w:t>
            </w:r>
          </w:p>
          <w:p w14:paraId="7CA5F9B9" w14:textId="77777777" w:rsidR="00391388" w:rsidRDefault="00EB7AA8">
            <w:pPr>
              <w:widowControl w:val="0"/>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 xml:space="preserve">        b) il doit parvenir dans un délai de maximum de trois (03) jours ouvrables après ouverture des plis ; il n’a pas d’effet suspensif.</w:t>
            </w:r>
          </w:p>
          <w:p w14:paraId="7CA5F9BA" w14:textId="77777777" w:rsidR="00391388" w:rsidRDefault="00EB7AA8">
            <w:pPr>
              <w:widowControl w:val="0"/>
              <w:suppressAutoHyphens/>
              <w:autoSpaceDN w:val="0"/>
              <w:spacing w:after="0" w:line="240"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 xml:space="preserve">       c) En cas d’ouverture des offres en deux temps, les dénonciations et les recours sont valablement introduits dans un délai de cinq (05) jours à compter de la date d’ouverture des plis financiers.</w:t>
            </w:r>
          </w:p>
        </w:tc>
      </w:tr>
      <w:tr w:rsidR="00391388" w14:paraId="7CA5F9C1" w14:textId="77777777">
        <w:trPr>
          <w:trHeight w:val="2524"/>
        </w:trPr>
        <w:tc>
          <w:tcPr>
            <w:tcW w:w="1385" w:type="dxa"/>
            <w:tcBorders>
              <w:top w:val="single" w:sz="4" w:space="0" w:color="auto"/>
              <w:left w:val="single" w:sz="4" w:space="0" w:color="auto"/>
              <w:bottom w:val="single" w:sz="4" w:space="0" w:color="auto"/>
              <w:right w:val="single" w:sz="4" w:space="0" w:color="auto"/>
            </w:tcBorders>
            <w:vAlign w:val="center"/>
          </w:tcPr>
          <w:p w14:paraId="7CA5F9BC"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9.3</w:t>
            </w:r>
          </w:p>
        </w:tc>
        <w:tc>
          <w:tcPr>
            <w:tcW w:w="8391" w:type="dxa"/>
            <w:tcBorders>
              <w:top w:val="single" w:sz="4" w:space="0" w:color="auto"/>
              <w:left w:val="single" w:sz="4" w:space="0" w:color="auto"/>
              <w:bottom w:val="single" w:sz="4" w:space="0" w:color="auto"/>
              <w:right w:val="single" w:sz="4" w:space="0" w:color="auto"/>
            </w:tcBorders>
            <w:vAlign w:val="center"/>
          </w:tcPr>
          <w:p w14:paraId="7CA5F9BD"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Entre la publication des résultats et la notification de l’attribution, les recours ne peuvent porter que sur l’attribution :</w:t>
            </w:r>
          </w:p>
          <w:p w14:paraId="7CA5F9BE" w14:textId="77777777" w:rsidR="00391388" w:rsidRDefault="00EB7AA8">
            <w:pPr>
              <w:widowControl w:val="0"/>
              <w:suppressAutoHyphens/>
              <w:autoSpaceDN w:val="0"/>
              <w:spacing w:before="120" w:after="200" w:line="276" w:lineRule="auto"/>
              <w:ind w:left="360"/>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Le recours doit être adressé au Comité d’Arbitrage et d’Examen des Recours avec copie au Conseil d’Administration et au Directeur Général ;</w:t>
            </w:r>
          </w:p>
          <w:p w14:paraId="7CA5F9BF" w14:textId="77777777" w:rsidR="00391388" w:rsidRDefault="00EB7AA8">
            <w:pPr>
              <w:widowControl w:val="0"/>
              <w:suppressAutoHyphens/>
              <w:autoSpaceDN w:val="0"/>
              <w:spacing w:before="120" w:after="200" w:line="276" w:lineRule="auto"/>
              <w:ind w:left="360"/>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b) Il doit parvenir dans un délai maximum de cinq (05) jours ouvrables après la publication des résultats ;</w:t>
            </w:r>
          </w:p>
          <w:p w14:paraId="7CA5F9C0" w14:textId="77777777" w:rsidR="00391388" w:rsidRDefault="00EB7AA8">
            <w:pPr>
              <w:widowControl w:val="0"/>
              <w:suppressAutoHyphens/>
              <w:autoSpaceDN w:val="0"/>
              <w:spacing w:before="120" w:after="200" w:line="276" w:lineRule="auto"/>
              <w:ind w:left="360"/>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c) Ce recours donne lieu à la suspension de la procédure.</w:t>
            </w:r>
          </w:p>
        </w:tc>
      </w:tr>
      <w:tr w:rsidR="00391388" w14:paraId="7CA5F9C6" w14:textId="77777777">
        <w:trPr>
          <w:trHeight w:val="2709"/>
        </w:trPr>
        <w:tc>
          <w:tcPr>
            <w:tcW w:w="1385" w:type="dxa"/>
            <w:tcBorders>
              <w:top w:val="single" w:sz="4" w:space="0" w:color="auto"/>
              <w:left w:val="single" w:sz="4" w:space="0" w:color="auto"/>
              <w:bottom w:val="single" w:sz="4" w:space="0" w:color="auto"/>
              <w:right w:val="single" w:sz="4" w:space="0" w:color="auto"/>
            </w:tcBorders>
            <w:vAlign w:val="center"/>
          </w:tcPr>
          <w:p w14:paraId="7CA5F9C2"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9.4</w:t>
            </w:r>
          </w:p>
        </w:tc>
        <w:tc>
          <w:tcPr>
            <w:tcW w:w="8391" w:type="dxa"/>
            <w:tcBorders>
              <w:top w:val="single" w:sz="4" w:space="0" w:color="auto"/>
              <w:left w:val="single" w:sz="4" w:space="0" w:color="auto"/>
              <w:bottom w:val="single" w:sz="4" w:space="0" w:color="auto"/>
              <w:right w:val="single" w:sz="4" w:space="0" w:color="auto"/>
            </w:tcBorders>
            <w:vAlign w:val="center"/>
          </w:tcPr>
          <w:p w14:paraId="7CA5F9C3" w14:textId="77777777" w:rsidR="00391388" w:rsidRDefault="00EB7AA8" w:rsidP="0082326A">
            <w:pPr>
              <w:widowControl w:val="0"/>
              <w:numPr>
                <w:ilvl w:val="0"/>
                <w:numId w:val="71"/>
              </w:numPr>
              <w:suppressAutoHyphens/>
              <w:autoSpaceDN w:val="0"/>
              <w:spacing w:before="120" w:after="6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Dès réception du recours, le Comité d’Arbitrage et d’Examen des Recours formule son avis dans un délai maximum de sept (07) jours ouvrables.</w:t>
            </w:r>
          </w:p>
          <w:p w14:paraId="7CA5F9C4" w14:textId="77777777" w:rsidR="00391388" w:rsidRDefault="00EB7AA8" w:rsidP="0082326A">
            <w:pPr>
              <w:widowControl w:val="0"/>
              <w:numPr>
                <w:ilvl w:val="0"/>
                <w:numId w:val="71"/>
              </w:numPr>
              <w:suppressAutoHyphens/>
              <w:autoSpaceDN w:val="0"/>
              <w:spacing w:before="120" w:after="6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Les avis du Comité d’Arbitrage et d’Examen des Recours, dûment entérinés par le Conseil d’Administration, s’imposent à toutes les Parties concernées.</w:t>
            </w:r>
          </w:p>
          <w:p w14:paraId="7CA5F9C5" w14:textId="77777777" w:rsidR="00391388" w:rsidRDefault="00EB7AA8" w:rsidP="0082326A">
            <w:pPr>
              <w:widowControl w:val="0"/>
              <w:numPr>
                <w:ilvl w:val="0"/>
                <w:numId w:val="71"/>
              </w:numPr>
              <w:suppressAutoHyphens/>
              <w:autoSpaceDN w:val="0"/>
              <w:spacing w:before="120" w:after="6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En tout état de cause, le Conseil d’administration dispose d’un délai de quinze (15) jours, y compris le délai d’instruction du recours du Comité d’Arbitrage, pour vider sa saisine.</w:t>
            </w:r>
          </w:p>
        </w:tc>
      </w:tr>
      <w:tr w:rsidR="00391388" w14:paraId="7CA5F9D0" w14:textId="77777777">
        <w:trPr>
          <w:trHeight w:val="2651"/>
        </w:trPr>
        <w:tc>
          <w:tcPr>
            <w:tcW w:w="1385" w:type="dxa"/>
            <w:tcBorders>
              <w:top w:val="single" w:sz="4" w:space="0" w:color="auto"/>
              <w:left w:val="single" w:sz="4" w:space="0" w:color="auto"/>
              <w:bottom w:val="single" w:sz="4" w:space="0" w:color="auto"/>
              <w:right w:val="single" w:sz="4" w:space="0" w:color="auto"/>
            </w:tcBorders>
            <w:vAlign w:val="center"/>
          </w:tcPr>
          <w:p w14:paraId="7CA5F9C7"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9.5</w:t>
            </w:r>
          </w:p>
        </w:tc>
        <w:tc>
          <w:tcPr>
            <w:tcW w:w="8391" w:type="dxa"/>
            <w:tcBorders>
              <w:top w:val="single" w:sz="4" w:space="0" w:color="auto"/>
              <w:left w:val="single" w:sz="4" w:space="0" w:color="auto"/>
              <w:bottom w:val="single" w:sz="4" w:space="0" w:color="auto"/>
              <w:right w:val="single" w:sz="4" w:space="0" w:color="auto"/>
            </w:tcBorders>
            <w:vAlign w:val="center"/>
          </w:tcPr>
          <w:p w14:paraId="7CA5F9C8"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La saisine du Président du Conseil d’Administration, du Directeur Général ou le cas échéant, du Comité d’Arbitrage et d’Examen des Recours se fera aux adresses suivantes :</w:t>
            </w:r>
          </w:p>
          <w:p w14:paraId="7CA5F9C9"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Lorsque le recours est adressé au Président du Conseil d’Administration pour le cas stipulé au point 9.1 (d) indiqué plus haut :</w:t>
            </w:r>
          </w:p>
          <w:p w14:paraId="7CA5F9CA" w14:textId="77777777" w:rsidR="00391388" w:rsidRDefault="00EB7AA8">
            <w:pPr>
              <w:widowControl w:val="0"/>
              <w:suppressAutoHyphens/>
              <w:autoSpaceDN w:val="0"/>
              <w:spacing w:before="120" w:after="200" w:line="276" w:lineRule="auto"/>
              <w:ind w:left="709"/>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l’attention de Monsieur le Président du Conseil d’Administration de la SCDP s/c de Madame le Directeur Général de la SCDP, B.P. 2271 - DOUALA Fax. (+237) 233-40-47-96</w:t>
            </w:r>
          </w:p>
          <w:p w14:paraId="7CA5F9CB"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Lorsque le recours est adressé au Directeur Général pour les cas visés au point 9.1 (a), (b), (c) ci-dessus :</w:t>
            </w:r>
          </w:p>
          <w:p w14:paraId="7CA5F9CC" w14:textId="77777777" w:rsidR="00391388" w:rsidRDefault="00EB7AA8">
            <w:pPr>
              <w:widowControl w:val="0"/>
              <w:suppressAutoHyphens/>
              <w:autoSpaceDN w:val="0"/>
              <w:spacing w:before="60" w:after="0" w:line="276" w:lineRule="auto"/>
              <w:ind w:left="709"/>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À l’attention de Mme le Directeur Général de la SCDP, B.P : 2271-DOUALA Fax (+237) 233-40-47-96</w:t>
            </w:r>
          </w:p>
          <w:p w14:paraId="7CA5F9CD" w14:textId="77777777" w:rsidR="00391388" w:rsidRDefault="00EB7AA8" w:rsidP="0082326A">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Lorsque le recours est adressé au Comité d’Arbitrage et d’Examen des Recours les cas visés aux points respectifs 9.2 ; 9.3 et 9.4 ci-dessus :</w:t>
            </w:r>
          </w:p>
          <w:p w14:paraId="7CA5F9CE" w14:textId="77777777" w:rsidR="00391388" w:rsidRDefault="00EB7AA8">
            <w:pPr>
              <w:widowControl w:val="0"/>
              <w:suppressAutoHyphens/>
              <w:autoSpaceDN w:val="0"/>
              <w:spacing w:before="60" w:after="0" w:line="276" w:lineRule="auto"/>
              <w:ind w:left="709"/>
              <w:jc w:val="both"/>
              <w:textAlignment w:val="baseline"/>
              <w:rPr>
                <w:rFonts w:ascii="Eras Medium ITC" w:eastAsia="Times New Roman" w:hAnsi="Eras Medium ITC"/>
                <w:bCs/>
                <w:kern w:val="0"/>
                <w:sz w:val="24"/>
                <w:szCs w:val="24"/>
                <w:lang w:val="fr-FR" w:eastAsia="fr-FR"/>
              </w:rPr>
            </w:pPr>
            <w:r>
              <w:rPr>
                <w:rFonts w:ascii="Eras Medium ITC" w:eastAsia="Times New Roman" w:hAnsi="Eras Medium ITC"/>
                <w:kern w:val="0"/>
                <w:sz w:val="24"/>
                <w:szCs w:val="24"/>
                <w:lang w:val="fr-FR" w:eastAsia="fr-FR"/>
              </w:rPr>
              <w:t>À l’attention de M. le Président du Comité d’Arbitrage et d’Examen des Recours s/c</w:t>
            </w:r>
            <w:r>
              <w:rPr>
                <w:rFonts w:ascii="Eras Medium ITC" w:eastAsia="Times New Roman" w:hAnsi="Eras Medium ITC"/>
                <w:bCs/>
                <w:kern w:val="0"/>
                <w:sz w:val="24"/>
                <w:szCs w:val="24"/>
                <w:lang w:val="fr-FR" w:eastAsia="fr-FR"/>
              </w:rPr>
              <w:t>. de Mme le Directeur Général de la SCDP.</w:t>
            </w:r>
          </w:p>
          <w:p w14:paraId="7CA5F9CF" w14:textId="77777777" w:rsidR="00391388" w:rsidRDefault="00EB7AA8">
            <w:pPr>
              <w:widowControl w:val="0"/>
              <w:suppressAutoHyphens/>
              <w:autoSpaceDN w:val="0"/>
              <w:spacing w:before="60" w:after="0" w:line="276" w:lineRule="auto"/>
              <w:ind w:left="709"/>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bCs/>
                <w:kern w:val="0"/>
                <w:sz w:val="24"/>
                <w:szCs w:val="24"/>
                <w:lang w:val="fr-FR" w:eastAsia="fr-FR"/>
              </w:rPr>
              <w:t xml:space="preserve">Une copie de la requête dûment déchargée par le Service du courrier de la SCDP, devra systématiquement être remise par le requérant au Rapporteur dudit Comité d’Arbitrage et d’Examen des Recours, en service </w:t>
            </w:r>
            <w:r>
              <w:rPr>
                <w:rFonts w:ascii="Eras Medium ITC" w:eastAsia="Times New Roman" w:hAnsi="Eras Medium ITC"/>
                <w:kern w:val="0"/>
                <w:sz w:val="24"/>
                <w:szCs w:val="24"/>
                <w:lang w:val="fr-FR" w:eastAsia="fr-FR"/>
              </w:rPr>
              <w:t>à la</w:t>
            </w:r>
            <w:r>
              <w:rPr>
                <w:rFonts w:ascii="Eras Medium ITC" w:eastAsia="Times New Roman" w:hAnsi="Eras Medium ITC"/>
                <w:bCs/>
                <w:kern w:val="0"/>
                <w:sz w:val="24"/>
                <w:szCs w:val="24"/>
                <w:lang w:val="fr-FR" w:eastAsia="fr-FR"/>
              </w:rPr>
              <w:t xml:space="preserve"> Cellule des Marchés au Siège de la SCDP, </w:t>
            </w:r>
            <w:r>
              <w:rPr>
                <w:rFonts w:ascii="Eras Medium ITC" w:eastAsia="Times New Roman" w:hAnsi="Eras Medium ITC"/>
                <w:kern w:val="0"/>
                <w:sz w:val="24"/>
                <w:szCs w:val="24"/>
                <w:lang w:val="fr-FR" w:eastAsia="fr-FR"/>
              </w:rPr>
              <w:t>sise au</w:t>
            </w:r>
            <w:r>
              <w:rPr>
                <w:rFonts w:ascii="Eras Medium ITC" w:eastAsia="Times New Roman" w:hAnsi="Eras Medium ITC"/>
                <w:kern w:val="0"/>
                <w:sz w:val="24"/>
                <w:szCs w:val="24"/>
                <w:lang w:eastAsia="fr-FR"/>
              </w:rPr>
              <w:t xml:space="preserve"> 1er étage du bâtiment centre médico-social</w:t>
            </w:r>
            <w:r>
              <w:rPr>
                <w:rFonts w:ascii="Eras Medium ITC" w:eastAsia="Times New Roman" w:hAnsi="Eras Medium ITC"/>
                <w:bCs/>
                <w:kern w:val="0"/>
                <w:sz w:val="24"/>
                <w:szCs w:val="24"/>
                <w:lang w:val="fr-FR" w:eastAsia="fr-FR"/>
              </w:rPr>
              <w:t xml:space="preserve"> pour éviter tout malentendu sur les délais de saisine. </w:t>
            </w:r>
          </w:p>
        </w:tc>
      </w:tr>
    </w:tbl>
    <w:p w14:paraId="7CA5F9D1" w14:textId="77777777" w:rsidR="00391388" w:rsidRDefault="00391388">
      <w:pPr>
        <w:widowControl w:val="0"/>
        <w:suppressAutoHyphens/>
        <w:autoSpaceDE w:val="0"/>
        <w:autoSpaceDN w:val="0"/>
        <w:spacing w:before="59" w:after="0" w:line="240" w:lineRule="auto"/>
        <w:ind w:right="-20"/>
        <w:jc w:val="both"/>
        <w:rPr>
          <w:rFonts w:ascii="Eras Medium ITC" w:eastAsia="Times New Roman" w:hAnsi="Eras Medium ITC" w:cs="Arial"/>
          <w:kern w:val="0"/>
          <w:sz w:val="24"/>
          <w:szCs w:val="24"/>
          <w:lang w:val="fr-FR" w:eastAsia="fr-FR"/>
        </w:rPr>
      </w:pPr>
    </w:p>
    <w:p w14:paraId="7CA5F9D2" w14:textId="77777777" w:rsidR="00391388" w:rsidRDefault="00EB7AA8">
      <w:pPr>
        <w:widowControl w:val="0"/>
        <w:suppressAutoHyphens/>
        <w:autoSpaceDE w:val="0"/>
        <w:autoSpaceDN w:val="0"/>
        <w:spacing w:before="59" w:after="0" w:line="276" w:lineRule="auto"/>
        <w:ind w:right="-20"/>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La liste des documents sur la qualification visée à l’article 13 du RGAO, devra être regroupée respectivement dans trois (03) enveloppes intérieures et insérée dans une enveloppe extérieure.</w:t>
      </w:r>
    </w:p>
    <w:p w14:paraId="7CA5F9D3" w14:textId="77777777" w:rsidR="00391388" w:rsidRDefault="00EB7AA8">
      <w:pPr>
        <w:widowControl w:val="0"/>
        <w:autoSpaceDE w:val="0"/>
        <w:spacing w:before="59" w:after="0" w:line="276" w:lineRule="auto"/>
        <w:ind w:right="-20"/>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Ladite enveloppe extérieure portera uniquement l’objet et le numéro de la consultation des entreprises avec la mention :</w:t>
      </w:r>
    </w:p>
    <w:p w14:paraId="7CA5F9D4" w14:textId="77777777" w:rsidR="00391388" w:rsidRDefault="00EB7AA8">
      <w:pPr>
        <w:widowControl w:val="0"/>
        <w:autoSpaceDE w:val="0"/>
        <w:spacing w:before="59" w:after="0" w:line="240" w:lineRule="auto"/>
        <w:ind w:right="-20"/>
        <w:jc w:val="center"/>
        <w:rPr>
          <w:rFonts w:ascii="Eras Medium ITC" w:eastAsia="Times New Roman" w:hAnsi="Eras Medium ITC" w:cs="Arial"/>
          <w:b/>
          <w:kern w:val="0"/>
          <w:sz w:val="24"/>
          <w:szCs w:val="24"/>
          <w:lang w:val="fr-FR" w:eastAsia="fr-FR"/>
        </w:rPr>
      </w:pPr>
      <w:r>
        <w:rPr>
          <w:rFonts w:ascii="Eras Medium ITC" w:eastAsia="Times New Roman" w:hAnsi="Eras Medium ITC" w:cs="Arial"/>
          <w:b/>
          <w:kern w:val="0"/>
          <w:sz w:val="24"/>
          <w:szCs w:val="24"/>
          <w:lang w:val="fr-FR" w:eastAsia="fr-FR"/>
        </w:rPr>
        <w:t>« A n’ouvrir qu’en séance de dépouillement »</w:t>
      </w:r>
    </w:p>
    <w:p w14:paraId="7CA5F9D5" w14:textId="77777777" w:rsidR="00391388" w:rsidRDefault="00EB7AA8">
      <w:pPr>
        <w:widowControl w:val="0"/>
        <w:autoSpaceDE w:val="0"/>
        <w:spacing w:before="59" w:after="0" w:line="240" w:lineRule="auto"/>
        <w:ind w:right="-20"/>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Les trois (03) enveloppes intérieures seront réparties ainsi qu’il suit :</w:t>
      </w:r>
    </w:p>
    <w:p w14:paraId="7CA5F9D6" w14:textId="77777777" w:rsidR="00391388" w:rsidRDefault="00391388">
      <w:pPr>
        <w:widowControl w:val="0"/>
        <w:autoSpaceDE w:val="0"/>
        <w:spacing w:before="59" w:after="0" w:line="240" w:lineRule="auto"/>
        <w:ind w:right="-20"/>
        <w:jc w:val="both"/>
        <w:rPr>
          <w:rFonts w:ascii="Eras Medium ITC" w:eastAsia="Times New Roman" w:hAnsi="Eras Medium ITC" w:cs="Arial"/>
          <w:kern w:val="0"/>
          <w:sz w:val="12"/>
          <w:szCs w:val="12"/>
          <w:lang w:val="fr-FR" w:eastAsia="fr-FR"/>
        </w:rPr>
      </w:pPr>
    </w:p>
    <w:p w14:paraId="7CA5F9D7" w14:textId="77777777" w:rsidR="00391388" w:rsidRDefault="00EB7AA8">
      <w:pPr>
        <w:widowControl w:val="0"/>
        <w:autoSpaceDE w:val="0"/>
        <w:spacing w:before="59" w:after="0" w:line="240" w:lineRule="auto"/>
        <w:ind w:right="-20"/>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Enveloppe A- dossier administratif ;</w:t>
      </w:r>
    </w:p>
    <w:p w14:paraId="7CA5F9D8" w14:textId="77777777" w:rsidR="00391388" w:rsidRDefault="00EB7AA8">
      <w:pPr>
        <w:widowControl w:val="0"/>
        <w:autoSpaceDE w:val="0"/>
        <w:spacing w:before="59" w:after="0" w:line="240" w:lineRule="auto"/>
        <w:ind w:right="-20"/>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Enveloppe B-offre technique ;</w:t>
      </w:r>
    </w:p>
    <w:p w14:paraId="7CA5F9D9" w14:textId="77777777" w:rsidR="00391388" w:rsidRDefault="00EB7AA8">
      <w:pPr>
        <w:widowControl w:val="0"/>
        <w:suppressAutoHyphens/>
        <w:autoSpaceDN w:val="0"/>
        <w:spacing w:before="120" w:after="200" w:line="276" w:lineRule="auto"/>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Enveloppe C- offre financière.</w:t>
      </w:r>
    </w:p>
    <w:p w14:paraId="7CA5F9DA"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eastAsia="fr-FR"/>
        </w:rPr>
      </w:pPr>
      <w:r>
        <w:rPr>
          <w:rFonts w:ascii="Eras Medium ITC" w:eastAsia="Times New Roman" w:hAnsi="Eras Medium ITC" w:cs="Times New Roman"/>
          <w:b/>
          <w:kern w:val="0"/>
          <w:sz w:val="24"/>
          <w:szCs w:val="24"/>
          <w:lang w:eastAsia="fr-FR"/>
        </w:rPr>
        <w:t>Enveloppe A –dossier administratif</w:t>
      </w:r>
    </w:p>
    <w:p w14:paraId="7CA5F9D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L’enveloppe A comprendra notamment :</w:t>
      </w:r>
    </w:p>
    <w:p w14:paraId="7CA5F9DC" w14:textId="7777777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w:t>
      </w:r>
      <w:r>
        <w:rPr>
          <w:rFonts w:ascii="Eras Medium ITC" w:eastAsia="Times New Roman" w:hAnsi="Eras Medium ITC" w:cs="Times New Roman"/>
          <w:kern w:val="0"/>
          <w:sz w:val="24"/>
          <w:szCs w:val="24"/>
          <w:lang w:val="fr-FR" w:eastAsia="fr-FR"/>
        </w:rPr>
        <w:t xml:space="preserve"> (01) </w:t>
      </w:r>
      <w:r>
        <w:rPr>
          <w:rFonts w:ascii="Eras Medium ITC" w:eastAsia="Times New Roman" w:hAnsi="Eras Medium ITC" w:cs="Times New Roman"/>
          <w:kern w:val="0"/>
          <w:sz w:val="24"/>
          <w:szCs w:val="24"/>
          <w:lang w:eastAsia="fr-FR"/>
        </w:rPr>
        <w:t xml:space="preserve">déclaration d’intention de soumissionner datée, timbrée et signée ;  </w:t>
      </w:r>
    </w:p>
    <w:p w14:paraId="7CA5F9DD" w14:textId="77777777" w:rsidR="00391388" w:rsidRDefault="00EB7AA8" w:rsidP="0082326A">
      <w:pPr>
        <w:widowControl w:val="0"/>
        <w:numPr>
          <w:ilvl w:val="0"/>
          <w:numId w:val="7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kern w:val="0"/>
          <w:sz w:val="24"/>
          <w:szCs w:val="24"/>
          <w:lang w:eastAsia="fr-FR"/>
        </w:rPr>
        <w:t>L’accord de groupement sous la forme d’un acte notarié, le cas échéant ;</w:t>
      </w:r>
    </w:p>
    <w:p w14:paraId="7CA5F9DE" w14:textId="77777777" w:rsidR="00391388" w:rsidRDefault="00EB7AA8" w:rsidP="0082326A">
      <w:pPr>
        <w:widowControl w:val="0"/>
        <w:numPr>
          <w:ilvl w:val="0"/>
          <w:numId w:val="7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kern w:val="0"/>
          <w:sz w:val="24"/>
          <w:szCs w:val="24"/>
          <w:lang w:eastAsia="fr-FR"/>
        </w:rPr>
        <w:t>Le pouvoir de signature du mandataire du groupement, le cas échéant ; </w:t>
      </w:r>
    </w:p>
    <w:p w14:paraId="7CA5F9DF" w14:textId="7777777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w:t>
      </w:r>
      <w:r>
        <w:rPr>
          <w:rFonts w:ascii="Eras Medium ITC" w:eastAsia="Times New Roman" w:hAnsi="Eras Medium ITC" w:cs="Times New Roman"/>
          <w:kern w:val="0"/>
          <w:sz w:val="24"/>
          <w:szCs w:val="24"/>
          <w:lang w:val="fr-FR" w:eastAsia="fr-FR"/>
        </w:rPr>
        <w:t xml:space="preserve"> (01) </w:t>
      </w:r>
      <w:r>
        <w:rPr>
          <w:rFonts w:ascii="Eras Medium ITC" w:eastAsia="Times New Roman" w:hAnsi="Eras Medium ITC" w:cs="Times New Roman"/>
          <w:kern w:val="0"/>
          <w:sz w:val="24"/>
          <w:szCs w:val="24"/>
          <w:lang w:eastAsia="fr-FR"/>
        </w:rPr>
        <w:t>attestation de non-faillite établie et signée par le Greffier en Chef du Tribunal de Première Instance du lieu de résidence du soumissionnaire ;</w:t>
      </w:r>
    </w:p>
    <w:p w14:paraId="7CA5F9E0" w14:textId="7777777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w:t>
      </w:r>
      <w:r>
        <w:rPr>
          <w:rFonts w:ascii="Eras Medium ITC" w:eastAsia="Times New Roman" w:hAnsi="Eras Medium ITC" w:cs="Times New Roman"/>
          <w:kern w:val="0"/>
          <w:sz w:val="24"/>
          <w:szCs w:val="24"/>
          <w:lang w:val="fr-FR" w:eastAsia="fr-FR"/>
        </w:rPr>
        <w:t xml:space="preserve"> (01) </w:t>
      </w:r>
      <w:r>
        <w:rPr>
          <w:rFonts w:ascii="Eras Medium ITC" w:eastAsia="Times New Roman" w:hAnsi="Eras Medium ITC" w:cs="Times New Roman"/>
          <w:kern w:val="0"/>
          <w:sz w:val="24"/>
          <w:szCs w:val="24"/>
          <w:lang w:eastAsia="fr-FR"/>
        </w:rPr>
        <w:t>attestation de domiciliation bancaire du soumissionnaire, délivrée par une banque de 1er ordre agréée par le Ministre en charge des Finances ;</w:t>
      </w:r>
    </w:p>
    <w:p w14:paraId="7CA5F9E1" w14:textId="7363B02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 xml:space="preserve">La quittance d’achat du Dossier d’Appel d’Offres d’un montant de </w:t>
      </w:r>
      <w:r>
        <w:rPr>
          <w:rFonts w:ascii="Eras Medium ITC" w:eastAsia="Times New Roman" w:hAnsi="Eras Medium ITC" w:cs="Times New Roman"/>
          <w:b/>
          <w:kern w:val="0"/>
          <w:sz w:val="24"/>
          <w:szCs w:val="24"/>
          <w:lang w:val="fr-FR" w:eastAsia="fr-FR"/>
        </w:rPr>
        <w:t xml:space="preserve">cinquante </w:t>
      </w:r>
      <w:r>
        <w:rPr>
          <w:rFonts w:ascii="Eras Medium ITC" w:eastAsia="Times New Roman" w:hAnsi="Eras Medium ITC" w:cs="Times New Roman"/>
          <w:b/>
          <w:kern w:val="0"/>
          <w:sz w:val="24"/>
          <w:szCs w:val="24"/>
          <w:lang w:eastAsia="fr-FR"/>
        </w:rPr>
        <w:t>mille francs</w:t>
      </w:r>
      <w:r>
        <w:rPr>
          <w:rFonts w:ascii="Eras Medium ITC" w:eastAsia="Times New Roman" w:hAnsi="Eras Medium ITC" w:cs="Times New Roman"/>
          <w:kern w:val="0"/>
          <w:sz w:val="24"/>
          <w:szCs w:val="24"/>
          <w:lang w:eastAsia="fr-FR"/>
        </w:rPr>
        <w:t xml:space="preserve"> </w:t>
      </w:r>
      <w:r>
        <w:rPr>
          <w:rFonts w:ascii="Eras Medium ITC" w:eastAsia="Times New Roman" w:hAnsi="Eras Medium ITC" w:cs="Times New Roman"/>
          <w:b/>
          <w:bCs/>
          <w:kern w:val="0"/>
          <w:sz w:val="24"/>
          <w:szCs w:val="24"/>
          <w:lang w:eastAsia="fr-FR"/>
        </w:rPr>
        <w:t>(</w:t>
      </w:r>
      <w:r>
        <w:rPr>
          <w:rFonts w:ascii="Eras Medium ITC" w:eastAsia="Times New Roman" w:hAnsi="Eras Medium ITC" w:cs="Times New Roman"/>
          <w:b/>
          <w:bCs/>
          <w:kern w:val="0"/>
          <w:sz w:val="24"/>
          <w:szCs w:val="24"/>
          <w:lang w:val="fr-FR" w:eastAsia="fr-FR"/>
        </w:rPr>
        <w:t xml:space="preserve">50 </w:t>
      </w:r>
      <w:r>
        <w:rPr>
          <w:rFonts w:ascii="Eras Medium ITC" w:eastAsia="Times New Roman" w:hAnsi="Eras Medium ITC" w:cs="Times New Roman"/>
          <w:b/>
          <w:bCs/>
          <w:kern w:val="0"/>
          <w:sz w:val="24"/>
          <w:szCs w:val="24"/>
          <w:lang w:eastAsia="fr-FR"/>
        </w:rPr>
        <w:t xml:space="preserve">000) </w:t>
      </w:r>
      <w:r>
        <w:rPr>
          <w:rFonts w:ascii="Eras Medium ITC" w:eastAsia="Times New Roman" w:hAnsi="Eras Medium ITC" w:cs="Times New Roman"/>
          <w:b/>
          <w:bCs/>
          <w:kern w:val="0"/>
          <w:sz w:val="24"/>
          <w:szCs w:val="24"/>
          <w:lang w:val="fr-FR" w:eastAsia="fr-FR"/>
        </w:rPr>
        <w:t>F</w:t>
      </w:r>
      <w:r>
        <w:rPr>
          <w:rFonts w:ascii="Eras Medium ITC" w:eastAsia="Times New Roman" w:hAnsi="Eras Medium ITC" w:cs="Times New Roman"/>
          <w:b/>
          <w:bCs/>
          <w:kern w:val="0"/>
          <w:sz w:val="24"/>
          <w:szCs w:val="24"/>
          <w:lang w:eastAsia="fr-FR"/>
        </w:rPr>
        <w:t xml:space="preserve">CFA </w:t>
      </w:r>
      <w:r>
        <w:rPr>
          <w:rFonts w:ascii="Eras Medium ITC" w:eastAsia="Times New Roman" w:hAnsi="Eras Medium ITC" w:cs="Times New Roman"/>
          <w:kern w:val="0"/>
          <w:sz w:val="24"/>
          <w:szCs w:val="24"/>
          <w:lang w:eastAsia="fr-FR"/>
        </w:rPr>
        <w:t>;</w:t>
      </w:r>
    </w:p>
    <w:p w14:paraId="7CA5F9E2" w14:textId="59F77C6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w:t>
      </w:r>
      <w:r>
        <w:rPr>
          <w:rFonts w:ascii="Eras Medium ITC" w:eastAsia="Times New Roman" w:hAnsi="Eras Medium ITC" w:cs="Times New Roman"/>
          <w:kern w:val="0"/>
          <w:sz w:val="24"/>
          <w:szCs w:val="24"/>
          <w:lang w:val="fr-FR" w:eastAsia="fr-FR"/>
        </w:rPr>
        <w:t xml:space="preserve"> (01) </w:t>
      </w:r>
      <w:r>
        <w:rPr>
          <w:rFonts w:ascii="Eras Medium ITC" w:eastAsia="Times New Roman" w:hAnsi="Eras Medium ITC" w:cs="Times New Roman"/>
          <w:kern w:val="0"/>
          <w:sz w:val="24"/>
          <w:szCs w:val="24"/>
          <w:lang w:eastAsia="fr-FR"/>
        </w:rPr>
        <w:t xml:space="preserve">caution de soumission établie par une banque de premier ordre ou un organisme financier agréés par le Ministère chargé des finances dont la liste figure dans la pièce 12 du DAO, et valable pendant trente (30) jours au-delà de la date originale de validité des offres, d’un montant de </w:t>
      </w:r>
      <w:r w:rsidR="00A75DB5">
        <w:rPr>
          <w:rFonts w:ascii="Eras Medium ITC" w:eastAsia="Times New Roman" w:hAnsi="Eras Medium ITC"/>
          <w:b/>
          <w:spacing w:val="16"/>
          <w:sz w:val="24"/>
          <w:szCs w:val="24"/>
          <w:lang w:val="fr-FR"/>
        </w:rPr>
        <w:t xml:space="preserve">Deux </w:t>
      </w:r>
      <w:r w:rsidR="00A75DB5">
        <w:rPr>
          <w:rFonts w:ascii="Eras Medium ITC" w:eastAsia="Times New Roman" w:hAnsi="Eras Medium ITC" w:cs="Arial"/>
          <w:b/>
          <w:bCs/>
          <w:sz w:val="24"/>
          <w:szCs w:val="24"/>
          <w:lang w:val="fr-FR"/>
        </w:rPr>
        <w:t>millions trois cent mille francs</w:t>
      </w:r>
      <w:r>
        <w:rPr>
          <w:rFonts w:ascii="Eras Medium ITC" w:eastAsia="Times New Roman" w:hAnsi="Eras Medium ITC" w:cs="Arial"/>
          <w:b/>
          <w:bCs/>
          <w:sz w:val="24"/>
          <w:szCs w:val="24"/>
          <w:lang w:val="fr-FR"/>
        </w:rPr>
        <w:t xml:space="preserve"> (2 </w:t>
      </w:r>
      <w:r w:rsidR="00A75DB5">
        <w:rPr>
          <w:rFonts w:ascii="Eras Medium ITC" w:eastAsia="Times New Roman" w:hAnsi="Eras Medium ITC" w:cs="Arial"/>
          <w:b/>
          <w:bCs/>
          <w:sz w:val="24"/>
          <w:szCs w:val="24"/>
          <w:lang w:val="fr-FR"/>
        </w:rPr>
        <w:t>300 000) F</w:t>
      </w:r>
      <w:r>
        <w:rPr>
          <w:rFonts w:ascii="Eras Medium ITC" w:eastAsia="Times New Roman" w:hAnsi="Eras Medium ITC" w:cs="Arial"/>
          <w:b/>
          <w:bCs/>
          <w:sz w:val="24"/>
          <w:szCs w:val="24"/>
          <w:lang w:val="fr-FR"/>
        </w:rPr>
        <w:t>CFA</w:t>
      </w:r>
      <w:r>
        <w:rPr>
          <w:rFonts w:ascii="Eras Medium ITC" w:eastAsia="Times New Roman" w:hAnsi="Eras Medium ITC" w:cs="Times New Roman"/>
          <w:b/>
          <w:kern w:val="0"/>
          <w:sz w:val="24"/>
          <w:szCs w:val="24"/>
          <w:lang w:eastAsia="fr-FR"/>
        </w:rPr>
        <w:t>;</w:t>
      </w:r>
    </w:p>
    <w:p w14:paraId="7CA5F9E3" w14:textId="7777777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w:t>
      </w:r>
      <w:r>
        <w:rPr>
          <w:rFonts w:ascii="Eras Medium ITC" w:eastAsia="Times New Roman" w:hAnsi="Eras Medium ITC" w:cs="Times New Roman"/>
          <w:kern w:val="0"/>
          <w:sz w:val="24"/>
          <w:szCs w:val="24"/>
          <w:lang w:val="fr-FR" w:eastAsia="fr-FR"/>
        </w:rPr>
        <w:t xml:space="preserve"> (01) </w:t>
      </w:r>
      <w:r>
        <w:rPr>
          <w:rFonts w:ascii="Eras Medium ITC" w:eastAsia="Times New Roman" w:hAnsi="Eras Medium ITC" w:cs="Times New Roman"/>
          <w:kern w:val="0"/>
          <w:sz w:val="24"/>
          <w:szCs w:val="24"/>
          <w:lang w:eastAsia="fr-FR"/>
        </w:rPr>
        <w:t>attestation de non-exclusion des marchés publics dûment cachetée, délivrée par le Directeur Général de l’ARMP ou son représentant ;</w:t>
      </w:r>
    </w:p>
    <w:p w14:paraId="7CA5F9E4" w14:textId="77777777" w:rsidR="00391388" w:rsidRDefault="00EB7AA8" w:rsidP="0082326A">
      <w:pPr>
        <w:widowControl w:val="0"/>
        <w:numPr>
          <w:ilvl w:val="0"/>
          <w:numId w:val="72"/>
        </w:numPr>
        <w:suppressAutoHyphens/>
        <w:autoSpaceDN w:val="0"/>
        <w:spacing w:before="120" w:after="60" w:line="276" w:lineRule="auto"/>
        <w:ind w:left="426" w:hanging="426"/>
        <w:jc w:val="both"/>
        <w:textAlignment w:val="baseline"/>
        <w:rPr>
          <w:rFonts w:ascii="Eras Medium ITC" w:eastAsia="Times New Roman" w:hAnsi="Eras Medium ITC" w:cs="Times New Roman"/>
          <w:kern w:val="0"/>
          <w:sz w:val="24"/>
          <w:szCs w:val="24"/>
          <w:lang w:eastAsia="fr-FR"/>
        </w:rPr>
      </w:pPr>
      <w:r>
        <w:rPr>
          <w:rFonts w:ascii="Eras Medium ITC" w:eastAsia="Times New Roman" w:hAnsi="Eras Medium ITC" w:cs="Times New Roman"/>
          <w:kern w:val="0"/>
          <w:sz w:val="24"/>
          <w:szCs w:val="24"/>
          <w:lang w:eastAsia="fr-FR"/>
        </w:rPr>
        <w:t>Une (01) attestation pour soumission à la CNPS signée du Directeur Général de la Caisse Nationale de Prévoyance Sociale ou son représentant (Chef de Centre ou gestionnaire de compte) certifiant que le soumissionnaire a satisfait à ses obligations sociales vis-à-vis de ladite caisse datant de moins de trois (03) mois ;</w:t>
      </w:r>
    </w:p>
    <w:p w14:paraId="7CA5F9E5" w14:textId="77777777" w:rsidR="00391388" w:rsidRPr="009310C2" w:rsidRDefault="00EB7AA8" w:rsidP="0082326A">
      <w:pPr>
        <w:pStyle w:val="Paragraphedeliste"/>
        <w:widowControl w:val="0"/>
        <w:numPr>
          <w:ilvl w:val="0"/>
          <w:numId w:val="72"/>
        </w:numPr>
        <w:suppressAutoHyphens/>
        <w:autoSpaceDN w:val="0"/>
        <w:spacing w:after="0" w:line="276" w:lineRule="auto"/>
        <w:contextualSpacing w:val="0"/>
        <w:jc w:val="both"/>
        <w:textAlignment w:val="baseline"/>
        <w:rPr>
          <w:rFonts w:ascii="Eras Medium ITC" w:hAnsi="Eras Medium ITC"/>
          <w:sz w:val="24"/>
          <w:szCs w:val="24"/>
        </w:rPr>
      </w:pPr>
      <w:r w:rsidRPr="009310C2">
        <w:rPr>
          <w:rFonts w:ascii="Eras Medium ITC" w:hAnsi="Eras Medium ITC"/>
          <w:sz w:val="24"/>
          <w:szCs w:val="24"/>
        </w:rPr>
        <w:t>Une (01) attestation de conformité fiscale délivrée par le responsable de la structure fiscale de rattachement certifiant la souscription des obligations fiscales déclaratives et d’acquittement des impôts dus pour l’exercice en cours, datant de moins de trois mois. A défaut dudit Chef de Centre, un acte administratif habilitant le signataire devra accompagner ladite pièce ; </w:t>
      </w:r>
    </w:p>
    <w:p w14:paraId="7CA5F9E6" w14:textId="77777777" w:rsidR="00391388" w:rsidRPr="009310C2" w:rsidRDefault="00EB7AA8" w:rsidP="0082326A">
      <w:pPr>
        <w:pStyle w:val="Paragraphedeliste"/>
        <w:widowControl w:val="0"/>
        <w:numPr>
          <w:ilvl w:val="0"/>
          <w:numId w:val="72"/>
        </w:numPr>
        <w:suppressAutoHyphens/>
        <w:autoSpaceDN w:val="0"/>
        <w:spacing w:after="0" w:line="276" w:lineRule="auto"/>
        <w:contextualSpacing w:val="0"/>
        <w:jc w:val="both"/>
        <w:textAlignment w:val="baseline"/>
        <w:rPr>
          <w:rFonts w:ascii="Eras Medium ITC" w:hAnsi="Eras Medium ITC"/>
          <w:sz w:val="24"/>
          <w:szCs w:val="24"/>
        </w:rPr>
      </w:pPr>
      <w:r w:rsidRPr="009310C2">
        <w:rPr>
          <w:rFonts w:ascii="Eras Medium ITC" w:hAnsi="Eras Medium ITC"/>
          <w:sz w:val="24"/>
          <w:szCs w:val="24"/>
        </w:rPr>
        <w:t>Une (01) photocopie timbrée de l’attestation d’immatriculation, délivrée par le Chef de Centre de la structure fiscale de rattachement ;</w:t>
      </w:r>
    </w:p>
    <w:p w14:paraId="7CA5F9E7" w14:textId="77777777" w:rsidR="00391388" w:rsidRDefault="00EB7AA8" w:rsidP="0082326A">
      <w:pPr>
        <w:widowControl w:val="0"/>
        <w:numPr>
          <w:ilvl w:val="0"/>
          <w:numId w:val="7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(01) expédition certifiée conforme du Registre de Commerce et du Crédit Mobilier (RCCM) établie par le Greffier en Chef du Tribunal de Première Instance ou par la Chambre d'Industrie et du Commerce du lieu de résidence du soumissionnaire datant de moins de trois (03) mois précédant la date de remise des offres ;</w:t>
      </w:r>
    </w:p>
    <w:p w14:paraId="7CA5F9E9"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N.B : Les pièces administratives devront être produites en original ou en copies certifiées conformes par l’Autorité qui les a délivrées. Elles devront datées de moins de trois (03) mois précédant la date de remise des Offres.</w:t>
      </w:r>
    </w:p>
    <w:p w14:paraId="7CA5F9EA"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Enveloppe B – Offre technique</w:t>
      </w:r>
    </w:p>
    <w:p w14:paraId="7CA5F9EB" w14:textId="77777777" w:rsidR="00391388" w:rsidRDefault="00EB7AA8" w:rsidP="0082326A">
      <w:pPr>
        <w:widowControl w:val="0"/>
        <w:numPr>
          <w:ilvl w:val="0"/>
          <w:numId w:val="73"/>
        </w:numPr>
        <w:suppressAutoHyphens/>
        <w:autoSpaceDN w:val="0"/>
        <w:spacing w:before="120" w:after="60" w:line="276" w:lineRule="auto"/>
        <w:ind w:left="567"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renseignements sur les qualifications</w:t>
      </w:r>
    </w:p>
    <w:p w14:paraId="7CA5F9E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RPAO précise la liste des documents à fournir par les soumissionnaires pour justifier les critères de qualification mentionnées à l’article 6 du RPAO [conformément aux formulaires de qualification à insérer par l’Autorité Contractante dans le DAO].</w:t>
      </w:r>
    </w:p>
    <w:p w14:paraId="7CA5F9ED" w14:textId="77777777" w:rsidR="00391388" w:rsidRDefault="00EB7AA8" w:rsidP="0082326A">
      <w:pPr>
        <w:widowControl w:val="0"/>
        <w:numPr>
          <w:ilvl w:val="0"/>
          <w:numId w:val="73"/>
        </w:numPr>
        <w:suppressAutoHyphens/>
        <w:autoSpaceDN w:val="0"/>
        <w:spacing w:before="120" w:after="60" w:line="276" w:lineRule="auto"/>
        <w:ind w:left="567" w:hanging="567"/>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Propositions techniques</w:t>
      </w:r>
    </w:p>
    <w:p w14:paraId="7CA5F9E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Arial"/>
          <w:bCs/>
          <w:kern w:val="0"/>
          <w:sz w:val="24"/>
          <w:szCs w:val="24"/>
          <w:lang w:eastAsia="fr-FR"/>
        </w:rPr>
        <w:t xml:space="preserve">La sous-commission d’analyse </w:t>
      </w:r>
      <w:r>
        <w:rPr>
          <w:rFonts w:ascii="Eras Medium ITC" w:eastAsia="Times New Roman" w:hAnsi="Eras Medium ITC" w:cs="Times New Roman"/>
          <w:kern w:val="0"/>
          <w:sz w:val="24"/>
          <w:szCs w:val="24"/>
          <w:lang w:eastAsia="fr-FR"/>
        </w:rPr>
        <w:t>évaluera les offres techniques</w:t>
      </w:r>
      <w:r>
        <w:rPr>
          <w:rFonts w:ascii="Eras Medium ITC" w:eastAsia="Times New Roman" w:hAnsi="Eras Medium ITC" w:cs="Arial"/>
          <w:bCs/>
          <w:kern w:val="0"/>
          <w:sz w:val="24"/>
          <w:szCs w:val="24"/>
          <w:lang w:eastAsia="fr-FR"/>
        </w:rPr>
        <w:t xml:space="preserve"> suivant les critères ci-dessous :</w:t>
      </w:r>
    </w:p>
    <w:p w14:paraId="7CA5F9EF" w14:textId="77777777" w:rsidR="00391388" w:rsidRDefault="00EB7AA8">
      <w:pPr>
        <w:widowControl w:val="0"/>
        <w:suppressAutoHyphens/>
        <w:autoSpaceDN w:val="0"/>
        <w:spacing w:before="120" w:after="200" w:line="276" w:lineRule="auto"/>
        <w:ind w:left="3540" w:firstLine="708"/>
        <w:jc w:val="both"/>
        <w:rPr>
          <w:rFonts w:ascii="Eras Medium ITC" w:eastAsia="Times New Roman" w:hAnsi="Eras Medium ITC" w:cs="Times New Roman"/>
          <w:b/>
          <w:kern w:val="0"/>
          <w:sz w:val="24"/>
          <w:szCs w:val="24"/>
          <w:u w:val="single"/>
          <w:lang w:val="fr-FR" w:eastAsia="fr-FR"/>
        </w:rPr>
      </w:pPr>
      <w:r>
        <w:rPr>
          <w:rFonts w:ascii="Eras Medium ITC" w:eastAsia="Times New Roman" w:hAnsi="Eras Medium ITC" w:cs="Times New Roman"/>
          <w:b/>
          <w:kern w:val="0"/>
          <w:sz w:val="24"/>
          <w:szCs w:val="24"/>
          <w:u w:val="single"/>
          <w:lang w:val="fr-FR" w:eastAsia="fr-FR"/>
        </w:rPr>
        <w:t>Grille d’évaluation</w:t>
      </w:r>
    </w:p>
    <w:tbl>
      <w:tblPr>
        <w:tblStyle w:val="Grilledutableau"/>
        <w:tblW w:w="5000" w:type="pct"/>
        <w:tblLook w:val="04A0" w:firstRow="1" w:lastRow="0" w:firstColumn="1" w:lastColumn="0" w:noHBand="0" w:noVBand="1"/>
      </w:tblPr>
      <w:tblGrid>
        <w:gridCol w:w="699"/>
        <w:gridCol w:w="4400"/>
        <w:gridCol w:w="1562"/>
        <w:gridCol w:w="3222"/>
      </w:tblGrid>
      <w:tr w:rsidR="001A6B54" w14:paraId="7CA5F9F5" w14:textId="77777777" w:rsidTr="001A6B54">
        <w:trPr>
          <w:trHeight w:val="731"/>
        </w:trPr>
        <w:tc>
          <w:tcPr>
            <w:tcW w:w="354" w:type="pct"/>
          </w:tcPr>
          <w:p w14:paraId="7CA5F9F0" w14:textId="77777777" w:rsidR="001A6B54" w:rsidRDefault="001A6B54">
            <w:pPr>
              <w:widowControl w:val="0"/>
              <w:suppressAutoHyphens/>
              <w:autoSpaceDN w:val="0"/>
              <w:spacing w:after="0" w:line="276" w:lineRule="auto"/>
              <w:jc w:val="both"/>
              <w:rPr>
                <w:rFonts w:ascii="Eras Medium ITC" w:eastAsia="Times New Roman" w:hAnsi="Eras Medium ITC"/>
                <w:b/>
                <w:kern w:val="0"/>
                <w:lang w:val="fr-FR" w:eastAsia="fr-FR"/>
              </w:rPr>
            </w:pPr>
            <w:bookmarkStart w:id="62" w:name="_Hlk67036733"/>
            <w:r>
              <w:rPr>
                <w:rFonts w:ascii="Eras Medium ITC" w:eastAsia="Times New Roman" w:hAnsi="Eras Medium ITC"/>
                <w:b/>
                <w:kern w:val="0"/>
                <w:lang w:val="fr-FR" w:eastAsia="fr-FR"/>
              </w:rPr>
              <w:t>ITEM</w:t>
            </w:r>
          </w:p>
        </w:tc>
        <w:tc>
          <w:tcPr>
            <w:tcW w:w="2226" w:type="pct"/>
          </w:tcPr>
          <w:p w14:paraId="7CA5F9F1" w14:textId="77777777" w:rsidR="001A6B54" w:rsidRDefault="001A6B54">
            <w:pPr>
              <w:widowControl w:val="0"/>
              <w:suppressAutoHyphens/>
              <w:autoSpaceDN w:val="0"/>
              <w:spacing w:after="0" w:line="276" w:lineRule="auto"/>
              <w:jc w:val="center"/>
              <w:rPr>
                <w:rFonts w:ascii="Eras Medium ITC" w:eastAsia="Times New Roman" w:hAnsi="Eras Medium ITC"/>
                <w:b/>
                <w:kern w:val="0"/>
                <w:lang w:val="fr-FR" w:eastAsia="fr-FR"/>
              </w:rPr>
            </w:pPr>
            <w:r>
              <w:rPr>
                <w:rFonts w:ascii="Eras Medium ITC" w:eastAsia="Times New Roman" w:hAnsi="Eras Medium ITC"/>
                <w:b/>
                <w:kern w:val="0"/>
                <w:lang w:val="fr-FR" w:eastAsia="fr-FR"/>
              </w:rPr>
              <w:t>CRITERES D’EVALUATION ET DE QUALIFICATION</w:t>
            </w:r>
          </w:p>
        </w:tc>
        <w:tc>
          <w:tcPr>
            <w:tcW w:w="790" w:type="pct"/>
          </w:tcPr>
          <w:p w14:paraId="7CA5F9F2" w14:textId="77777777" w:rsidR="001A6B54" w:rsidRDefault="001A6B54">
            <w:pPr>
              <w:widowControl w:val="0"/>
              <w:suppressAutoHyphens/>
              <w:autoSpaceDN w:val="0"/>
              <w:spacing w:after="0" w:line="276" w:lineRule="auto"/>
              <w:jc w:val="center"/>
              <w:rPr>
                <w:rFonts w:ascii="Eras Medium ITC" w:eastAsia="Times New Roman" w:hAnsi="Eras Medium ITC"/>
                <w:b/>
                <w:kern w:val="0"/>
                <w:lang w:val="fr-FR" w:eastAsia="fr-FR"/>
              </w:rPr>
            </w:pPr>
            <w:r>
              <w:rPr>
                <w:rFonts w:ascii="Eras Medium ITC" w:eastAsia="Times New Roman" w:hAnsi="Eras Medium ITC"/>
                <w:b/>
                <w:kern w:val="0"/>
                <w:lang w:val="fr-FR" w:eastAsia="fr-FR"/>
              </w:rPr>
              <w:t>NOTE MAX PREVUE</w:t>
            </w:r>
          </w:p>
        </w:tc>
        <w:tc>
          <w:tcPr>
            <w:tcW w:w="1631" w:type="pct"/>
          </w:tcPr>
          <w:p w14:paraId="7CA5F9F3" w14:textId="77777777" w:rsidR="001A6B54" w:rsidRDefault="001A6B54">
            <w:pPr>
              <w:widowControl w:val="0"/>
              <w:suppressAutoHyphens/>
              <w:autoSpaceDN w:val="0"/>
              <w:spacing w:after="0" w:line="276" w:lineRule="auto"/>
              <w:jc w:val="center"/>
              <w:rPr>
                <w:rFonts w:ascii="Eras Medium ITC" w:eastAsia="Times New Roman" w:hAnsi="Eras Medium ITC"/>
                <w:b/>
                <w:kern w:val="0"/>
                <w:lang w:val="fr-FR" w:eastAsia="fr-FR"/>
              </w:rPr>
            </w:pPr>
            <w:r>
              <w:rPr>
                <w:rFonts w:ascii="Eras Medium ITC" w:eastAsia="Times New Roman" w:hAnsi="Eras Medium ITC"/>
                <w:b/>
                <w:kern w:val="0"/>
                <w:lang w:val="fr-FR" w:eastAsia="fr-FR"/>
              </w:rPr>
              <w:t>NOTE OBTENUE PAR LE SOUMISSIONNAIRE</w:t>
            </w:r>
          </w:p>
        </w:tc>
      </w:tr>
      <w:tr w:rsidR="001A6B54" w14:paraId="7CA5FA15" w14:textId="77777777" w:rsidTr="001A6B54">
        <w:trPr>
          <w:trHeight w:val="1659"/>
        </w:trPr>
        <w:tc>
          <w:tcPr>
            <w:tcW w:w="354" w:type="pct"/>
          </w:tcPr>
          <w:p w14:paraId="7CA5F9F6" w14:textId="77777777" w:rsidR="001A6B54" w:rsidRDefault="001A6B54">
            <w:pPr>
              <w:widowControl w:val="0"/>
              <w:suppressAutoHyphens/>
              <w:autoSpaceDN w:val="0"/>
              <w:spacing w:after="200" w:line="276" w:lineRule="auto"/>
              <w:jc w:val="both"/>
              <w:rPr>
                <w:rFonts w:ascii="Eras Medium ITC" w:eastAsia="Times New Roman" w:hAnsi="Eras Medium ITC"/>
                <w:b/>
                <w:kern w:val="0"/>
                <w:lang w:val="fr-FR" w:eastAsia="fr-FR"/>
              </w:rPr>
            </w:pPr>
            <w:r>
              <w:rPr>
                <w:rFonts w:ascii="Eras Medium ITC" w:eastAsia="Times New Roman" w:hAnsi="Eras Medium ITC"/>
                <w:b/>
                <w:kern w:val="0"/>
                <w:lang w:val="fr-FR" w:eastAsia="fr-FR"/>
              </w:rPr>
              <w:t>I</w:t>
            </w:r>
          </w:p>
        </w:tc>
        <w:tc>
          <w:tcPr>
            <w:tcW w:w="2226" w:type="pct"/>
            <w:shd w:val="clear" w:color="auto" w:fill="auto"/>
          </w:tcPr>
          <w:p w14:paraId="7CA5F9F7" w14:textId="77777777" w:rsidR="001A6B54" w:rsidRDefault="001A6B54">
            <w:pPr>
              <w:widowControl w:val="0"/>
              <w:suppressAutoHyphens/>
              <w:autoSpaceDN w:val="0"/>
              <w:spacing w:after="0" w:line="276" w:lineRule="auto"/>
              <w:jc w:val="both"/>
              <w:rPr>
                <w:rFonts w:ascii="Eras Medium ITC" w:eastAsia="Times New Roman" w:hAnsi="Eras Medium ITC"/>
                <w:b/>
                <w:bCs/>
                <w:kern w:val="0"/>
                <w:u w:val="single"/>
                <w:lang w:val="fr-FR" w:eastAsia="fr-FR"/>
              </w:rPr>
            </w:pPr>
            <w:r>
              <w:rPr>
                <w:rFonts w:ascii="Eras Medium ITC" w:eastAsia="Times New Roman" w:hAnsi="Eras Medium ITC"/>
                <w:b/>
                <w:bCs/>
                <w:kern w:val="0"/>
                <w:u w:val="single"/>
                <w:lang w:val="fr-FR" w:eastAsia="fr-FR"/>
              </w:rPr>
              <w:t xml:space="preserve">REFERENCES DE L’ENTREPRISE </w:t>
            </w:r>
          </w:p>
          <w:p w14:paraId="7CA5F9F8" w14:textId="77777777" w:rsidR="001A6B54" w:rsidRDefault="001A6B54">
            <w:pPr>
              <w:widowControl w:val="0"/>
              <w:suppressAutoHyphens/>
              <w:autoSpaceDN w:val="0"/>
              <w:spacing w:after="0" w:line="276" w:lineRule="auto"/>
              <w:jc w:val="both"/>
              <w:rPr>
                <w:rFonts w:ascii="Eras Medium ITC" w:eastAsia="Times New Roman" w:hAnsi="Eras Medium ITC"/>
                <w:b/>
                <w:bCs/>
                <w:kern w:val="0"/>
                <w:u w:val="single"/>
                <w:lang w:val="fr-FR" w:eastAsia="fr-FR"/>
              </w:rPr>
            </w:pPr>
          </w:p>
          <w:p w14:paraId="7CA5F9F9" w14:textId="77777777" w:rsidR="001A6B54" w:rsidRDefault="001A6B54" w:rsidP="0082326A">
            <w:pPr>
              <w:widowControl w:val="0"/>
              <w:numPr>
                <w:ilvl w:val="0"/>
                <w:numId w:val="74"/>
              </w:numPr>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r>
              <w:rPr>
                <w:rFonts w:ascii="Eras Medium ITC" w:eastAsia="Times New Roman" w:hAnsi="Eras Medium ITC" w:cs="Arial"/>
                <w:bCs/>
                <w:kern w:val="0"/>
                <w:lang w:val="fr-FR" w:eastAsia="fr-FR"/>
              </w:rPr>
              <w:t>Le soumissionnaire doit produire tous les documents attestant qu’il dispose d’au moins trois (03) références dans la fourniture d’équipements électriques en général au cours des cinq (05) dernières années ;</w:t>
            </w:r>
          </w:p>
          <w:p w14:paraId="7CA5F9FA" w14:textId="77777777" w:rsidR="001A6B54" w:rsidRDefault="001A6B54">
            <w:pPr>
              <w:widowControl w:val="0"/>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p>
          <w:p w14:paraId="7CA5F9FB" w14:textId="5345781F" w:rsidR="001A6B54" w:rsidRPr="00FD28F7" w:rsidRDefault="001A6B54" w:rsidP="0082326A">
            <w:pPr>
              <w:widowControl w:val="0"/>
              <w:numPr>
                <w:ilvl w:val="0"/>
                <w:numId w:val="74"/>
              </w:numPr>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r>
              <w:rPr>
                <w:rFonts w:ascii="Eras Medium ITC" w:eastAsia="Times New Roman" w:hAnsi="Eras Medium ITC" w:cs="Arial"/>
                <w:bCs/>
                <w:kern w:val="0"/>
                <w:lang w:val="fr-FR" w:eastAsia="fr-FR"/>
              </w:rPr>
              <w:t xml:space="preserve">Le soumissionnaire doit produire tous les documents attestant qu’il a au moins </w:t>
            </w:r>
            <w:r w:rsidR="005D3021">
              <w:rPr>
                <w:rFonts w:ascii="Eras Medium ITC" w:eastAsia="Times New Roman" w:hAnsi="Eras Medium ITC" w:cs="Arial"/>
                <w:bCs/>
                <w:kern w:val="0"/>
                <w:lang w:val="fr-FR" w:eastAsia="fr-FR"/>
              </w:rPr>
              <w:t xml:space="preserve">deux </w:t>
            </w:r>
            <w:r>
              <w:rPr>
                <w:rFonts w:ascii="Eras Medium ITC" w:eastAsia="Times New Roman" w:hAnsi="Eras Medium ITC" w:cs="Arial"/>
                <w:bCs/>
                <w:kern w:val="0"/>
                <w:lang w:val="fr-FR" w:eastAsia="fr-FR"/>
              </w:rPr>
              <w:t>(0</w:t>
            </w:r>
            <w:r w:rsidR="005D3021">
              <w:rPr>
                <w:rFonts w:ascii="Eras Medium ITC" w:eastAsia="Times New Roman" w:hAnsi="Eras Medium ITC" w:cs="Arial"/>
                <w:bCs/>
                <w:kern w:val="0"/>
                <w:lang w:val="fr-FR" w:eastAsia="fr-FR"/>
              </w:rPr>
              <w:t>2</w:t>
            </w:r>
            <w:r>
              <w:rPr>
                <w:rFonts w:ascii="Eras Medium ITC" w:eastAsia="Times New Roman" w:hAnsi="Eras Medium ITC" w:cs="Arial"/>
                <w:bCs/>
                <w:kern w:val="0"/>
                <w:lang w:val="fr-FR" w:eastAsia="fr-FR"/>
              </w:rPr>
              <w:t xml:space="preserve">) références dans la réalisation de travaux d’installation </w:t>
            </w:r>
            <w:r>
              <w:rPr>
                <w:rFonts w:ascii="Eras Medium ITC" w:eastAsia="Times New Roman" w:hAnsi="Eras Medium ITC" w:cs="Arial"/>
                <w:bCs/>
                <w:kern w:val="0"/>
                <w:lang w:val="en-US" w:eastAsia="fr-FR"/>
              </w:rPr>
              <w:t xml:space="preserve">de </w:t>
            </w:r>
            <w:r>
              <w:rPr>
                <w:rFonts w:ascii="Eras Medium ITC" w:eastAsia="Times New Roman" w:hAnsi="Eras Medium ITC" w:cs="Arial"/>
                <w:bCs/>
                <w:kern w:val="0"/>
                <w:lang w:val="fr-FR" w:eastAsia="fr-FR"/>
              </w:rPr>
              <w:t>groupe</w:t>
            </w:r>
            <w:r>
              <w:rPr>
                <w:rFonts w:ascii="Eras Medium ITC" w:eastAsia="Times New Roman" w:hAnsi="Eras Medium ITC" w:cs="Arial"/>
                <w:bCs/>
                <w:kern w:val="0"/>
                <w:lang w:val="en-US" w:eastAsia="fr-FR"/>
              </w:rPr>
              <w:t>s</w:t>
            </w:r>
            <w:r>
              <w:rPr>
                <w:rFonts w:ascii="Eras Medium ITC" w:eastAsia="Times New Roman" w:hAnsi="Eras Medium ITC" w:cs="Arial"/>
                <w:bCs/>
                <w:kern w:val="0"/>
                <w:lang w:val="fr-FR" w:eastAsia="fr-FR"/>
              </w:rPr>
              <w:t xml:space="preserve"> électrogène</w:t>
            </w:r>
            <w:r>
              <w:rPr>
                <w:rFonts w:ascii="Eras Medium ITC" w:eastAsia="Times New Roman" w:hAnsi="Eras Medium ITC" w:cs="Arial"/>
                <w:bCs/>
                <w:kern w:val="0"/>
                <w:lang w:val="en-US" w:eastAsia="fr-FR"/>
              </w:rPr>
              <w:t>s</w:t>
            </w:r>
            <w:r w:rsidR="005D3021">
              <w:rPr>
                <w:rFonts w:ascii="Eras Medium ITC" w:eastAsia="Times New Roman" w:hAnsi="Eras Medium ITC" w:cs="Arial"/>
                <w:bCs/>
                <w:kern w:val="0"/>
                <w:lang w:val="en-US" w:eastAsia="fr-FR"/>
              </w:rPr>
              <w:t xml:space="preserve"> </w:t>
            </w:r>
            <w:r w:rsidR="00BD5AF4">
              <w:rPr>
                <w:rFonts w:ascii="Eras Medium ITC" w:eastAsia="Times New Roman" w:hAnsi="Eras Medium ITC" w:cs="Arial"/>
                <w:bCs/>
                <w:kern w:val="0"/>
                <w:lang w:val="fr-FR" w:eastAsia="fr-FR"/>
              </w:rPr>
              <w:t>d’une puiss</w:t>
            </w:r>
            <w:r w:rsidR="00507A10">
              <w:rPr>
                <w:rFonts w:ascii="Eras Medium ITC" w:eastAsia="Times New Roman" w:hAnsi="Eras Medium ITC" w:cs="Arial"/>
                <w:bCs/>
                <w:kern w:val="0"/>
                <w:lang w:val="fr-FR" w:eastAsia="fr-FR"/>
              </w:rPr>
              <w:t xml:space="preserve">ance </w:t>
            </w:r>
            <w:r w:rsidR="00612291">
              <w:rPr>
                <w:rFonts w:ascii="Eras Medium ITC" w:eastAsia="Times New Roman" w:hAnsi="Eras Medium ITC" w:cs="Arial"/>
                <w:bCs/>
                <w:kern w:val="0"/>
                <w:lang w:val="fr-FR" w:eastAsia="fr-FR"/>
              </w:rPr>
              <w:t xml:space="preserve">minimum </w:t>
            </w:r>
            <w:r w:rsidR="00507A10">
              <w:rPr>
                <w:rFonts w:ascii="Eras Medium ITC" w:eastAsia="Times New Roman" w:hAnsi="Eras Medium ITC" w:cs="Arial"/>
                <w:bCs/>
                <w:kern w:val="0"/>
                <w:lang w:val="fr-FR" w:eastAsia="fr-FR"/>
              </w:rPr>
              <w:t xml:space="preserve">de </w:t>
            </w:r>
            <w:r w:rsidR="002034BE">
              <w:rPr>
                <w:rFonts w:ascii="Eras Medium ITC" w:eastAsia="Times New Roman" w:hAnsi="Eras Medium ITC" w:cs="Arial"/>
                <w:bCs/>
                <w:kern w:val="0"/>
                <w:lang w:val="fr-FR" w:eastAsia="fr-FR"/>
              </w:rPr>
              <w:t>150 KVA</w:t>
            </w:r>
            <w:r w:rsidR="007745B9">
              <w:rPr>
                <w:rFonts w:ascii="Eras Medium ITC" w:eastAsia="Times New Roman" w:hAnsi="Eras Medium ITC" w:cs="Arial"/>
                <w:bCs/>
                <w:kern w:val="0"/>
                <w:lang w:val="fr-FR" w:eastAsia="fr-FR"/>
              </w:rPr>
              <w:t xml:space="preserve"> </w:t>
            </w:r>
            <w:r w:rsidR="00FD28F7">
              <w:rPr>
                <w:rFonts w:ascii="Eras Medium ITC" w:eastAsia="Times New Roman" w:hAnsi="Eras Medium ITC" w:cs="Arial"/>
                <w:bCs/>
                <w:kern w:val="0"/>
                <w:lang w:val="fr-FR" w:eastAsia="fr-FR"/>
              </w:rPr>
              <w:t>au</w:t>
            </w:r>
            <w:r>
              <w:rPr>
                <w:rFonts w:ascii="Eras Medium ITC" w:eastAsia="Times New Roman" w:hAnsi="Eras Medium ITC" w:cs="Arial"/>
                <w:bCs/>
                <w:kern w:val="0"/>
                <w:lang w:val="fr-FR" w:eastAsia="fr-FR"/>
              </w:rPr>
              <w:t xml:space="preserve"> cours des cinq (05) dernières années ;</w:t>
            </w:r>
          </w:p>
          <w:p w14:paraId="2F578546" w14:textId="77777777" w:rsidR="00FD28F7" w:rsidRDefault="00FD28F7" w:rsidP="00FD28F7">
            <w:pPr>
              <w:widowControl w:val="0"/>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p>
          <w:p w14:paraId="7CA5F9FC" w14:textId="1616ED43" w:rsidR="001A6B54" w:rsidRDefault="001A6B54" w:rsidP="0082326A">
            <w:pPr>
              <w:widowControl w:val="0"/>
              <w:numPr>
                <w:ilvl w:val="0"/>
                <w:numId w:val="74"/>
              </w:numPr>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r>
              <w:rPr>
                <w:rFonts w:ascii="Eras Medium ITC" w:eastAsia="Times New Roman" w:hAnsi="Eras Medium ITC" w:cs="Arial"/>
                <w:bCs/>
                <w:kern w:val="0"/>
                <w:lang w:val="fr-FR" w:eastAsia="fr-FR"/>
              </w:rPr>
              <w:t>Le soumissionnaire doit produire tous les documents attestant qu’il a au moins</w:t>
            </w:r>
            <w:r>
              <w:rPr>
                <w:rFonts w:ascii="Eras Medium ITC" w:eastAsia="Times New Roman" w:hAnsi="Eras Medium ITC" w:cs="Arial"/>
                <w:bCs/>
                <w:kern w:val="0"/>
                <w:lang w:val="en-US" w:eastAsia="fr-FR"/>
              </w:rPr>
              <w:t xml:space="preserve"> </w:t>
            </w:r>
            <w:proofErr w:type="spellStart"/>
            <w:r>
              <w:rPr>
                <w:rFonts w:ascii="Eras Medium ITC" w:eastAsia="Times New Roman" w:hAnsi="Eras Medium ITC" w:cs="Arial"/>
                <w:bCs/>
                <w:kern w:val="0"/>
                <w:lang w:val="en-US" w:eastAsia="fr-FR"/>
              </w:rPr>
              <w:t>une</w:t>
            </w:r>
            <w:proofErr w:type="spellEnd"/>
            <w:r>
              <w:rPr>
                <w:rFonts w:ascii="Eras Medium ITC" w:eastAsia="Times New Roman" w:hAnsi="Eras Medium ITC" w:cs="Arial"/>
                <w:bCs/>
                <w:kern w:val="0"/>
                <w:lang w:val="en-US" w:eastAsia="fr-FR"/>
              </w:rPr>
              <w:t xml:space="preserve"> (01)</w:t>
            </w:r>
            <w:r>
              <w:rPr>
                <w:rFonts w:ascii="Eras Medium ITC" w:eastAsia="Times New Roman" w:hAnsi="Eras Medium ITC" w:cs="Arial"/>
                <w:bCs/>
                <w:kern w:val="0"/>
                <w:lang w:val="fr-FR" w:eastAsia="fr-FR"/>
              </w:rPr>
              <w:t xml:space="preserve"> référence dan</w:t>
            </w:r>
            <w:r>
              <w:rPr>
                <w:rFonts w:ascii="Eras Medium ITC" w:eastAsia="Times New Roman" w:hAnsi="Eras Medium ITC" w:cs="Arial"/>
                <w:bCs/>
                <w:kern w:val="0"/>
                <w:lang w:val="en-US" w:eastAsia="fr-FR"/>
              </w:rPr>
              <w:t>s</w:t>
            </w:r>
            <w:r>
              <w:rPr>
                <w:rFonts w:ascii="Eras Medium ITC" w:eastAsia="Times New Roman" w:hAnsi="Eras Medium ITC" w:cs="Arial"/>
                <w:bCs/>
                <w:kern w:val="0"/>
                <w:lang w:val="fr-FR" w:eastAsia="fr-FR"/>
              </w:rPr>
              <w:t xml:space="preserve"> </w:t>
            </w:r>
            <w:r>
              <w:rPr>
                <w:rFonts w:ascii="Eras Medium ITC" w:eastAsia="Times New Roman" w:hAnsi="Eras Medium ITC" w:cs="Arial"/>
                <w:bCs/>
                <w:kern w:val="0"/>
                <w:lang w:val="en-US" w:eastAsia="fr-FR"/>
              </w:rPr>
              <w:t>l</w:t>
            </w:r>
            <w:r>
              <w:rPr>
                <w:rFonts w:ascii="Eras Medium ITC" w:eastAsia="Times New Roman" w:hAnsi="Eras Medium ITC" w:cs="Arial"/>
                <w:bCs/>
                <w:kern w:val="0"/>
                <w:lang w:val="fr-FR" w:eastAsia="fr-FR"/>
              </w:rPr>
              <w:t xml:space="preserve">’installation </w:t>
            </w:r>
            <w:r w:rsidR="00FB3FE6">
              <w:rPr>
                <w:rFonts w:ascii="Eras Medium ITC" w:eastAsia="Times New Roman" w:hAnsi="Eras Medium ITC" w:cs="Arial"/>
                <w:bCs/>
                <w:kern w:val="0"/>
                <w:lang w:val="en-US" w:eastAsia="fr-FR"/>
              </w:rPr>
              <w:t>d’</w:t>
            </w:r>
            <w:r w:rsidR="00FB3FE6">
              <w:rPr>
                <w:rFonts w:ascii="Eras Medium ITC" w:eastAsia="Times New Roman" w:hAnsi="Eras Medium ITC" w:cs="Arial"/>
                <w:bCs/>
                <w:kern w:val="0"/>
                <w:lang w:val="fr-FR" w:eastAsia="fr-FR"/>
              </w:rPr>
              <w:t>onduleurs</w:t>
            </w:r>
            <w:r>
              <w:rPr>
                <w:rFonts w:ascii="Eras Medium ITC" w:eastAsia="Times New Roman" w:hAnsi="Eras Medium ITC" w:cs="Arial"/>
                <w:bCs/>
                <w:kern w:val="0"/>
                <w:lang w:val="fr-FR" w:eastAsia="fr-FR"/>
              </w:rPr>
              <w:t xml:space="preserve"> d</w:t>
            </w:r>
            <w:r w:rsidR="00612291">
              <w:rPr>
                <w:rFonts w:ascii="Eras Medium ITC" w:eastAsia="Times New Roman" w:hAnsi="Eras Medium ITC" w:cs="Arial"/>
                <w:bCs/>
                <w:kern w:val="0"/>
                <w:lang w:val="fr-FR" w:eastAsia="fr-FR"/>
              </w:rPr>
              <w:t xml:space="preserve">’une puissance minimale </w:t>
            </w:r>
            <w:r w:rsidR="00EF1B83">
              <w:rPr>
                <w:rFonts w:ascii="Eras Medium ITC" w:eastAsia="Times New Roman" w:hAnsi="Eras Medium ITC" w:cs="Arial"/>
                <w:bCs/>
                <w:kern w:val="0"/>
                <w:lang w:val="fr-FR" w:eastAsia="fr-FR"/>
              </w:rPr>
              <w:t xml:space="preserve">de </w:t>
            </w:r>
            <w:r>
              <w:rPr>
                <w:rFonts w:ascii="Eras Medium ITC" w:eastAsia="Times New Roman" w:hAnsi="Eras Medium ITC" w:cs="Arial"/>
                <w:bCs/>
                <w:kern w:val="0"/>
                <w:lang w:val="en-US" w:eastAsia="fr-FR"/>
              </w:rPr>
              <w:t>25 KVA</w:t>
            </w:r>
            <w:r w:rsidR="00EF1B83">
              <w:rPr>
                <w:rFonts w:ascii="Eras Medium ITC" w:eastAsia="Times New Roman" w:hAnsi="Eras Medium ITC" w:cs="Arial"/>
                <w:bCs/>
                <w:kern w:val="0"/>
                <w:lang w:val="en-US" w:eastAsia="fr-FR"/>
              </w:rPr>
              <w:t xml:space="preserve"> </w:t>
            </w:r>
            <w:r>
              <w:rPr>
                <w:rFonts w:ascii="Eras Medium ITC" w:eastAsia="Times New Roman" w:hAnsi="Eras Medium ITC" w:cs="Arial"/>
                <w:bCs/>
                <w:kern w:val="0"/>
                <w:lang w:val="fr-FR" w:eastAsia="fr-FR"/>
              </w:rPr>
              <w:t>au cours des cinq (05) dernières années ;</w:t>
            </w:r>
          </w:p>
          <w:p w14:paraId="7CA5F9FD" w14:textId="77777777" w:rsidR="001A6B54" w:rsidRDefault="001A6B54">
            <w:pPr>
              <w:widowControl w:val="0"/>
              <w:suppressAutoHyphens/>
              <w:autoSpaceDN w:val="0"/>
              <w:spacing w:before="120" w:after="0" w:line="240" w:lineRule="auto"/>
              <w:contextualSpacing/>
              <w:jc w:val="both"/>
              <w:textAlignment w:val="baseline"/>
              <w:rPr>
                <w:rFonts w:ascii="Eras Medium ITC" w:eastAsia="Times New Roman" w:hAnsi="Eras Medium ITC" w:cs="Arial"/>
                <w:kern w:val="0"/>
                <w:lang w:val="fr-FR" w:eastAsia="fr-FR"/>
              </w:rPr>
            </w:pPr>
          </w:p>
          <w:p w14:paraId="7CA5F9FE" w14:textId="77777777" w:rsidR="001A6B54" w:rsidRDefault="001A6B54">
            <w:pPr>
              <w:spacing w:after="0" w:line="240" w:lineRule="auto"/>
              <w:ind w:left="360"/>
              <w:contextualSpacing/>
              <w:jc w:val="both"/>
              <w:textAlignment w:val="baseline"/>
              <w:rPr>
                <w:rFonts w:ascii="Eras Medium ITC" w:eastAsia="Times New Roman" w:hAnsi="Eras Medium ITC" w:cs="Arial"/>
                <w:kern w:val="0"/>
                <w:lang w:val="fr-FR" w:eastAsia="fr-FR"/>
              </w:rPr>
            </w:pPr>
          </w:p>
          <w:p w14:paraId="7CA5F9FF" w14:textId="77777777" w:rsidR="001A6B54" w:rsidRDefault="001A6B54">
            <w:pPr>
              <w:widowControl w:val="0"/>
              <w:suppressAutoHyphens/>
              <w:autoSpaceDN w:val="0"/>
              <w:spacing w:after="0" w:line="240" w:lineRule="auto"/>
              <w:jc w:val="both"/>
              <w:rPr>
                <w:rFonts w:ascii="Eras Medium ITC" w:eastAsia="Times New Roman" w:hAnsi="Eras Medium ITC"/>
                <w:b/>
                <w:bCs/>
                <w:kern w:val="0"/>
                <w:lang w:val="fr-FR" w:eastAsia="fr-FR"/>
              </w:rPr>
            </w:pPr>
            <w:r>
              <w:rPr>
                <w:rFonts w:ascii="Eras Medium ITC" w:eastAsia="Times New Roman" w:hAnsi="Eras Medium ITC" w:cs="Arial"/>
                <w:b/>
                <w:kern w:val="0"/>
                <w:lang w:val="fr-FR" w:eastAsia="fr-FR"/>
              </w:rPr>
              <w:t xml:space="preserve">Pour valider ce critère, le soumissionnaire devra valider les </w:t>
            </w:r>
            <w:r>
              <w:rPr>
                <w:rFonts w:ascii="Eras Medium ITC" w:eastAsia="Times New Roman" w:hAnsi="Eras Medium ITC" w:cs="Arial"/>
                <w:b/>
                <w:kern w:val="0"/>
                <w:lang w:val="en-US" w:eastAsia="fr-FR"/>
              </w:rPr>
              <w:t>trois</w:t>
            </w:r>
            <w:r>
              <w:rPr>
                <w:rFonts w:ascii="Eras Medium ITC" w:eastAsia="Times New Roman" w:hAnsi="Eras Medium ITC" w:cs="Arial"/>
                <w:b/>
                <w:kern w:val="0"/>
                <w:lang w:val="fr-FR" w:eastAsia="fr-FR"/>
              </w:rPr>
              <w:t xml:space="preserve"> (0</w:t>
            </w:r>
            <w:r>
              <w:rPr>
                <w:rFonts w:ascii="Eras Medium ITC" w:eastAsia="Times New Roman" w:hAnsi="Eras Medium ITC" w:cs="Arial"/>
                <w:b/>
                <w:kern w:val="0"/>
                <w:lang w:val="en-US" w:eastAsia="fr-FR"/>
              </w:rPr>
              <w:t>3</w:t>
            </w:r>
            <w:r>
              <w:rPr>
                <w:rFonts w:ascii="Eras Medium ITC" w:eastAsia="Times New Roman" w:hAnsi="Eras Medium ITC" w:cs="Arial"/>
                <w:b/>
                <w:kern w:val="0"/>
                <w:lang w:val="fr-FR" w:eastAsia="fr-FR"/>
              </w:rPr>
              <w:t>) sous-critères.</w:t>
            </w:r>
          </w:p>
          <w:p w14:paraId="7CA5FA00" w14:textId="77777777" w:rsidR="001A6B54" w:rsidRDefault="001A6B54">
            <w:pPr>
              <w:widowControl w:val="0"/>
              <w:suppressAutoHyphens/>
              <w:autoSpaceDN w:val="0"/>
              <w:spacing w:before="120" w:after="200" w:line="240" w:lineRule="auto"/>
              <w:jc w:val="both"/>
              <w:rPr>
                <w:rFonts w:ascii="Eras Medium ITC" w:eastAsia="Times New Roman" w:hAnsi="Eras Medium ITC" w:cs="Arial"/>
                <w:kern w:val="0"/>
                <w:lang w:val="fr-FR" w:eastAsia="fr-FR"/>
              </w:rPr>
            </w:pPr>
            <w:r>
              <w:rPr>
                <w:rFonts w:ascii="Eras Medium ITC" w:eastAsia="Times New Roman" w:hAnsi="Eras Medium ITC" w:cs="Arial"/>
                <w:bCs/>
                <w:kern w:val="0"/>
                <w:lang w:val="fr-FR" w:eastAsia="fr-FR"/>
              </w:rPr>
              <w:t xml:space="preserve"> </w:t>
            </w:r>
            <w:r>
              <w:rPr>
                <w:rFonts w:ascii="Eras Medium ITC" w:eastAsia="Times New Roman" w:hAnsi="Eras Medium ITC" w:cs="Arial"/>
                <w:b/>
                <w:kern w:val="0"/>
                <w:lang w:val="fr-FR" w:eastAsia="fr-FR"/>
              </w:rPr>
              <w:t>N.B : Le soumissionnaire joindra à l’appui de ces références les copies des Marchés ou Commandes (1ere,</w:t>
            </w:r>
            <w:r>
              <w:rPr>
                <w:rFonts w:ascii="Eras Medium ITC" w:eastAsia="Times New Roman" w:hAnsi="Eras Medium ITC" w:cs="Arial"/>
                <w:b/>
                <w:kern w:val="0"/>
                <w:lang w:val="en-US" w:eastAsia="fr-FR"/>
              </w:rPr>
              <w:t xml:space="preserve"> </w:t>
            </w:r>
            <w:r>
              <w:rPr>
                <w:rFonts w:ascii="Eras Medium ITC" w:eastAsia="Times New Roman" w:hAnsi="Eras Medium ITC" w:cs="Arial"/>
                <w:b/>
                <w:kern w:val="0"/>
                <w:lang w:val="fr-FR" w:eastAsia="fr-FR"/>
              </w:rPr>
              <w:t>2ème et dernière pages) et des PV de réception ou tout autre document y tenant lieu</w:t>
            </w:r>
            <w:r>
              <w:rPr>
                <w:rFonts w:ascii="Eras Medium ITC" w:eastAsia="Times New Roman" w:hAnsi="Eras Medium ITC" w:cs="Arial"/>
                <w:bCs/>
                <w:kern w:val="0"/>
                <w:lang w:val="fr-FR" w:eastAsia="fr-FR"/>
              </w:rPr>
              <w:t>.</w:t>
            </w:r>
          </w:p>
        </w:tc>
        <w:tc>
          <w:tcPr>
            <w:tcW w:w="790" w:type="pct"/>
          </w:tcPr>
          <w:p w14:paraId="7CA5FA01" w14:textId="77777777" w:rsidR="001A6B54" w:rsidRDefault="001A6B54">
            <w:pPr>
              <w:widowControl w:val="0"/>
              <w:suppressAutoHyphens/>
              <w:autoSpaceDN w:val="0"/>
              <w:spacing w:after="0" w:line="276" w:lineRule="auto"/>
              <w:rPr>
                <w:rFonts w:ascii="Eras Medium ITC" w:eastAsia="Times New Roman" w:hAnsi="Eras Medium ITC"/>
                <w:b/>
                <w:kern w:val="0"/>
                <w:u w:val="single"/>
                <w:lang w:val="fr-FR" w:eastAsia="fr-FR"/>
              </w:rPr>
            </w:pPr>
            <w:r>
              <w:rPr>
                <w:rFonts w:ascii="Eras Medium ITC" w:eastAsia="Times New Roman" w:hAnsi="Eras Medium ITC"/>
                <w:b/>
                <w:kern w:val="0"/>
                <w:u w:val="single"/>
                <w:lang w:val="fr-FR" w:eastAsia="fr-FR"/>
              </w:rPr>
              <w:t>OUI/NON</w:t>
            </w:r>
          </w:p>
          <w:p w14:paraId="7CA5FA02" w14:textId="77777777" w:rsidR="001A6B54" w:rsidRDefault="001A6B54">
            <w:pPr>
              <w:suppressAutoHyphens/>
              <w:spacing w:after="0" w:line="240" w:lineRule="auto"/>
              <w:jc w:val="both"/>
              <w:rPr>
                <w:rFonts w:ascii="Eras Medium ITC" w:eastAsia="Times New Roman" w:hAnsi="Eras Medium ITC" w:cs="Arial"/>
                <w:kern w:val="0"/>
                <w:lang w:val="fr-FR" w:eastAsia="fr-FR"/>
              </w:rPr>
            </w:pPr>
          </w:p>
          <w:p w14:paraId="7CA5FA03" w14:textId="77777777" w:rsidR="001A6B54" w:rsidRDefault="001A6B54">
            <w:pPr>
              <w:suppressAutoHyphens/>
              <w:spacing w:after="0" w:line="240" w:lineRule="auto"/>
              <w:jc w:val="both"/>
              <w:rPr>
                <w:rFonts w:ascii="Eras Medium ITC" w:eastAsia="Times New Roman" w:hAnsi="Eras Medium ITC" w:cs="Arial"/>
                <w:kern w:val="0"/>
                <w:lang w:val="fr-FR" w:eastAsia="fr-FR"/>
              </w:rPr>
            </w:pPr>
          </w:p>
          <w:p w14:paraId="7CA5FA05" w14:textId="77777777" w:rsidR="001A6B54" w:rsidRDefault="001A6B54">
            <w:pPr>
              <w:suppressAutoHyphens/>
              <w:spacing w:after="0" w:line="240" w:lineRule="auto"/>
              <w:jc w:val="both"/>
              <w:rPr>
                <w:rFonts w:ascii="Eras Medium ITC" w:eastAsia="Times New Roman" w:hAnsi="Eras Medium ITC" w:cs="Arial"/>
                <w:kern w:val="0"/>
                <w:lang w:val="fr-FR" w:eastAsia="fr-FR"/>
              </w:rPr>
            </w:pPr>
          </w:p>
          <w:p w14:paraId="7CA5FA06" w14:textId="77777777" w:rsidR="001A6B54" w:rsidRDefault="001A6B54">
            <w:pPr>
              <w:suppressAutoHyphens/>
              <w:spacing w:after="0" w:line="240" w:lineRule="auto"/>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Oui/non</w:t>
            </w:r>
          </w:p>
          <w:p w14:paraId="7CA5FA07"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8"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9"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DC3F92E" w14:textId="77777777" w:rsidR="00FB3FE6" w:rsidRDefault="00FB3FE6">
            <w:pPr>
              <w:widowControl w:val="0"/>
              <w:suppressAutoHyphens/>
              <w:autoSpaceDN w:val="0"/>
              <w:spacing w:after="0" w:line="276" w:lineRule="auto"/>
              <w:rPr>
                <w:rFonts w:ascii="Eras Medium ITC" w:eastAsia="Times New Roman" w:hAnsi="Eras Medium ITC"/>
                <w:kern w:val="0"/>
                <w:lang w:val="fr-FR" w:eastAsia="fr-FR"/>
              </w:rPr>
            </w:pPr>
          </w:p>
          <w:p w14:paraId="1B7C262B" w14:textId="77777777" w:rsidR="00FB3FE6" w:rsidRDefault="00FB3FE6">
            <w:pPr>
              <w:widowControl w:val="0"/>
              <w:suppressAutoHyphens/>
              <w:autoSpaceDN w:val="0"/>
              <w:spacing w:after="0" w:line="276" w:lineRule="auto"/>
              <w:rPr>
                <w:rFonts w:ascii="Eras Medium ITC" w:eastAsia="Times New Roman" w:hAnsi="Eras Medium ITC"/>
                <w:kern w:val="0"/>
                <w:lang w:val="fr-FR" w:eastAsia="fr-FR"/>
              </w:rPr>
            </w:pPr>
          </w:p>
          <w:p w14:paraId="7CA5FA0A" w14:textId="623B641A" w:rsidR="001A6B54" w:rsidRDefault="001A6B54">
            <w:pPr>
              <w:widowControl w:val="0"/>
              <w:suppressAutoHyphens/>
              <w:autoSpaceDN w:val="0"/>
              <w:spacing w:after="0" w:line="276" w:lineRule="auto"/>
              <w:rPr>
                <w:rFonts w:ascii="Eras Medium ITC" w:eastAsia="Times New Roman" w:hAnsi="Eras Medium ITC"/>
                <w:kern w:val="0"/>
                <w:lang w:val="fr-FR" w:eastAsia="fr-FR"/>
              </w:rPr>
            </w:pPr>
            <w:r>
              <w:rPr>
                <w:rFonts w:ascii="Eras Medium ITC" w:eastAsia="Times New Roman" w:hAnsi="Eras Medium ITC"/>
                <w:kern w:val="0"/>
                <w:lang w:val="fr-FR" w:eastAsia="fr-FR"/>
              </w:rPr>
              <w:t>Oui/non</w:t>
            </w:r>
          </w:p>
          <w:p w14:paraId="7CA5FA0B"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C"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D"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E"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0F"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10"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r>
              <w:rPr>
                <w:rFonts w:ascii="Eras Medium ITC" w:eastAsia="Times New Roman" w:hAnsi="Eras Medium ITC"/>
                <w:kern w:val="0"/>
                <w:lang w:val="fr-FR" w:eastAsia="fr-FR"/>
              </w:rPr>
              <w:t>Oui/non</w:t>
            </w:r>
          </w:p>
          <w:p w14:paraId="7CA5FA11" w14:textId="77777777" w:rsidR="001A6B54" w:rsidRDefault="001A6B54">
            <w:pPr>
              <w:widowControl w:val="0"/>
              <w:suppressAutoHyphens/>
              <w:autoSpaceDN w:val="0"/>
              <w:spacing w:after="0" w:line="276" w:lineRule="auto"/>
              <w:rPr>
                <w:rFonts w:ascii="Eras Medium ITC" w:eastAsia="Times New Roman" w:hAnsi="Eras Medium ITC"/>
                <w:kern w:val="0"/>
                <w:lang w:val="fr-FR" w:eastAsia="fr-FR"/>
              </w:rPr>
            </w:pPr>
          </w:p>
          <w:p w14:paraId="7CA5FA12" w14:textId="77777777" w:rsidR="001A6B54" w:rsidRDefault="001A6B54">
            <w:pPr>
              <w:suppressAutoHyphens/>
              <w:spacing w:after="0" w:line="240" w:lineRule="auto"/>
              <w:jc w:val="both"/>
              <w:rPr>
                <w:rFonts w:ascii="Eras Medium ITC" w:eastAsia="Times New Roman" w:hAnsi="Eras Medium ITC"/>
                <w:kern w:val="0"/>
                <w:lang w:val="fr-FR" w:eastAsia="fr-FR"/>
              </w:rPr>
            </w:pPr>
          </w:p>
        </w:tc>
        <w:tc>
          <w:tcPr>
            <w:tcW w:w="1631" w:type="pct"/>
          </w:tcPr>
          <w:p w14:paraId="7CA5FA13" w14:textId="77777777" w:rsidR="001A6B54" w:rsidRDefault="001A6B54">
            <w:pPr>
              <w:widowControl w:val="0"/>
              <w:suppressAutoHyphens/>
              <w:autoSpaceDN w:val="0"/>
              <w:spacing w:after="0" w:line="276" w:lineRule="auto"/>
              <w:rPr>
                <w:rFonts w:ascii="Eras Medium ITC" w:eastAsia="Times New Roman" w:hAnsi="Eras Medium ITC"/>
                <w:bCs/>
                <w:kern w:val="0"/>
                <w:lang w:val="fr-FR" w:eastAsia="fr-FR"/>
              </w:rPr>
            </w:pPr>
          </w:p>
        </w:tc>
      </w:tr>
      <w:tr w:rsidR="001A6B54" w14:paraId="7CA5FA3E" w14:textId="77777777" w:rsidTr="001A6B54">
        <w:trPr>
          <w:trHeight w:val="5934"/>
        </w:trPr>
        <w:tc>
          <w:tcPr>
            <w:tcW w:w="354" w:type="pct"/>
          </w:tcPr>
          <w:p w14:paraId="7CA5FA16" w14:textId="77777777" w:rsidR="001A6B54" w:rsidRDefault="001A6B54">
            <w:pPr>
              <w:widowControl w:val="0"/>
              <w:suppressAutoHyphens/>
              <w:autoSpaceDN w:val="0"/>
              <w:spacing w:after="200" w:line="276" w:lineRule="auto"/>
              <w:jc w:val="both"/>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II</w:t>
            </w:r>
          </w:p>
        </w:tc>
        <w:tc>
          <w:tcPr>
            <w:tcW w:w="2226" w:type="pct"/>
          </w:tcPr>
          <w:p w14:paraId="7CA5FA17" w14:textId="77777777" w:rsidR="001A6B54" w:rsidRDefault="001A6B54">
            <w:pPr>
              <w:widowControl w:val="0"/>
              <w:suppressAutoHyphens/>
              <w:autoSpaceDN w:val="0"/>
              <w:spacing w:after="0" w:line="276" w:lineRule="auto"/>
              <w:jc w:val="both"/>
              <w:rPr>
                <w:rFonts w:ascii="Eras Medium ITC" w:eastAsia="Times New Roman" w:hAnsi="Eras Medium ITC"/>
                <w:b/>
                <w:bCs/>
                <w:kern w:val="0"/>
                <w:sz w:val="23"/>
                <w:szCs w:val="23"/>
                <w:u w:val="single"/>
                <w:lang w:val="fr-FR" w:eastAsia="fr-FR"/>
              </w:rPr>
            </w:pPr>
            <w:r>
              <w:rPr>
                <w:rFonts w:ascii="Eras Medium ITC" w:eastAsia="Times New Roman" w:hAnsi="Eras Medium ITC"/>
                <w:b/>
                <w:bCs/>
                <w:kern w:val="0"/>
                <w:sz w:val="23"/>
                <w:szCs w:val="23"/>
                <w:u w:val="single"/>
                <w:lang w:val="fr-FR" w:eastAsia="fr-FR"/>
              </w:rPr>
              <w:t>MOYENS MATERIELS</w:t>
            </w:r>
          </w:p>
          <w:p w14:paraId="7CA5FA18" w14:textId="77777777" w:rsidR="001A6B54" w:rsidRDefault="001A6B54">
            <w:pPr>
              <w:snapToGrid w:val="0"/>
              <w:spacing w:after="0" w:line="240" w:lineRule="auto"/>
              <w:jc w:val="both"/>
              <w:rPr>
                <w:rFonts w:ascii="Eras Medium ITC" w:eastAsia="Times New Roman" w:hAnsi="Eras Medium ITC" w:cs="Arial"/>
                <w:bCs/>
                <w:kern w:val="0"/>
                <w:sz w:val="12"/>
                <w:szCs w:val="12"/>
                <w:lang w:val="fr-FR" w:eastAsia="fr-FR"/>
              </w:rPr>
            </w:pPr>
          </w:p>
          <w:p w14:paraId="7CA5FA19" w14:textId="77777777" w:rsidR="001A6B54" w:rsidRDefault="001A6B54">
            <w:pPr>
              <w:snapToGrid w:val="0"/>
              <w:spacing w:after="0" w:line="240" w:lineRule="auto"/>
              <w:jc w:val="both"/>
              <w:rPr>
                <w:rFonts w:ascii="Eras Medium ITC" w:eastAsia="Times New Roman" w:hAnsi="Eras Medium ITC" w:cs="Arial"/>
                <w:bCs/>
                <w:kern w:val="0"/>
                <w:sz w:val="23"/>
                <w:szCs w:val="23"/>
                <w:lang w:val="fr-FR" w:eastAsia="fr-FR"/>
              </w:rPr>
            </w:pPr>
            <w:r>
              <w:rPr>
                <w:rFonts w:ascii="Eras Medium ITC" w:eastAsia="Times New Roman" w:hAnsi="Eras Medium ITC" w:cs="Arial"/>
                <w:bCs/>
                <w:kern w:val="0"/>
                <w:sz w:val="23"/>
                <w:szCs w:val="23"/>
                <w:lang w:val="fr-FR" w:eastAsia="fr-FR"/>
              </w:rPr>
              <w:t xml:space="preserve">Le soumissionnaire doit posséder en propre ou en location tout le </w:t>
            </w:r>
            <w:r>
              <w:rPr>
                <w:rFonts w:ascii="Eras Medium ITC" w:eastAsia="Times New Roman" w:hAnsi="Eras Medium ITC" w:cs="Arial"/>
                <w:kern w:val="0"/>
                <w:sz w:val="23"/>
                <w:szCs w:val="23"/>
                <w:lang w:val="fr-FR" w:eastAsia="fr-FR"/>
              </w:rPr>
              <w:t>matériel nécessaire à l’exécution des prestations</w:t>
            </w:r>
            <w:r>
              <w:rPr>
                <w:rFonts w:ascii="Eras Medium ITC" w:eastAsia="Times New Roman" w:hAnsi="Eras Medium ITC" w:cs="Arial"/>
                <w:bCs/>
                <w:kern w:val="0"/>
                <w:sz w:val="23"/>
                <w:szCs w:val="23"/>
                <w:lang w:val="fr-FR" w:eastAsia="fr-FR"/>
              </w:rPr>
              <w:t xml:space="preserve">. </w:t>
            </w:r>
          </w:p>
          <w:p w14:paraId="7CA5FA1A" w14:textId="77777777" w:rsidR="001A6B54" w:rsidRDefault="001A6B54">
            <w:pPr>
              <w:snapToGrid w:val="0"/>
              <w:spacing w:after="0" w:line="240" w:lineRule="auto"/>
              <w:jc w:val="both"/>
              <w:rPr>
                <w:rFonts w:ascii="Eras Medium ITC" w:eastAsia="Times New Roman" w:hAnsi="Eras Medium ITC" w:cs="Arial"/>
                <w:bCs/>
                <w:kern w:val="0"/>
                <w:sz w:val="12"/>
                <w:szCs w:val="12"/>
                <w:lang w:val="fr-FR" w:eastAsia="fr-FR"/>
              </w:rPr>
            </w:pPr>
          </w:p>
          <w:p w14:paraId="7CA5FA1B" w14:textId="77777777" w:rsidR="001A6B54" w:rsidRDefault="001A6B54">
            <w:pPr>
              <w:snapToGrid w:val="0"/>
              <w:spacing w:after="0" w:line="240" w:lineRule="auto"/>
              <w:jc w:val="both"/>
              <w:rPr>
                <w:rFonts w:ascii="Eras Medium ITC" w:eastAsia="Times New Roman" w:hAnsi="Eras Medium ITC" w:cs="Arial"/>
                <w:bCs/>
                <w:kern w:val="0"/>
                <w:sz w:val="23"/>
                <w:szCs w:val="23"/>
                <w:lang w:val="fr-FR" w:eastAsia="fr-FR"/>
              </w:rPr>
            </w:pPr>
            <w:r>
              <w:rPr>
                <w:rFonts w:ascii="Eras Medium ITC" w:eastAsia="Times New Roman" w:hAnsi="Eras Medium ITC" w:cs="Arial"/>
                <w:bCs/>
                <w:kern w:val="0"/>
                <w:sz w:val="23"/>
                <w:szCs w:val="23"/>
                <w:lang w:val="fr-FR" w:eastAsia="fr-FR"/>
              </w:rPr>
              <w:t>Il est tenu de fournir une (01) copie de la facture d’acquisition ou une (01) copie du contrat de location validé par une Autorité Administrative.</w:t>
            </w:r>
          </w:p>
          <w:p w14:paraId="7CA5FA1C" w14:textId="77777777" w:rsidR="001A6B54" w:rsidRDefault="001A6B54">
            <w:pPr>
              <w:snapToGrid w:val="0"/>
              <w:spacing w:after="0" w:line="240" w:lineRule="auto"/>
              <w:rPr>
                <w:rFonts w:ascii="Eras Medium ITC" w:eastAsia="Times New Roman" w:hAnsi="Eras Medium ITC" w:cs="Arial"/>
                <w:bCs/>
                <w:kern w:val="0"/>
                <w:sz w:val="12"/>
                <w:szCs w:val="12"/>
                <w:lang w:val="fr-FR" w:eastAsia="fr-FR"/>
              </w:rPr>
            </w:pPr>
          </w:p>
          <w:p w14:paraId="7CA5FA1D" w14:textId="77777777" w:rsidR="001A6B54" w:rsidRDefault="001A6B54">
            <w:pPr>
              <w:snapToGrid w:val="0"/>
              <w:spacing w:after="0" w:line="240" w:lineRule="auto"/>
              <w:jc w:val="both"/>
              <w:rPr>
                <w:rFonts w:ascii="Eras Medium ITC" w:eastAsia="Times New Roman" w:hAnsi="Eras Medium ITC" w:cs="Arial"/>
                <w:bCs/>
                <w:kern w:val="0"/>
                <w:sz w:val="23"/>
                <w:szCs w:val="23"/>
                <w:lang w:val="fr-FR" w:eastAsia="fr-FR"/>
              </w:rPr>
            </w:pPr>
            <w:r>
              <w:rPr>
                <w:rFonts w:ascii="Eras Medium ITC" w:eastAsia="Times New Roman" w:hAnsi="Eras Medium ITC" w:cs="Arial"/>
                <w:bCs/>
                <w:kern w:val="0"/>
                <w:sz w:val="23"/>
                <w:szCs w:val="23"/>
                <w:lang w:val="fr-FR" w:eastAsia="fr-FR"/>
              </w:rPr>
              <w:t>Le matériel concerné pour l’évaluation, en bon état de fonctionnement est le suivant :</w:t>
            </w:r>
          </w:p>
          <w:p w14:paraId="7CA5FA1E" w14:textId="77777777" w:rsidR="001A6B54" w:rsidRDefault="001A6B54">
            <w:pPr>
              <w:snapToGrid w:val="0"/>
              <w:spacing w:after="0" w:line="240" w:lineRule="auto"/>
              <w:jc w:val="both"/>
              <w:rPr>
                <w:rFonts w:ascii="Eras Medium ITC" w:eastAsia="Times New Roman" w:hAnsi="Eras Medium ITC" w:cs="Arial"/>
                <w:bCs/>
                <w:kern w:val="0"/>
                <w:sz w:val="12"/>
                <w:szCs w:val="12"/>
                <w:lang w:val="fr-FR" w:eastAsia="fr-FR"/>
              </w:rPr>
            </w:pPr>
          </w:p>
          <w:p w14:paraId="7CA5FA1F" w14:textId="5532A1FE" w:rsidR="001A6B54" w:rsidRDefault="001A6B54" w:rsidP="0082326A">
            <w:pPr>
              <w:widowControl w:val="0"/>
              <w:numPr>
                <w:ilvl w:val="0"/>
                <w:numId w:val="75"/>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Un lot d’EPI ;</w:t>
            </w:r>
          </w:p>
          <w:p w14:paraId="7CA5FA21" w14:textId="77777777" w:rsidR="001A6B54" w:rsidRDefault="001A6B54" w:rsidP="0082326A">
            <w:pPr>
              <w:widowControl w:val="0"/>
              <w:numPr>
                <w:ilvl w:val="0"/>
                <w:numId w:val="75"/>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Un analyseur réseau ;</w:t>
            </w:r>
          </w:p>
          <w:p w14:paraId="7CA5FA22" w14:textId="77777777" w:rsidR="001A6B54" w:rsidRDefault="001A6B54" w:rsidP="0082326A">
            <w:pPr>
              <w:widowControl w:val="0"/>
              <w:numPr>
                <w:ilvl w:val="0"/>
                <w:numId w:val="75"/>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Une caméra thermique infrarouge ;</w:t>
            </w:r>
          </w:p>
          <w:p w14:paraId="7CA5FA23" w14:textId="77777777" w:rsidR="001A6B54" w:rsidRDefault="001A6B54" w:rsidP="0082326A">
            <w:pPr>
              <w:widowControl w:val="0"/>
              <w:numPr>
                <w:ilvl w:val="0"/>
                <w:numId w:val="75"/>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Une caisse à outils électricien complète. </w:t>
            </w:r>
          </w:p>
          <w:p w14:paraId="7CA5FA24" w14:textId="77777777" w:rsidR="001A6B54" w:rsidRDefault="001A6B54">
            <w:pPr>
              <w:spacing w:after="0" w:line="240" w:lineRule="auto"/>
              <w:contextualSpacing/>
              <w:rPr>
                <w:rFonts w:ascii="Eras Medium ITC" w:eastAsia="Times New Roman" w:hAnsi="Eras Medium ITC" w:cs="Arial"/>
                <w:kern w:val="0"/>
                <w:sz w:val="12"/>
                <w:szCs w:val="12"/>
                <w:lang w:val="fr-FR" w:eastAsia="fr-FR"/>
              </w:rPr>
            </w:pPr>
          </w:p>
          <w:p w14:paraId="7CA5FA25" w14:textId="2B4C8B71" w:rsidR="001A6B54" w:rsidRDefault="001A6B54">
            <w:pPr>
              <w:spacing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b/>
                <w:kern w:val="0"/>
                <w:sz w:val="23"/>
                <w:szCs w:val="23"/>
                <w:lang w:val="fr-FR" w:eastAsia="fr-FR"/>
              </w:rPr>
              <w:t xml:space="preserve">Pour valider ce critère, le soumissionnaire devra valider les </w:t>
            </w:r>
            <w:r w:rsidR="00766A72">
              <w:rPr>
                <w:rFonts w:ascii="Eras Medium ITC" w:eastAsia="Times New Roman" w:hAnsi="Eras Medium ITC" w:cs="Arial"/>
                <w:b/>
                <w:kern w:val="0"/>
                <w:sz w:val="23"/>
                <w:szCs w:val="23"/>
                <w:lang w:val="fr-FR" w:eastAsia="fr-FR"/>
              </w:rPr>
              <w:t>quatre</w:t>
            </w:r>
            <w:r>
              <w:rPr>
                <w:rFonts w:ascii="Eras Medium ITC" w:eastAsia="Times New Roman" w:hAnsi="Eras Medium ITC" w:cs="Arial"/>
                <w:b/>
                <w:kern w:val="0"/>
                <w:sz w:val="23"/>
                <w:szCs w:val="23"/>
                <w:lang w:val="fr-FR" w:eastAsia="fr-FR"/>
              </w:rPr>
              <w:t xml:space="preserve"> (0</w:t>
            </w:r>
            <w:r w:rsidR="00766A72">
              <w:rPr>
                <w:rFonts w:ascii="Eras Medium ITC" w:eastAsia="Times New Roman" w:hAnsi="Eras Medium ITC" w:cs="Arial"/>
                <w:b/>
                <w:kern w:val="0"/>
                <w:sz w:val="23"/>
                <w:szCs w:val="23"/>
                <w:lang w:val="fr-FR" w:eastAsia="fr-FR"/>
              </w:rPr>
              <w:t>4</w:t>
            </w:r>
            <w:r>
              <w:rPr>
                <w:rFonts w:ascii="Eras Medium ITC" w:eastAsia="Times New Roman" w:hAnsi="Eras Medium ITC" w:cs="Arial"/>
                <w:b/>
                <w:kern w:val="0"/>
                <w:sz w:val="23"/>
                <w:szCs w:val="23"/>
                <w:lang w:val="fr-FR" w:eastAsia="fr-FR"/>
              </w:rPr>
              <w:t>) sous-critères.</w:t>
            </w:r>
          </w:p>
        </w:tc>
        <w:tc>
          <w:tcPr>
            <w:tcW w:w="790" w:type="pct"/>
          </w:tcPr>
          <w:p w14:paraId="7CA5FA26" w14:textId="77777777" w:rsidR="001A6B54" w:rsidRDefault="001A6B54">
            <w:pPr>
              <w:widowControl w:val="0"/>
              <w:suppressAutoHyphens/>
              <w:autoSpaceDN w:val="0"/>
              <w:spacing w:after="0" w:line="276" w:lineRule="auto"/>
              <w:rPr>
                <w:rFonts w:ascii="Eras Medium ITC" w:eastAsia="Times New Roman" w:hAnsi="Eras Medium ITC"/>
                <w:b/>
                <w:kern w:val="0"/>
                <w:sz w:val="23"/>
                <w:szCs w:val="23"/>
                <w:lang w:val="fr-FR" w:eastAsia="fr-FR"/>
              </w:rPr>
            </w:pPr>
            <w:r>
              <w:rPr>
                <w:rFonts w:ascii="Eras Medium ITC" w:eastAsia="Times New Roman" w:hAnsi="Eras Medium ITC"/>
                <w:b/>
                <w:kern w:val="0"/>
                <w:sz w:val="23"/>
                <w:szCs w:val="23"/>
                <w:u w:val="single"/>
                <w:lang w:val="fr-FR" w:eastAsia="fr-FR"/>
              </w:rPr>
              <w:t>OUI/NON</w:t>
            </w:r>
          </w:p>
          <w:p w14:paraId="7CA5FA27"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8"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D"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E"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2F"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30"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31"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32" w14:textId="77777777" w:rsidR="001A6B54" w:rsidRDefault="001A6B54">
            <w:pPr>
              <w:widowControl w:val="0"/>
              <w:suppressAutoHyphens/>
              <w:autoSpaceDN w:val="0"/>
              <w:spacing w:after="0" w:line="240" w:lineRule="auto"/>
              <w:rPr>
                <w:rFonts w:ascii="Eras Medium ITC" w:eastAsia="Times New Roman" w:hAnsi="Eras Medium ITC"/>
                <w:kern w:val="0"/>
                <w:sz w:val="12"/>
                <w:szCs w:val="12"/>
                <w:lang w:val="fr-FR" w:eastAsia="fr-FR"/>
              </w:rPr>
            </w:pPr>
          </w:p>
          <w:p w14:paraId="7CA5FA33"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34"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35"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36"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37"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38"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3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3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3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tc>
        <w:tc>
          <w:tcPr>
            <w:tcW w:w="1631" w:type="pct"/>
          </w:tcPr>
          <w:p w14:paraId="7CA5FA3C" w14:textId="77777777" w:rsidR="001A6B54" w:rsidRDefault="001A6B54">
            <w:pPr>
              <w:widowControl w:val="0"/>
              <w:suppressAutoHyphens/>
              <w:autoSpaceDN w:val="0"/>
              <w:spacing w:after="0" w:line="276" w:lineRule="auto"/>
              <w:rPr>
                <w:rFonts w:ascii="Eras Medium ITC" w:eastAsia="Times New Roman" w:hAnsi="Eras Medium ITC"/>
                <w:bCs/>
                <w:kern w:val="0"/>
                <w:sz w:val="23"/>
                <w:szCs w:val="23"/>
                <w:lang w:val="fr-FR" w:eastAsia="fr-FR"/>
              </w:rPr>
            </w:pPr>
          </w:p>
        </w:tc>
      </w:tr>
      <w:tr w:rsidR="001A6B54" w14:paraId="7CA5FAB4" w14:textId="77777777" w:rsidTr="001A6B54">
        <w:trPr>
          <w:trHeight w:val="6479"/>
        </w:trPr>
        <w:tc>
          <w:tcPr>
            <w:tcW w:w="354" w:type="pct"/>
          </w:tcPr>
          <w:p w14:paraId="7CA5FA3F" w14:textId="77777777" w:rsidR="001A6B54" w:rsidRDefault="001A6B54">
            <w:pPr>
              <w:widowControl w:val="0"/>
              <w:suppressAutoHyphens/>
              <w:autoSpaceDN w:val="0"/>
              <w:spacing w:after="200" w:line="276" w:lineRule="auto"/>
              <w:jc w:val="both"/>
              <w:rPr>
                <w:rFonts w:ascii="Eras Medium ITC" w:eastAsia="Times New Roman" w:hAnsi="Eras Medium ITC"/>
                <w:b/>
                <w:bCs/>
                <w:kern w:val="0"/>
                <w:sz w:val="23"/>
                <w:szCs w:val="23"/>
                <w:lang w:val="fr-FR" w:eastAsia="fr-FR"/>
              </w:rPr>
            </w:pPr>
            <w:r>
              <w:rPr>
                <w:rFonts w:ascii="Eras Medium ITC" w:eastAsia="Times New Roman" w:hAnsi="Eras Medium ITC"/>
                <w:b/>
                <w:bCs/>
                <w:kern w:val="0"/>
                <w:sz w:val="23"/>
                <w:szCs w:val="23"/>
                <w:lang w:val="fr-FR" w:eastAsia="fr-FR"/>
              </w:rPr>
              <w:t>III</w:t>
            </w:r>
          </w:p>
        </w:tc>
        <w:tc>
          <w:tcPr>
            <w:tcW w:w="2226" w:type="pct"/>
            <w:shd w:val="clear" w:color="auto" w:fill="auto"/>
          </w:tcPr>
          <w:p w14:paraId="7CA5FA40" w14:textId="77777777" w:rsidR="001A6B54" w:rsidRDefault="001A6B54">
            <w:pPr>
              <w:widowControl w:val="0"/>
              <w:suppressAutoHyphens/>
              <w:autoSpaceDN w:val="0"/>
              <w:spacing w:after="0" w:line="276" w:lineRule="auto"/>
              <w:rPr>
                <w:rFonts w:ascii="Eras Medium ITC" w:eastAsia="Times New Roman" w:hAnsi="Eras Medium ITC"/>
                <w:b/>
                <w:bCs/>
                <w:kern w:val="0"/>
                <w:sz w:val="23"/>
                <w:szCs w:val="23"/>
                <w:u w:val="single"/>
                <w:lang w:val="fr-FR" w:eastAsia="fr-FR"/>
              </w:rPr>
            </w:pPr>
            <w:r>
              <w:rPr>
                <w:rFonts w:ascii="Eras Medium ITC" w:eastAsia="Times New Roman" w:hAnsi="Eras Medium ITC"/>
                <w:b/>
                <w:bCs/>
                <w:kern w:val="0"/>
                <w:sz w:val="23"/>
                <w:szCs w:val="23"/>
                <w:u w:val="single"/>
                <w:lang w:val="fr-FR" w:eastAsia="fr-FR"/>
              </w:rPr>
              <w:t xml:space="preserve">MOYENS HUMAINS </w:t>
            </w:r>
          </w:p>
          <w:p w14:paraId="7CA5FA41" w14:textId="77777777" w:rsidR="001A6B54" w:rsidRDefault="001A6B54">
            <w:pPr>
              <w:spacing w:after="0" w:line="240" w:lineRule="auto"/>
              <w:contextualSpacing/>
              <w:jc w:val="both"/>
              <w:rPr>
                <w:rFonts w:ascii="Eras Medium ITC" w:eastAsia="Times New Roman" w:hAnsi="Eras Medium ITC"/>
                <w:kern w:val="0"/>
                <w:sz w:val="23"/>
                <w:szCs w:val="23"/>
                <w:lang w:val="fr-FR" w:eastAsia="fr-FR"/>
              </w:rPr>
            </w:pPr>
          </w:p>
          <w:p w14:paraId="7CA5FA42" w14:textId="77777777" w:rsidR="001A6B54" w:rsidRDefault="001A6B54">
            <w:pPr>
              <w:spacing w:after="0" w:line="240" w:lineRule="auto"/>
              <w:contextualSpacing/>
              <w:jc w:val="both"/>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Le soumissionnaire doit mettre à disposition un personnel clé pour l’exécution des prestations, à savoir :</w:t>
            </w:r>
          </w:p>
          <w:p w14:paraId="7CA5FA43" w14:textId="77777777" w:rsidR="001A6B54" w:rsidRDefault="001A6B54">
            <w:pPr>
              <w:spacing w:after="0" w:line="240" w:lineRule="auto"/>
              <w:contextualSpacing/>
              <w:jc w:val="both"/>
              <w:rPr>
                <w:rFonts w:ascii="Eras Medium ITC" w:eastAsia="Times New Roman" w:hAnsi="Eras Medium ITC"/>
                <w:kern w:val="0"/>
                <w:sz w:val="12"/>
                <w:szCs w:val="12"/>
                <w:lang w:val="fr-FR" w:eastAsia="fr-FR"/>
              </w:rPr>
            </w:pPr>
          </w:p>
          <w:p w14:paraId="7CA5FA44" w14:textId="77777777" w:rsidR="001A6B54" w:rsidRDefault="001A6B54" w:rsidP="0082326A">
            <w:pPr>
              <w:widowControl w:val="0"/>
              <w:numPr>
                <w:ilvl w:val="3"/>
                <w:numId w:val="70"/>
              </w:numPr>
              <w:suppressAutoHyphens/>
              <w:autoSpaceDN w:val="0"/>
              <w:spacing w:before="120" w:after="0" w:line="240" w:lineRule="auto"/>
              <w:ind w:left="436"/>
              <w:jc w:val="both"/>
              <w:textAlignment w:val="baseline"/>
              <w:rPr>
                <w:rFonts w:ascii="Eras Medium ITC" w:eastAsia="Times New Roman" w:hAnsi="Eras Medium ITC" w:cs="Arial"/>
                <w:b/>
                <w:bCs/>
                <w:kern w:val="0"/>
                <w:sz w:val="23"/>
                <w:szCs w:val="23"/>
                <w:lang w:val="fr-FR" w:eastAsia="fr-FR"/>
              </w:rPr>
            </w:pPr>
            <w:r>
              <w:rPr>
                <w:rFonts w:ascii="Eras Medium ITC" w:eastAsia="Times New Roman" w:hAnsi="Eras Medium ITC" w:cs="Arial"/>
                <w:b/>
                <w:bCs/>
                <w:kern w:val="0"/>
                <w:sz w:val="23"/>
                <w:szCs w:val="23"/>
                <w:lang w:val="fr-FR" w:eastAsia="fr-FR"/>
              </w:rPr>
              <w:t>Un Chef de projet :</w:t>
            </w:r>
          </w:p>
          <w:p w14:paraId="7CA5FA45" w14:textId="77777777" w:rsidR="001A6B54" w:rsidRDefault="001A6B54">
            <w:pPr>
              <w:suppressAutoHyphens/>
              <w:spacing w:after="0" w:line="240" w:lineRule="auto"/>
              <w:ind w:left="436"/>
              <w:jc w:val="both"/>
              <w:textAlignment w:val="baseline"/>
              <w:rPr>
                <w:rFonts w:ascii="Eras Medium ITC" w:eastAsia="Times New Roman" w:hAnsi="Eras Medium ITC" w:cs="Arial"/>
                <w:b/>
                <w:bCs/>
                <w:kern w:val="0"/>
                <w:sz w:val="12"/>
                <w:szCs w:val="12"/>
                <w:lang w:val="fr-FR" w:eastAsia="fr-FR"/>
              </w:rPr>
            </w:pPr>
          </w:p>
          <w:p w14:paraId="7CA5FA46"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moins un Bac+5 en Génie Electrique ou dans tout autre domaine équivalent ;</w:t>
            </w:r>
          </w:p>
          <w:p w14:paraId="7CA5FA47" w14:textId="0967BA5E"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Ayant au moins </w:t>
            </w:r>
            <w:r w:rsidR="000F3DC6">
              <w:rPr>
                <w:rFonts w:ascii="Eras Medium ITC" w:eastAsia="Times New Roman" w:hAnsi="Eras Medium ITC" w:cs="Arial"/>
                <w:kern w:val="0"/>
                <w:sz w:val="23"/>
                <w:szCs w:val="23"/>
                <w:lang w:val="fr-FR" w:eastAsia="fr-FR"/>
              </w:rPr>
              <w:t>cinq</w:t>
            </w:r>
            <w:r>
              <w:rPr>
                <w:rFonts w:ascii="Eras Medium ITC" w:eastAsia="Times New Roman" w:hAnsi="Eras Medium ITC" w:cs="Arial"/>
                <w:kern w:val="0"/>
                <w:sz w:val="23"/>
                <w:szCs w:val="23"/>
                <w:lang w:val="fr-FR" w:eastAsia="fr-FR"/>
              </w:rPr>
              <w:t xml:space="preserve"> (</w:t>
            </w:r>
            <w:r w:rsidR="000F3DC6">
              <w:rPr>
                <w:rFonts w:ascii="Eras Medium ITC" w:eastAsia="Times New Roman" w:hAnsi="Eras Medium ITC" w:cs="Arial"/>
                <w:kern w:val="0"/>
                <w:sz w:val="23"/>
                <w:szCs w:val="23"/>
                <w:lang w:val="fr-FR" w:eastAsia="fr-FR"/>
              </w:rPr>
              <w:t>05</w:t>
            </w:r>
            <w:r>
              <w:rPr>
                <w:rFonts w:ascii="Eras Medium ITC" w:eastAsia="Times New Roman" w:hAnsi="Eras Medium ITC" w:cs="Arial"/>
                <w:kern w:val="0"/>
                <w:sz w:val="23"/>
                <w:szCs w:val="23"/>
                <w:lang w:val="fr-FR" w:eastAsia="fr-FR"/>
              </w:rPr>
              <w:t>) ans d’expérience générale ;</w:t>
            </w:r>
          </w:p>
          <w:p w14:paraId="7CA5FA48" w14:textId="32A6F896"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moins trois (03) références dans la gestion des projets similaires (</w:t>
            </w:r>
            <w:r w:rsidR="00A14F56">
              <w:rPr>
                <w:rFonts w:ascii="Eras Medium ITC" w:eastAsia="Times New Roman" w:hAnsi="Eras Medium ITC" w:cs="Arial"/>
                <w:kern w:val="0"/>
                <w:sz w:val="23"/>
                <w:szCs w:val="23"/>
                <w:lang w:val="fr-FR" w:eastAsia="fr-FR"/>
              </w:rPr>
              <w:t>courants forts 250 A min</w:t>
            </w:r>
            <w:r>
              <w:rPr>
                <w:rFonts w:ascii="Eras Medium ITC" w:eastAsia="Times New Roman" w:hAnsi="Eras Medium ITC" w:cs="Arial"/>
                <w:kern w:val="0"/>
                <w:sz w:val="23"/>
                <w:szCs w:val="23"/>
                <w:lang w:val="fr-FR" w:eastAsia="fr-FR"/>
              </w:rPr>
              <w:t>) ;</w:t>
            </w:r>
          </w:p>
          <w:p w14:paraId="7CA5FA49" w14:textId="77777777" w:rsidR="001A6B54" w:rsidRPr="008015E0" w:rsidRDefault="001A6B54" w:rsidP="0082326A">
            <w:pPr>
              <w:numPr>
                <w:ilvl w:val="0"/>
                <w:numId w:val="76"/>
              </w:numPr>
              <w:spacing w:after="0" w:line="240" w:lineRule="auto"/>
              <w:contextualSpacing/>
              <w:jc w:val="both"/>
              <w:rPr>
                <w:rFonts w:ascii="Eras Medium ITC" w:hAnsi="Eras Medium ITC" w:cs="Arial"/>
                <w:kern w:val="0"/>
                <w:sz w:val="23"/>
                <w:szCs w:val="23"/>
                <w:lang w:eastAsia="fr-FR"/>
              </w:rPr>
            </w:pPr>
            <w:r w:rsidRPr="008015E0">
              <w:rPr>
                <w:rFonts w:ascii="Eras Medium ITC" w:hAnsi="Eras Medium ITC" w:cs="Arial"/>
                <w:kern w:val="0"/>
                <w:sz w:val="23"/>
                <w:szCs w:val="23"/>
                <w:lang w:eastAsia="fr-FR"/>
              </w:rPr>
              <w:t xml:space="preserve">Ayant au moins trois (03) références dans la supervision des travaux </w:t>
            </w:r>
            <w:r w:rsidRPr="008015E0">
              <w:rPr>
                <w:rFonts w:ascii="Eras Medium ITC" w:hAnsi="Eras Medium ITC" w:cs="Arial"/>
                <w:kern w:val="0"/>
                <w:sz w:val="23"/>
                <w:szCs w:val="23"/>
                <w:lang w:val="fr-FR" w:eastAsia="fr-FR"/>
              </w:rPr>
              <w:t>d’installations des groupes électrogènes et des onduleurs de puissance</w:t>
            </w:r>
            <w:r w:rsidRPr="008015E0">
              <w:rPr>
                <w:rFonts w:ascii="Eras Medium ITC" w:hAnsi="Eras Medium ITC" w:cs="Arial"/>
                <w:kern w:val="0"/>
                <w:sz w:val="23"/>
                <w:szCs w:val="23"/>
                <w:lang w:eastAsia="fr-FR"/>
              </w:rPr>
              <w:t> </w:t>
            </w:r>
            <w:r w:rsidRPr="008015E0">
              <w:rPr>
                <w:rFonts w:ascii="Eras Medium ITC" w:hAnsi="Eras Medium ITC" w:cs="Arial"/>
                <w:kern w:val="0"/>
                <w:sz w:val="23"/>
                <w:szCs w:val="23"/>
                <w:lang w:val="fr-FR" w:eastAsia="fr-FR"/>
              </w:rPr>
              <w:t>;</w:t>
            </w:r>
          </w:p>
          <w:p w14:paraId="7CA5FA4A"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sidRPr="008015E0">
              <w:rPr>
                <w:rFonts w:ascii="Eras Medium ITC" w:eastAsia="Times New Roman" w:hAnsi="Eras Medium ITC" w:cs="Arial"/>
                <w:kern w:val="0"/>
                <w:sz w:val="23"/>
                <w:szCs w:val="23"/>
                <w:lang w:val="fr-FR" w:eastAsia="fr-FR"/>
              </w:rPr>
              <w:t>Disposant d’une habilitation électrique B2V</w:t>
            </w:r>
            <w:r>
              <w:rPr>
                <w:rFonts w:ascii="Eras Medium ITC" w:eastAsia="Times New Roman" w:hAnsi="Eras Medium ITC" w:cs="Arial"/>
                <w:kern w:val="0"/>
                <w:sz w:val="23"/>
                <w:szCs w:val="23"/>
                <w:lang w:val="fr-FR" w:eastAsia="fr-FR"/>
              </w:rPr>
              <w:t xml:space="preserve"> ;</w:t>
            </w:r>
          </w:p>
          <w:p w14:paraId="7CA5FA4B" w14:textId="77777777" w:rsidR="001A6B54" w:rsidRDefault="001A6B54">
            <w:pPr>
              <w:widowControl w:val="0"/>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p>
          <w:p w14:paraId="7CA5FA4D" w14:textId="2A9A3A1F" w:rsidR="001A6B54" w:rsidRPr="00B23F34" w:rsidRDefault="001A6B54" w:rsidP="00B23F34">
            <w:pPr>
              <w:widowControl w:val="0"/>
              <w:suppressAutoHyphens/>
              <w:autoSpaceDN w:val="0"/>
              <w:spacing w:before="120" w:after="200" w:line="276" w:lineRule="auto"/>
              <w:jc w:val="both"/>
              <w:rPr>
                <w:rFonts w:ascii="Eras Medium ITC" w:eastAsia="Times New Roman" w:hAnsi="Eras Medium ITC" w:cs="Arial"/>
                <w:b/>
                <w:bCs/>
                <w:kern w:val="0"/>
                <w:sz w:val="23"/>
                <w:szCs w:val="23"/>
                <w:lang w:val="fr-FR" w:eastAsia="fr-FR"/>
              </w:rPr>
            </w:pPr>
            <w:r>
              <w:rPr>
                <w:rFonts w:ascii="Eras Medium ITC" w:eastAsia="Times New Roman" w:hAnsi="Eras Medium ITC" w:cs="Arial"/>
                <w:b/>
                <w:kern w:val="0"/>
                <w:sz w:val="23"/>
                <w:szCs w:val="23"/>
                <w:lang w:val="fr-FR" w:eastAsia="fr-FR"/>
              </w:rPr>
              <w:t>Pour valider ce sous-critère, le soumissionnaire devra valider 5/5</w:t>
            </w:r>
          </w:p>
          <w:p w14:paraId="7CA5FA4E" w14:textId="77777777" w:rsidR="001A6B54" w:rsidRDefault="001A6B54" w:rsidP="0082326A">
            <w:pPr>
              <w:widowControl w:val="0"/>
              <w:numPr>
                <w:ilvl w:val="3"/>
                <w:numId w:val="70"/>
              </w:numPr>
              <w:suppressAutoHyphens/>
              <w:autoSpaceDN w:val="0"/>
              <w:spacing w:before="120" w:after="0" w:line="240" w:lineRule="auto"/>
              <w:ind w:left="436"/>
              <w:jc w:val="both"/>
              <w:textAlignment w:val="baseline"/>
              <w:rPr>
                <w:rFonts w:ascii="Eras Medium ITC" w:eastAsia="Times New Roman" w:hAnsi="Eras Medium ITC" w:cs="Arial"/>
                <w:b/>
                <w:bCs/>
                <w:kern w:val="0"/>
                <w:sz w:val="23"/>
                <w:szCs w:val="23"/>
                <w:lang w:val="fr-FR" w:eastAsia="fr-FR"/>
              </w:rPr>
            </w:pPr>
            <w:r>
              <w:rPr>
                <w:rFonts w:ascii="Eras Medium ITC" w:eastAsia="Times New Roman" w:hAnsi="Eras Medium ITC" w:cs="Arial"/>
                <w:b/>
                <w:bCs/>
                <w:kern w:val="0"/>
                <w:sz w:val="23"/>
                <w:szCs w:val="23"/>
                <w:lang w:val="fr-FR" w:eastAsia="fr-FR"/>
              </w:rPr>
              <w:t>Un Conducteur des Travaux :</w:t>
            </w:r>
          </w:p>
          <w:p w14:paraId="7CA5FA4F" w14:textId="77777777" w:rsidR="001A6B54" w:rsidRDefault="001A6B54">
            <w:pPr>
              <w:suppressAutoHyphens/>
              <w:spacing w:after="0" w:line="240" w:lineRule="auto"/>
              <w:ind w:left="436"/>
              <w:jc w:val="both"/>
              <w:textAlignment w:val="baseline"/>
              <w:rPr>
                <w:rFonts w:ascii="Eras Medium ITC" w:eastAsia="Times New Roman" w:hAnsi="Eras Medium ITC" w:cs="Arial"/>
                <w:b/>
                <w:bCs/>
                <w:kern w:val="0"/>
                <w:sz w:val="12"/>
                <w:szCs w:val="12"/>
                <w:lang w:val="fr-FR" w:eastAsia="fr-FR"/>
              </w:rPr>
            </w:pPr>
          </w:p>
          <w:p w14:paraId="7CA5FA50"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moins un Bac+3 en Génie Electrique ou dans tout autre domaine équivalent ;</w:t>
            </w:r>
          </w:p>
          <w:p w14:paraId="7CA5FA51" w14:textId="3952D135"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Ayant au moins </w:t>
            </w:r>
            <w:r w:rsidR="00192A7D">
              <w:rPr>
                <w:rFonts w:ascii="Eras Medium ITC" w:eastAsia="Times New Roman" w:hAnsi="Eras Medium ITC" w:cs="Arial"/>
                <w:kern w:val="0"/>
                <w:sz w:val="23"/>
                <w:szCs w:val="23"/>
                <w:lang w:val="fr-FR" w:eastAsia="fr-FR"/>
              </w:rPr>
              <w:t xml:space="preserve">cinq </w:t>
            </w:r>
            <w:r>
              <w:rPr>
                <w:rFonts w:ascii="Eras Medium ITC" w:eastAsia="Times New Roman" w:hAnsi="Eras Medium ITC" w:cs="Arial"/>
                <w:kern w:val="0"/>
                <w:sz w:val="23"/>
                <w:szCs w:val="23"/>
                <w:lang w:val="fr-FR" w:eastAsia="fr-FR"/>
              </w:rPr>
              <w:t>(0</w:t>
            </w:r>
            <w:r w:rsidR="00192A7D">
              <w:rPr>
                <w:rFonts w:ascii="Eras Medium ITC" w:eastAsia="Times New Roman" w:hAnsi="Eras Medium ITC" w:cs="Arial"/>
                <w:kern w:val="0"/>
                <w:sz w:val="23"/>
                <w:szCs w:val="23"/>
                <w:lang w:val="fr-FR" w:eastAsia="fr-FR"/>
              </w:rPr>
              <w:t>5</w:t>
            </w:r>
            <w:r>
              <w:rPr>
                <w:rFonts w:ascii="Eras Medium ITC" w:eastAsia="Times New Roman" w:hAnsi="Eras Medium ITC" w:cs="Arial"/>
                <w:kern w:val="0"/>
                <w:sz w:val="23"/>
                <w:szCs w:val="23"/>
                <w:lang w:val="fr-FR" w:eastAsia="fr-FR"/>
              </w:rPr>
              <w:t>) ans d’expérience générale ;</w:t>
            </w:r>
          </w:p>
          <w:p w14:paraId="7CA5FA52" w14:textId="3495F6F0"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moins trois (03) références dans la conduite des projets similaires (</w:t>
            </w:r>
            <w:r w:rsidR="00E00ED3">
              <w:rPr>
                <w:rFonts w:ascii="Eras Medium ITC" w:eastAsia="Times New Roman" w:hAnsi="Eras Medium ITC" w:cs="Arial"/>
                <w:kern w:val="0"/>
                <w:sz w:val="23"/>
                <w:szCs w:val="23"/>
                <w:lang w:val="fr-FR" w:eastAsia="fr-FR"/>
              </w:rPr>
              <w:t>courants forts 250 A min</w:t>
            </w:r>
            <w:r>
              <w:rPr>
                <w:rFonts w:ascii="Eras Medium ITC" w:eastAsia="Times New Roman" w:hAnsi="Eras Medium ITC" w:cs="Arial"/>
                <w:kern w:val="0"/>
                <w:sz w:val="23"/>
                <w:szCs w:val="23"/>
                <w:lang w:val="fr-FR" w:eastAsia="fr-FR"/>
              </w:rPr>
              <w:t>) ;</w:t>
            </w:r>
          </w:p>
          <w:p w14:paraId="7CA5FA53" w14:textId="77777777" w:rsidR="001A6B54" w:rsidRDefault="001A6B54" w:rsidP="0082326A">
            <w:pPr>
              <w:numPr>
                <w:ilvl w:val="0"/>
                <w:numId w:val="76"/>
              </w:numPr>
              <w:spacing w:after="0" w:line="240" w:lineRule="auto"/>
              <w:contextualSpacing/>
              <w:jc w:val="both"/>
              <w:rPr>
                <w:rFonts w:ascii="Eras Medium ITC" w:hAnsi="Eras Medium ITC" w:cs="Arial"/>
                <w:kern w:val="0"/>
                <w:lang w:eastAsia="fr-FR"/>
              </w:rPr>
            </w:pPr>
            <w:r>
              <w:rPr>
                <w:rFonts w:ascii="Eras Medium ITC" w:hAnsi="Eras Medium ITC" w:cs="Arial"/>
                <w:kern w:val="0"/>
                <w:lang w:eastAsia="fr-FR"/>
              </w:rPr>
              <w:t xml:space="preserve">Ayant au moins trois (03) références dans la supervision des travaux </w:t>
            </w:r>
            <w:r>
              <w:rPr>
                <w:rFonts w:ascii="Eras Medium ITC" w:hAnsi="Eras Medium ITC" w:cs="Arial"/>
                <w:kern w:val="0"/>
                <w:lang w:val="fr-FR" w:eastAsia="fr-FR"/>
              </w:rPr>
              <w:t>d’installation des groupes électrogènes ;</w:t>
            </w:r>
          </w:p>
          <w:p w14:paraId="7CA5FA54" w14:textId="2652A23B"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Disposant d’une habilitation électrique B2</w:t>
            </w:r>
            <w:r w:rsidR="0026103F">
              <w:rPr>
                <w:rFonts w:ascii="Eras Medium ITC" w:eastAsia="Times New Roman" w:hAnsi="Eras Medium ITC" w:cs="Arial"/>
                <w:kern w:val="0"/>
                <w:sz w:val="23"/>
                <w:szCs w:val="23"/>
                <w:lang w:val="fr-FR" w:eastAsia="fr-FR"/>
              </w:rPr>
              <w:t>V ;</w:t>
            </w:r>
          </w:p>
          <w:p w14:paraId="7CA5FA55" w14:textId="77777777" w:rsidR="001A6B54" w:rsidRDefault="001A6B54">
            <w:pPr>
              <w:widowControl w:val="0"/>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p>
          <w:p w14:paraId="7CA5FA56" w14:textId="77777777" w:rsidR="001A6B54" w:rsidRDefault="001A6B54">
            <w:pPr>
              <w:widowControl w:val="0"/>
              <w:suppressAutoHyphens/>
              <w:autoSpaceDN w:val="0"/>
              <w:spacing w:before="120" w:after="200" w:line="276" w:lineRule="auto"/>
              <w:jc w:val="both"/>
              <w:rPr>
                <w:rFonts w:ascii="Eras Medium ITC" w:eastAsia="Times New Roman" w:hAnsi="Eras Medium ITC" w:cs="Arial"/>
                <w:b/>
                <w:bCs/>
                <w:kern w:val="0"/>
                <w:sz w:val="23"/>
                <w:szCs w:val="23"/>
                <w:lang w:val="fr-FR" w:eastAsia="fr-FR"/>
              </w:rPr>
            </w:pPr>
            <w:r>
              <w:rPr>
                <w:rFonts w:ascii="Eras Medium ITC" w:eastAsia="Times New Roman" w:hAnsi="Eras Medium ITC" w:cs="Arial"/>
                <w:b/>
                <w:kern w:val="0"/>
                <w:sz w:val="23"/>
                <w:szCs w:val="23"/>
                <w:lang w:val="fr-FR" w:eastAsia="fr-FR"/>
              </w:rPr>
              <w:t>Pour valider ce sous-critère, le soumissionnaire devra valider 5</w:t>
            </w:r>
            <w:r>
              <w:rPr>
                <w:rFonts w:ascii="Eras Medium ITC" w:eastAsia="Times New Roman" w:hAnsi="Eras Medium ITC" w:cs="Arial"/>
                <w:b/>
                <w:bCs/>
                <w:kern w:val="0"/>
                <w:sz w:val="23"/>
                <w:szCs w:val="23"/>
                <w:lang w:val="fr-FR" w:eastAsia="fr-FR"/>
              </w:rPr>
              <w:t>/5</w:t>
            </w:r>
          </w:p>
          <w:p w14:paraId="7CA5FA57" w14:textId="77777777" w:rsidR="001A6B54" w:rsidRDefault="001A6B54" w:rsidP="0082326A">
            <w:pPr>
              <w:widowControl w:val="0"/>
              <w:numPr>
                <w:ilvl w:val="3"/>
                <w:numId w:val="70"/>
              </w:numPr>
              <w:suppressAutoHyphens/>
              <w:autoSpaceDN w:val="0"/>
              <w:spacing w:before="120" w:after="0" w:line="240" w:lineRule="auto"/>
              <w:ind w:left="436"/>
              <w:jc w:val="both"/>
              <w:textAlignment w:val="baseline"/>
              <w:rPr>
                <w:rFonts w:ascii="Eras Medium ITC" w:eastAsia="Times New Roman" w:hAnsi="Eras Medium ITC" w:cs="Arial"/>
                <w:b/>
                <w:bCs/>
                <w:kern w:val="0"/>
                <w:sz w:val="23"/>
                <w:szCs w:val="23"/>
                <w:lang w:val="fr-FR" w:eastAsia="fr-FR"/>
              </w:rPr>
            </w:pPr>
            <w:r>
              <w:rPr>
                <w:rFonts w:ascii="Eras Medium ITC" w:eastAsia="Times New Roman" w:hAnsi="Eras Medium ITC" w:cs="Arial"/>
                <w:b/>
                <w:bCs/>
                <w:kern w:val="0"/>
                <w:sz w:val="23"/>
                <w:szCs w:val="23"/>
                <w:lang w:val="fr-FR" w:eastAsia="fr-FR"/>
              </w:rPr>
              <w:t>Deux techniciens électriciens :</w:t>
            </w:r>
          </w:p>
          <w:p w14:paraId="7CA5FA58" w14:textId="77777777" w:rsidR="001A6B54" w:rsidRDefault="001A6B54">
            <w:pPr>
              <w:spacing w:after="0" w:line="240" w:lineRule="auto"/>
              <w:ind w:left="360"/>
              <w:jc w:val="both"/>
              <w:textAlignment w:val="baseline"/>
              <w:rPr>
                <w:rFonts w:ascii="Eras Medium ITC" w:eastAsia="Times New Roman" w:hAnsi="Eras Medium ITC" w:cs="Arial"/>
                <w:b/>
                <w:bCs/>
                <w:kern w:val="0"/>
                <w:sz w:val="12"/>
                <w:szCs w:val="12"/>
                <w:lang w:val="fr-FR" w:eastAsia="fr-FR"/>
              </w:rPr>
            </w:pPr>
          </w:p>
          <w:p w14:paraId="7CA5FA59"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kern w:val="0"/>
                <w:sz w:val="23"/>
                <w:szCs w:val="23"/>
                <w:lang w:val="fr-FR" w:eastAsia="fr-FR"/>
              </w:rPr>
              <w:t>Ayant au moins un Bac en électrotechnique ou dans tout autre domaine équivalent ;</w:t>
            </w:r>
          </w:p>
          <w:p w14:paraId="7CA5FA5A" w14:textId="6DE4DD2B"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kern w:val="0"/>
                <w:sz w:val="23"/>
                <w:szCs w:val="23"/>
                <w:lang w:val="fr-FR" w:eastAsia="fr-FR"/>
              </w:rPr>
              <w:t xml:space="preserve">Ayant au moins </w:t>
            </w:r>
            <w:r>
              <w:rPr>
                <w:rFonts w:ascii="Eras Medium ITC" w:eastAsia="Times New Roman" w:hAnsi="Eras Medium ITC" w:cs="Arial"/>
                <w:kern w:val="0"/>
                <w:sz w:val="23"/>
                <w:szCs w:val="23"/>
                <w:lang w:val="en-US" w:eastAsia="fr-FR"/>
              </w:rPr>
              <w:t>trois</w:t>
            </w:r>
            <w:r>
              <w:rPr>
                <w:rFonts w:ascii="Eras Medium ITC" w:eastAsia="Times New Roman" w:hAnsi="Eras Medium ITC" w:cs="Arial"/>
                <w:kern w:val="0"/>
                <w:sz w:val="23"/>
                <w:szCs w:val="23"/>
                <w:lang w:val="fr-FR" w:eastAsia="fr-FR"/>
              </w:rPr>
              <w:t xml:space="preserve"> (0</w:t>
            </w:r>
            <w:r w:rsidR="003A5E5A">
              <w:rPr>
                <w:rFonts w:ascii="Eras Medium ITC" w:eastAsia="Times New Roman" w:hAnsi="Eras Medium ITC" w:cs="Arial"/>
                <w:kern w:val="0"/>
                <w:sz w:val="23"/>
                <w:szCs w:val="23"/>
                <w:lang w:val="fr-FR" w:eastAsia="fr-FR"/>
              </w:rPr>
              <w:t>3</w:t>
            </w:r>
            <w:r>
              <w:rPr>
                <w:rFonts w:ascii="Eras Medium ITC" w:eastAsia="Times New Roman" w:hAnsi="Eras Medium ITC" w:cs="Arial"/>
                <w:kern w:val="0"/>
                <w:sz w:val="23"/>
                <w:szCs w:val="23"/>
                <w:lang w:val="fr-FR" w:eastAsia="fr-FR"/>
              </w:rPr>
              <w:t>) ans d’expérience générale ;</w:t>
            </w:r>
          </w:p>
          <w:p w14:paraId="7CA5FA5B" w14:textId="7FCA451C"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kern w:val="0"/>
                <w:sz w:val="23"/>
                <w:szCs w:val="23"/>
                <w:lang w:val="fr-FR" w:eastAsia="fr-FR"/>
              </w:rPr>
              <w:t>Ayant au moins trois (03) références dans les travaux d’installations des groupes électrogènes et onduleurs de puissance</w:t>
            </w:r>
            <w:r w:rsidR="009C3B3C">
              <w:rPr>
                <w:rFonts w:ascii="Eras Medium ITC" w:eastAsia="Times New Roman" w:hAnsi="Eras Medium ITC" w:cs="Arial"/>
                <w:kern w:val="0"/>
                <w:sz w:val="23"/>
                <w:szCs w:val="23"/>
                <w:lang w:val="fr-FR" w:eastAsia="fr-FR"/>
              </w:rPr>
              <w:t xml:space="preserve"> (minimum </w:t>
            </w:r>
            <w:r w:rsidR="0017647A">
              <w:rPr>
                <w:rFonts w:ascii="Eras Medium ITC" w:eastAsia="Times New Roman" w:hAnsi="Eras Medium ITC" w:cs="Arial"/>
                <w:kern w:val="0"/>
                <w:sz w:val="23"/>
                <w:szCs w:val="23"/>
                <w:lang w:val="fr-FR" w:eastAsia="fr-FR"/>
              </w:rPr>
              <w:t xml:space="preserve">150 KVA pour le groupe </w:t>
            </w:r>
            <w:r w:rsidR="000967FB">
              <w:rPr>
                <w:rFonts w:ascii="Eras Medium ITC" w:eastAsia="Times New Roman" w:hAnsi="Eras Medium ITC" w:cs="Arial"/>
                <w:kern w:val="0"/>
                <w:sz w:val="23"/>
                <w:szCs w:val="23"/>
                <w:lang w:val="fr-FR" w:eastAsia="fr-FR"/>
              </w:rPr>
              <w:t>électrogène</w:t>
            </w:r>
            <w:r w:rsidR="0017647A">
              <w:rPr>
                <w:rFonts w:ascii="Eras Medium ITC" w:eastAsia="Times New Roman" w:hAnsi="Eras Medium ITC" w:cs="Arial"/>
                <w:kern w:val="0"/>
                <w:sz w:val="23"/>
                <w:szCs w:val="23"/>
                <w:lang w:val="fr-FR" w:eastAsia="fr-FR"/>
              </w:rPr>
              <w:t xml:space="preserve"> et </w:t>
            </w:r>
            <w:r w:rsidR="000967FB">
              <w:rPr>
                <w:rFonts w:ascii="Eras Medium ITC" w:eastAsia="Times New Roman" w:hAnsi="Eras Medium ITC" w:cs="Arial"/>
                <w:kern w:val="0"/>
                <w:sz w:val="23"/>
                <w:szCs w:val="23"/>
                <w:lang w:val="fr-FR" w:eastAsia="fr-FR"/>
              </w:rPr>
              <w:t>25 KVA pour l’onduleur) ;</w:t>
            </w:r>
          </w:p>
          <w:p w14:paraId="7CA5FA5D"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kern w:val="0"/>
                <w:sz w:val="23"/>
                <w:szCs w:val="23"/>
                <w:lang w:val="fr-FR" w:eastAsia="fr-FR"/>
              </w:rPr>
              <w:t>Disposant chacun d’une habilitation électrique B1V ;</w:t>
            </w:r>
          </w:p>
          <w:p w14:paraId="7CA5FA5E" w14:textId="5F22E8C3" w:rsidR="001A6B54" w:rsidRDefault="001A6B54">
            <w:pPr>
              <w:widowControl w:val="0"/>
              <w:suppressAutoHyphens/>
              <w:autoSpaceDN w:val="0"/>
              <w:spacing w:before="120" w:after="200" w:line="276" w:lineRule="auto"/>
              <w:jc w:val="both"/>
              <w:rPr>
                <w:rFonts w:ascii="Eras Medium ITC" w:eastAsia="Times New Roman" w:hAnsi="Eras Medium ITC" w:cs="Arial"/>
                <w:b/>
                <w:bCs/>
                <w:kern w:val="0"/>
                <w:sz w:val="23"/>
                <w:szCs w:val="23"/>
                <w:lang w:val="fr-FR" w:eastAsia="fr-FR"/>
              </w:rPr>
            </w:pPr>
            <w:r>
              <w:rPr>
                <w:rFonts w:ascii="Eras Medium ITC" w:eastAsia="Times New Roman" w:hAnsi="Eras Medium ITC" w:cs="Arial"/>
                <w:b/>
                <w:kern w:val="0"/>
                <w:sz w:val="23"/>
                <w:szCs w:val="23"/>
                <w:lang w:val="fr-FR" w:eastAsia="fr-FR"/>
              </w:rPr>
              <w:t xml:space="preserve">Pour valider ce sous-critère, le soumissionnaire devra valider </w:t>
            </w:r>
            <w:r w:rsidR="00393D85">
              <w:rPr>
                <w:rFonts w:ascii="Eras Medium ITC" w:eastAsia="Times New Roman" w:hAnsi="Eras Medium ITC" w:cs="Arial"/>
                <w:b/>
                <w:kern w:val="0"/>
                <w:sz w:val="23"/>
                <w:szCs w:val="23"/>
                <w:lang w:val="fr-FR" w:eastAsia="fr-FR"/>
              </w:rPr>
              <w:t>4</w:t>
            </w:r>
            <w:r>
              <w:rPr>
                <w:rFonts w:ascii="Eras Medium ITC" w:eastAsia="Times New Roman" w:hAnsi="Eras Medium ITC" w:cs="Arial"/>
                <w:b/>
                <w:bCs/>
                <w:kern w:val="0"/>
                <w:sz w:val="23"/>
                <w:szCs w:val="23"/>
                <w:lang w:val="fr-FR" w:eastAsia="fr-FR"/>
              </w:rPr>
              <w:t>/</w:t>
            </w:r>
            <w:r w:rsidR="00393D85">
              <w:rPr>
                <w:rFonts w:ascii="Eras Medium ITC" w:eastAsia="Times New Roman" w:hAnsi="Eras Medium ITC" w:cs="Arial"/>
                <w:b/>
                <w:bCs/>
                <w:kern w:val="0"/>
                <w:sz w:val="23"/>
                <w:szCs w:val="23"/>
                <w:lang w:val="fr-FR" w:eastAsia="fr-FR"/>
              </w:rPr>
              <w:t>4</w:t>
            </w:r>
          </w:p>
          <w:p w14:paraId="7CA5FA5F" w14:textId="77777777" w:rsidR="001A6B54" w:rsidRDefault="001A6B54" w:rsidP="0082326A">
            <w:pPr>
              <w:widowControl w:val="0"/>
              <w:numPr>
                <w:ilvl w:val="3"/>
                <w:numId w:val="70"/>
              </w:numPr>
              <w:suppressAutoHyphens/>
              <w:autoSpaceDN w:val="0"/>
              <w:spacing w:before="120" w:after="0" w:line="240" w:lineRule="auto"/>
              <w:ind w:left="294"/>
              <w:jc w:val="both"/>
              <w:textAlignment w:val="baseline"/>
              <w:rPr>
                <w:rFonts w:ascii="Eras Medium ITC" w:eastAsia="Times New Roman" w:hAnsi="Eras Medium ITC" w:cs="Arial"/>
                <w:b/>
                <w:bCs/>
                <w:kern w:val="0"/>
                <w:sz w:val="23"/>
                <w:szCs w:val="23"/>
                <w:lang w:val="fr-FR" w:eastAsia="fr-FR"/>
              </w:rPr>
            </w:pPr>
            <w:r>
              <w:rPr>
                <w:rFonts w:ascii="Eras Medium ITC" w:eastAsia="Times New Roman" w:hAnsi="Eras Medium ITC" w:cs="Arial"/>
                <w:b/>
                <w:bCs/>
                <w:kern w:val="0"/>
                <w:sz w:val="23"/>
                <w:szCs w:val="23"/>
                <w:lang w:val="fr-FR" w:eastAsia="fr-FR"/>
              </w:rPr>
              <w:t>Un Responsable HSE :</w:t>
            </w:r>
          </w:p>
          <w:p w14:paraId="7CA5FA60" w14:textId="5DAF1708"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w:t>
            </w:r>
            <w:r w:rsidR="00B045B1">
              <w:rPr>
                <w:rFonts w:ascii="Eras Medium ITC" w:eastAsia="Times New Roman" w:hAnsi="Eras Medium ITC" w:cs="Arial"/>
                <w:kern w:val="0"/>
                <w:sz w:val="23"/>
                <w:szCs w:val="23"/>
                <w:lang w:val="fr-FR" w:eastAsia="fr-FR"/>
              </w:rPr>
              <w:t>inimum</w:t>
            </w:r>
            <w:r>
              <w:rPr>
                <w:rFonts w:ascii="Eras Medium ITC" w:eastAsia="Times New Roman" w:hAnsi="Eras Medium ITC" w:cs="Arial"/>
                <w:kern w:val="0"/>
                <w:sz w:val="23"/>
                <w:szCs w:val="23"/>
                <w:lang w:val="fr-FR" w:eastAsia="fr-FR"/>
              </w:rPr>
              <w:t xml:space="preserve"> un Bac</w:t>
            </w:r>
            <w:r>
              <w:rPr>
                <w:rFonts w:ascii="Eras Medium ITC" w:eastAsia="Times New Roman" w:hAnsi="Eras Medium ITC" w:cs="Arial"/>
                <w:kern w:val="0"/>
                <w:sz w:val="23"/>
                <w:szCs w:val="23"/>
                <w:lang w:eastAsia="fr-FR"/>
              </w:rPr>
              <w:t>+</w:t>
            </w:r>
            <w:r>
              <w:rPr>
                <w:rFonts w:ascii="Eras Medium ITC" w:eastAsia="Times New Roman" w:hAnsi="Eras Medium ITC" w:cs="Arial"/>
                <w:kern w:val="0"/>
                <w:sz w:val="23"/>
                <w:szCs w:val="23"/>
                <w:lang w:val="en-US" w:eastAsia="fr-FR"/>
              </w:rPr>
              <w:t>2</w:t>
            </w:r>
            <w:r>
              <w:rPr>
                <w:rFonts w:ascii="Eras Medium ITC" w:eastAsia="Times New Roman" w:hAnsi="Eras Medium ITC" w:cs="Arial"/>
                <w:kern w:val="0"/>
                <w:sz w:val="23"/>
                <w:szCs w:val="23"/>
                <w:lang w:eastAsia="fr-FR"/>
              </w:rPr>
              <w:t xml:space="preserve"> </w:t>
            </w:r>
            <w:r>
              <w:rPr>
                <w:rFonts w:ascii="Eras Medium ITC" w:eastAsia="Times New Roman" w:hAnsi="Eras Medium ITC" w:cs="Arial"/>
                <w:kern w:val="0"/>
                <w:sz w:val="23"/>
                <w:szCs w:val="23"/>
                <w:lang w:val="fr-FR" w:eastAsia="fr-FR"/>
              </w:rPr>
              <w:t xml:space="preserve">en </w:t>
            </w:r>
            <w:r>
              <w:rPr>
                <w:rFonts w:ascii="Eras Medium ITC" w:eastAsia="Times New Roman" w:hAnsi="Eras Medium ITC" w:cs="Arial"/>
                <w:kern w:val="0"/>
                <w:sz w:val="23"/>
                <w:szCs w:val="23"/>
                <w:lang w:val="en-US" w:eastAsia="fr-FR"/>
              </w:rPr>
              <w:t>QHSE</w:t>
            </w:r>
            <w:r>
              <w:rPr>
                <w:rFonts w:ascii="Eras Medium ITC" w:eastAsia="Times New Roman" w:hAnsi="Eras Medium ITC" w:cs="Arial"/>
                <w:kern w:val="0"/>
                <w:sz w:val="23"/>
                <w:szCs w:val="23"/>
                <w:lang w:val="fr-FR" w:eastAsia="fr-FR"/>
              </w:rPr>
              <w:t> ou tout autre domaine équivalent ;</w:t>
            </w:r>
          </w:p>
          <w:p w14:paraId="7CA5FA61" w14:textId="50D14B6D"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 Ayant au moins</w:t>
            </w:r>
            <w:r w:rsidR="00B045B1">
              <w:rPr>
                <w:rFonts w:ascii="Eras Medium ITC" w:eastAsia="Times New Roman" w:hAnsi="Eras Medium ITC" w:cs="Arial"/>
                <w:kern w:val="0"/>
                <w:sz w:val="23"/>
                <w:szCs w:val="23"/>
                <w:lang w:val="fr-FR" w:eastAsia="fr-FR"/>
              </w:rPr>
              <w:t xml:space="preserve"> trois</w:t>
            </w:r>
            <w:r>
              <w:rPr>
                <w:rFonts w:ascii="Eras Medium ITC" w:eastAsia="Times New Roman" w:hAnsi="Eras Medium ITC" w:cs="Arial"/>
                <w:kern w:val="0"/>
                <w:sz w:val="23"/>
                <w:szCs w:val="23"/>
                <w:lang w:val="fr-FR" w:eastAsia="fr-FR"/>
              </w:rPr>
              <w:t xml:space="preserve"> (0</w:t>
            </w:r>
            <w:r w:rsidR="00B045B1">
              <w:rPr>
                <w:rFonts w:ascii="Eras Medium ITC" w:eastAsia="Times New Roman" w:hAnsi="Eras Medium ITC" w:cs="Arial"/>
                <w:kern w:val="0"/>
                <w:sz w:val="23"/>
                <w:szCs w:val="23"/>
                <w:lang w:val="fr-FR" w:eastAsia="fr-FR"/>
              </w:rPr>
              <w:t>3</w:t>
            </w:r>
            <w:r>
              <w:rPr>
                <w:rFonts w:ascii="Eras Medium ITC" w:eastAsia="Times New Roman" w:hAnsi="Eras Medium ITC" w:cs="Arial"/>
                <w:kern w:val="0"/>
                <w:sz w:val="23"/>
                <w:szCs w:val="23"/>
                <w:lang w:val="fr-FR" w:eastAsia="fr-FR"/>
              </w:rPr>
              <w:t>) ans d’expérience générale ;</w:t>
            </w:r>
          </w:p>
          <w:p w14:paraId="7CA5FA62"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Ayant au moins deux (02) références dans le suivi ou le contrôle de travaux similaires, dont au moins une (01) en milieu industriel et explosif ;</w:t>
            </w:r>
          </w:p>
          <w:p w14:paraId="7CA5FA63" w14:textId="77777777" w:rsidR="001A6B54" w:rsidRDefault="001A6B54" w:rsidP="0082326A">
            <w:pPr>
              <w:widowControl w:val="0"/>
              <w:numPr>
                <w:ilvl w:val="0"/>
                <w:numId w:val="76"/>
              </w:numPr>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Ayant un Certificat ou une Attestation de Formation en HSE. </w:t>
            </w:r>
          </w:p>
          <w:p w14:paraId="7CA5FA64" w14:textId="77777777" w:rsidR="001A6B54" w:rsidRDefault="001A6B54">
            <w:pPr>
              <w:spacing w:after="200" w:line="240" w:lineRule="auto"/>
              <w:contextualSpacing/>
              <w:rPr>
                <w:rFonts w:ascii="Eras Medium ITC" w:eastAsia="Times New Roman" w:hAnsi="Eras Medium ITC" w:cs="Arial"/>
                <w:b/>
                <w:kern w:val="0"/>
                <w:sz w:val="23"/>
                <w:szCs w:val="23"/>
                <w:lang w:val="fr-FR" w:eastAsia="fr-FR"/>
              </w:rPr>
            </w:pPr>
          </w:p>
          <w:p w14:paraId="7CA5FA65" w14:textId="778FB2D7" w:rsidR="001A6B54" w:rsidRDefault="001A6B54">
            <w:pPr>
              <w:widowControl w:val="0"/>
              <w:suppressAutoHyphens/>
              <w:autoSpaceDN w:val="0"/>
              <w:spacing w:before="120" w:after="0" w:line="276" w:lineRule="auto"/>
              <w:jc w:val="both"/>
              <w:rPr>
                <w:rFonts w:ascii="Eras Medium ITC" w:eastAsia="Times New Roman" w:hAnsi="Eras Medium ITC" w:cs="Arial"/>
                <w:b/>
                <w:bCs/>
                <w:kern w:val="0"/>
                <w:sz w:val="23"/>
                <w:szCs w:val="23"/>
                <w:lang w:val="fr-FR" w:eastAsia="fr-FR"/>
              </w:rPr>
            </w:pPr>
            <w:r>
              <w:rPr>
                <w:rFonts w:ascii="Eras Medium ITC" w:eastAsia="Times New Roman" w:hAnsi="Eras Medium ITC" w:cs="Arial"/>
                <w:b/>
                <w:kern w:val="0"/>
                <w:sz w:val="23"/>
                <w:szCs w:val="23"/>
                <w:lang w:val="fr-FR" w:eastAsia="fr-FR"/>
              </w:rPr>
              <w:t xml:space="preserve">Pour valider ce sous-critère, le soumissionnaire devra </w:t>
            </w:r>
            <w:r w:rsidR="00104B4A">
              <w:rPr>
                <w:rFonts w:ascii="Eras Medium ITC" w:eastAsia="Times New Roman" w:hAnsi="Eras Medium ITC" w:cs="Arial"/>
                <w:b/>
                <w:kern w:val="0"/>
                <w:sz w:val="23"/>
                <w:szCs w:val="23"/>
                <w:lang w:val="fr-FR" w:eastAsia="fr-FR"/>
              </w:rPr>
              <w:t xml:space="preserve">valider </w:t>
            </w:r>
            <w:r w:rsidR="00104B4A">
              <w:rPr>
                <w:rFonts w:ascii="Eras Medium ITC" w:eastAsia="Times New Roman" w:hAnsi="Eras Medium ITC" w:cs="Arial"/>
                <w:b/>
                <w:kern w:val="0"/>
                <w:sz w:val="23"/>
                <w:szCs w:val="23"/>
                <w:lang w:val="en-US" w:eastAsia="fr-FR"/>
              </w:rPr>
              <w:t>les</w:t>
            </w:r>
            <w:r>
              <w:rPr>
                <w:rFonts w:ascii="Eras Medium ITC" w:eastAsia="Times New Roman" w:hAnsi="Eras Medium ITC" w:cs="Arial"/>
                <w:b/>
                <w:kern w:val="0"/>
                <w:sz w:val="23"/>
                <w:szCs w:val="23"/>
                <w:lang w:val="en-US" w:eastAsia="fr-FR"/>
              </w:rPr>
              <w:t xml:space="preserve"> </w:t>
            </w:r>
            <w:r>
              <w:rPr>
                <w:rFonts w:ascii="Eras Medium ITC" w:eastAsia="Times New Roman" w:hAnsi="Eras Medium ITC" w:cs="Arial"/>
                <w:b/>
                <w:kern w:val="0"/>
                <w:sz w:val="23"/>
                <w:szCs w:val="23"/>
                <w:lang w:val="fr-FR" w:eastAsia="fr-FR"/>
              </w:rPr>
              <w:t>4</w:t>
            </w:r>
            <w:r>
              <w:rPr>
                <w:rFonts w:ascii="Eras Medium ITC" w:eastAsia="Times New Roman" w:hAnsi="Eras Medium ITC" w:cs="Arial"/>
                <w:b/>
                <w:bCs/>
                <w:kern w:val="0"/>
                <w:sz w:val="23"/>
                <w:szCs w:val="23"/>
                <w:lang w:val="fr-FR" w:eastAsia="fr-FR"/>
              </w:rPr>
              <w:t>/4</w:t>
            </w:r>
          </w:p>
          <w:p w14:paraId="7CA5FA66" w14:textId="77777777" w:rsidR="001A6B54" w:rsidRDefault="001A6B54">
            <w:pPr>
              <w:spacing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b/>
                <w:bCs/>
                <w:kern w:val="0"/>
                <w:sz w:val="23"/>
                <w:szCs w:val="23"/>
                <w:u w:val="single"/>
                <w:lang w:val="fr-FR" w:eastAsia="fr-FR"/>
              </w:rPr>
              <w:t>N.B</w:t>
            </w:r>
            <w:r>
              <w:rPr>
                <w:rFonts w:ascii="Eras Medium ITC" w:eastAsia="Times New Roman" w:hAnsi="Eras Medium ITC"/>
                <w:b/>
                <w:bCs/>
                <w:kern w:val="0"/>
                <w:sz w:val="23"/>
                <w:szCs w:val="23"/>
                <w:lang w:val="fr-FR" w:eastAsia="fr-FR"/>
              </w:rPr>
              <w:t> : pour tout le personnel concerné, j</w:t>
            </w:r>
            <w:r>
              <w:rPr>
                <w:rFonts w:ascii="Eras Medium ITC" w:eastAsia="Times New Roman" w:hAnsi="Eras Medium ITC" w:cs="Arial"/>
                <w:b/>
                <w:bCs/>
                <w:kern w:val="0"/>
                <w:sz w:val="23"/>
                <w:szCs w:val="23"/>
                <w:lang w:val="fr-FR" w:eastAsia="fr-FR"/>
              </w:rPr>
              <w:t>oindre CV signé et daté + copie certifiée conforme du diplôme, Attestation de formation ou certificat, Carte d’Habilitation, etc…</w:t>
            </w:r>
          </w:p>
        </w:tc>
        <w:tc>
          <w:tcPr>
            <w:tcW w:w="790" w:type="pct"/>
          </w:tcPr>
          <w:p w14:paraId="7CA5FA67" w14:textId="77777777" w:rsidR="001A6B54" w:rsidRDefault="001A6B54">
            <w:pPr>
              <w:widowControl w:val="0"/>
              <w:suppressAutoHyphens/>
              <w:autoSpaceDN w:val="0"/>
              <w:spacing w:after="0" w:line="276" w:lineRule="auto"/>
              <w:rPr>
                <w:rFonts w:ascii="Eras Medium ITC" w:eastAsia="Times New Roman" w:hAnsi="Eras Medium ITC"/>
                <w:b/>
                <w:kern w:val="0"/>
                <w:sz w:val="23"/>
                <w:szCs w:val="23"/>
                <w:u w:val="single"/>
                <w:lang w:val="fr-FR" w:eastAsia="fr-FR"/>
              </w:rPr>
            </w:pPr>
            <w:r>
              <w:rPr>
                <w:rFonts w:ascii="Eras Medium ITC" w:eastAsia="Times New Roman" w:hAnsi="Eras Medium ITC"/>
                <w:b/>
                <w:kern w:val="0"/>
                <w:sz w:val="23"/>
                <w:szCs w:val="23"/>
                <w:u w:val="single"/>
                <w:lang w:val="fr-FR" w:eastAsia="fr-FR"/>
              </w:rPr>
              <w:t>OUI/NON</w:t>
            </w:r>
          </w:p>
          <w:p w14:paraId="7CA5FA68"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6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6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6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6C" w14:textId="7E6C1BDF" w:rsidR="001A6B54" w:rsidRPr="0042716E" w:rsidRDefault="0042716E">
            <w:pPr>
              <w:widowControl w:val="0"/>
              <w:suppressAutoHyphens/>
              <w:autoSpaceDN w:val="0"/>
              <w:spacing w:after="0" w:line="276" w:lineRule="auto"/>
              <w:rPr>
                <w:rFonts w:ascii="Eras Medium ITC" w:eastAsia="Times New Roman" w:hAnsi="Eras Medium ITC"/>
                <w:b/>
                <w:bCs/>
                <w:kern w:val="0"/>
                <w:sz w:val="23"/>
                <w:szCs w:val="23"/>
                <w:lang w:val="fr-FR" w:eastAsia="fr-FR"/>
              </w:rPr>
            </w:pPr>
            <w:r w:rsidRPr="0042716E">
              <w:rPr>
                <w:rFonts w:ascii="Eras Medium ITC" w:eastAsia="Times New Roman" w:hAnsi="Eras Medium ITC"/>
                <w:b/>
                <w:bCs/>
                <w:kern w:val="0"/>
                <w:sz w:val="23"/>
                <w:szCs w:val="23"/>
                <w:lang w:val="fr-FR" w:eastAsia="fr-FR"/>
              </w:rPr>
              <w:t>OUI/NON</w:t>
            </w:r>
          </w:p>
          <w:p w14:paraId="7CA5FA6D"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6E"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6F"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0" w14:textId="77777777" w:rsidR="001A6B54" w:rsidRDefault="001A6B54">
            <w:pPr>
              <w:widowControl w:val="0"/>
              <w:suppressAutoHyphens/>
              <w:autoSpaceDN w:val="0"/>
              <w:spacing w:after="0" w:line="240" w:lineRule="auto"/>
              <w:rPr>
                <w:rFonts w:ascii="Eras Medium ITC" w:eastAsia="Times New Roman" w:hAnsi="Eras Medium ITC"/>
                <w:kern w:val="0"/>
                <w:sz w:val="14"/>
                <w:szCs w:val="14"/>
                <w:lang w:val="fr-FR" w:eastAsia="fr-FR"/>
              </w:rPr>
            </w:pPr>
          </w:p>
          <w:p w14:paraId="7CA5FA71"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72"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3" w14:textId="77777777" w:rsidR="001A6B54" w:rsidRDefault="001A6B54">
            <w:pPr>
              <w:widowControl w:val="0"/>
              <w:suppressAutoHyphens/>
              <w:autoSpaceDN w:val="0"/>
              <w:spacing w:after="0" w:line="240" w:lineRule="auto"/>
              <w:rPr>
                <w:rFonts w:ascii="Eras Medium ITC" w:eastAsia="Times New Roman" w:hAnsi="Eras Medium ITC"/>
                <w:kern w:val="0"/>
                <w:sz w:val="2"/>
                <w:szCs w:val="2"/>
                <w:lang w:val="fr-FR" w:eastAsia="fr-FR"/>
              </w:rPr>
            </w:pPr>
          </w:p>
          <w:p w14:paraId="7CA5FA74"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5"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76"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7"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8"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79" w14:textId="77777777" w:rsidR="001A6B54" w:rsidRDefault="001A6B54">
            <w:pPr>
              <w:widowControl w:val="0"/>
              <w:suppressAutoHyphens/>
              <w:autoSpaceDN w:val="0"/>
              <w:spacing w:after="0" w:line="240" w:lineRule="auto"/>
              <w:rPr>
                <w:rFonts w:ascii="Eras Medium ITC" w:eastAsia="Times New Roman" w:hAnsi="Eras Medium ITC"/>
                <w:kern w:val="0"/>
                <w:sz w:val="23"/>
                <w:szCs w:val="23"/>
                <w:lang w:val="fr-FR" w:eastAsia="fr-FR"/>
              </w:rPr>
            </w:pPr>
          </w:p>
          <w:p w14:paraId="7CA5FA7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7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7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7D"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7E"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7F"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80"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81"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82"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85" w14:textId="28D1A1B1" w:rsidR="001A6B54" w:rsidRPr="00A83F56" w:rsidRDefault="00A83F56" w:rsidP="00A83F56">
            <w:pPr>
              <w:widowControl w:val="0"/>
              <w:suppressAutoHyphens/>
              <w:autoSpaceDN w:val="0"/>
              <w:spacing w:after="0" w:line="276" w:lineRule="auto"/>
              <w:rPr>
                <w:rFonts w:ascii="Eras Medium ITC" w:eastAsia="Times New Roman" w:hAnsi="Eras Medium ITC"/>
                <w:b/>
                <w:bCs/>
                <w:kern w:val="0"/>
                <w:sz w:val="23"/>
                <w:szCs w:val="23"/>
                <w:lang w:val="fr-FR" w:eastAsia="fr-FR"/>
              </w:rPr>
            </w:pPr>
            <w:r w:rsidRPr="0042716E">
              <w:rPr>
                <w:rFonts w:ascii="Eras Medium ITC" w:eastAsia="Times New Roman" w:hAnsi="Eras Medium ITC"/>
                <w:b/>
                <w:bCs/>
                <w:kern w:val="0"/>
                <w:sz w:val="23"/>
                <w:szCs w:val="23"/>
                <w:lang w:val="fr-FR" w:eastAsia="fr-FR"/>
              </w:rPr>
              <w:t>OUI/NON</w:t>
            </w:r>
          </w:p>
          <w:p w14:paraId="7CA5FA86"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87"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88" w14:textId="77777777" w:rsidR="001A6B54" w:rsidRDefault="001A6B54">
            <w:pPr>
              <w:suppressAutoHyphens/>
              <w:spacing w:after="0" w:line="240" w:lineRule="auto"/>
              <w:jc w:val="both"/>
              <w:rPr>
                <w:rFonts w:ascii="Eras Medium ITC" w:eastAsia="Times New Roman" w:hAnsi="Eras Medium ITC" w:cs="Arial"/>
                <w:b/>
                <w:bCs/>
                <w:kern w:val="0"/>
                <w:sz w:val="23"/>
                <w:szCs w:val="23"/>
                <w:lang w:val="fr-FR" w:eastAsia="fr-FR"/>
              </w:rPr>
            </w:pPr>
          </w:p>
          <w:p w14:paraId="7CA5FA89"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8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8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8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8D"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8E"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8F"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0"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91"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2"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3"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4"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5"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4F846719" w14:textId="77777777" w:rsidR="003A5E5A" w:rsidRPr="00A83F56" w:rsidRDefault="003A5E5A" w:rsidP="003A5E5A">
            <w:pPr>
              <w:widowControl w:val="0"/>
              <w:suppressAutoHyphens/>
              <w:autoSpaceDN w:val="0"/>
              <w:spacing w:after="0" w:line="276" w:lineRule="auto"/>
              <w:rPr>
                <w:rFonts w:ascii="Eras Medium ITC" w:eastAsia="Times New Roman" w:hAnsi="Eras Medium ITC"/>
                <w:b/>
                <w:bCs/>
                <w:kern w:val="0"/>
                <w:sz w:val="23"/>
                <w:szCs w:val="23"/>
                <w:lang w:val="fr-FR" w:eastAsia="fr-FR"/>
              </w:rPr>
            </w:pPr>
            <w:r w:rsidRPr="0042716E">
              <w:rPr>
                <w:rFonts w:ascii="Eras Medium ITC" w:eastAsia="Times New Roman" w:hAnsi="Eras Medium ITC"/>
                <w:b/>
                <w:bCs/>
                <w:kern w:val="0"/>
                <w:sz w:val="23"/>
                <w:szCs w:val="23"/>
                <w:lang w:val="fr-FR" w:eastAsia="fr-FR"/>
              </w:rPr>
              <w:t>OUI/NON</w:t>
            </w:r>
          </w:p>
          <w:p w14:paraId="7CA5FA96"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7"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98"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9"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9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9F" w14:textId="29862FA6"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9A018AF" w14:textId="77777777" w:rsidR="00393D85" w:rsidRDefault="00393D85">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A0" w14:textId="3F213FF9"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A1"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A2"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A4"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A5" w14:textId="77777777" w:rsidR="001A6B54" w:rsidRDefault="001A6B54">
            <w:pPr>
              <w:widowControl w:val="0"/>
              <w:suppressAutoHyphens/>
              <w:autoSpaceDN w:val="0"/>
              <w:spacing w:after="0" w:line="276" w:lineRule="auto"/>
              <w:rPr>
                <w:rFonts w:ascii="Eras Medium ITC" w:eastAsia="Times New Roman" w:hAnsi="Eras Medium ITC" w:cs="Arial"/>
                <w:kern w:val="0"/>
                <w:sz w:val="23"/>
                <w:szCs w:val="23"/>
                <w:lang w:val="fr-FR" w:eastAsia="fr-FR"/>
              </w:rPr>
            </w:pPr>
          </w:p>
          <w:p w14:paraId="434DF154" w14:textId="77777777" w:rsidR="00542930" w:rsidRDefault="00542930">
            <w:pPr>
              <w:widowControl w:val="0"/>
              <w:suppressAutoHyphens/>
              <w:autoSpaceDN w:val="0"/>
              <w:spacing w:after="0" w:line="276" w:lineRule="auto"/>
              <w:rPr>
                <w:rFonts w:ascii="Eras Medium ITC" w:eastAsia="Times New Roman" w:hAnsi="Eras Medium ITC"/>
                <w:b/>
                <w:bCs/>
                <w:kern w:val="0"/>
                <w:sz w:val="23"/>
                <w:szCs w:val="23"/>
                <w:lang w:val="fr-FR" w:eastAsia="fr-FR"/>
              </w:rPr>
            </w:pPr>
          </w:p>
          <w:p w14:paraId="7CA5FAA8" w14:textId="20300DEB" w:rsidR="001A6B54" w:rsidRPr="009C3B3C" w:rsidRDefault="00393D85">
            <w:pPr>
              <w:widowControl w:val="0"/>
              <w:suppressAutoHyphens/>
              <w:autoSpaceDN w:val="0"/>
              <w:spacing w:after="0" w:line="276" w:lineRule="auto"/>
              <w:rPr>
                <w:rFonts w:ascii="Eras Medium ITC" w:eastAsia="Times New Roman" w:hAnsi="Eras Medium ITC"/>
                <w:b/>
                <w:bCs/>
                <w:kern w:val="0"/>
                <w:sz w:val="23"/>
                <w:szCs w:val="23"/>
                <w:lang w:val="fr-FR" w:eastAsia="fr-FR"/>
              </w:rPr>
            </w:pPr>
            <w:r w:rsidRPr="0042716E">
              <w:rPr>
                <w:rFonts w:ascii="Eras Medium ITC" w:eastAsia="Times New Roman" w:hAnsi="Eras Medium ITC"/>
                <w:b/>
                <w:bCs/>
                <w:kern w:val="0"/>
                <w:sz w:val="23"/>
                <w:szCs w:val="23"/>
                <w:lang w:val="fr-FR" w:eastAsia="fr-FR"/>
              </w:rPr>
              <w:t>OUI/NON</w:t>
            </w:r>
          </w:p>
          <w:p w14:paraId="7CA5FAA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AA"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DA8C136" w14:textId="77777777" w:rsidR="00542930" w:rsidRDefault="00542930">
            <w:pPr>
              <w:suppressAutoHyphens/>
              <w:spacing w:after="0" w:line="240" w:lineRule="auto"/>
              <w:jc w:val="both"/>
              <w:rPr>
                <w:rFonts w:ascii="Eras Medium ITC" w:eastAsia="Times New Roman" w:hAnsi="Eras Medium ITC" w:cs="Arial"/>
                <w:kern w:val="0"/>
                <w:sz w:val="23"/>
                <w:szCs w:val="23"/>
                <w:lang w:val="fr-FR" w:eastAsia="fr-FR"/>
              </w:rPr>
            </w:pPr>
          </w:p>
          <w:p w14:paraId="7CA5FAAB" w14:textId="064AC65E"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A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90D177B" w14:textId="77777777" w:rsidR="00542930" w:rsidRPr="00542930" w:rsidRDefault="00542930">
            <w:pPr>
              <w:widowControl w:val="0"/>
              <w:suppressAutoHyphens/>
              <w:autoSpaceDN w:val="0"/>
              <w:spacing w:after="0" w:line="276" w:lineRule="auto"/>
              <w:rPr>
                <w:rFonts w:ascii="Eras Medium ITC" w:eastAsia="Times New Roman" w:hAnsi="Eras Medium ITC"/>
                <w:kern w:val="0"/>
                <w:sz w:val="2"/>
                <w:szCs w:val="2"/>
                <w:lang w:val="fr-FR" w:eastAsia="fr-FR"/>
              </w:rPr>
            </w:pPr>
          </w:p>
          <w:p w14:paraId="7CA5FAAD" w14:textId="5C9FC9C9"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AE"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1386EC5C" w14:textId="77777777" w:rsidR="00542930" w:rsidRDefault="00542930">
            <w:pPr>
              <w:widowControl w:val="0"/>
              <w:suppressAutoHyphens/>
              <w:autoSpaceDN w:val="0"/>
              <w:spacing w:after="0" w:line="276" w:lineRule="auto"/>
              <w:rPr>
                <w:rFonts w:ascii="Eras Medium ITC" w:eastAsia="Times New Roman" w:hAnsi="Eras Medium ITC"/>
                <w:kern w:val="0"/>
                <w:sz w:val="23"/>
                <w:szCs w:val="23"/>
                <w:lang w:val="fr-FR" w:eastAsia="fr-FR"/>
              </w:rPr>
            </w:pPr>
          </w:p>
          <w:p w14:paraId="6759019D" w14:textId="77777777" w:rsidR="00542930" w:rsidRPr="00542930" w:rsidRDefault="00542930">
            <w:pPr>
              <w:widowControl w:val="0"/>
              <w:suppressAutoHyphens/>
              <w:autoSpaceDN w:val="0"/>
              <w:spacing w:after="0" w:line="276" w:lineRule="auto"/>
              <w:rPr>
                <w:rFonts w:ascii="Eras Medium ITC" w:eastAsia="Times New Roman" w:hAnsi="Eras Medium ITC"/>
                <w:kern w:val="0"/>
                <w:sz w:val="10"/>
                <w:szCs w:val="10"/>
                <w:lang w:val="fr-FR" w:eastAsia="fr-FR"/>
              </w:rPr>
            </w:pPr>
          </w:p>
          <w:p w14:paraId="7CA5FAAF" w14:textId="3A2638AC"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p w14:paraId="7CA5FAB0"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B1" w14:textId="77777777" w:rsidR="001A6B54" w:rsidRDefault="001A6B54">
            <w:pPr>
              <w:suppressAutoHyphens/>
              <w:spacing w:after="0" w:line="240" w:lineRule="auto"/>
              <w:jc w:val="both"/>
              <w:rPr>
                <w:rFonts w:ascii="Eras Medium ITC" w:eastAsia="Times New Roman" w:hAnsi="Eras Medium ITC"/>
                <w:kern w:val="0"/>
                <w:sz w:val="23"/>
                <w:szCs w:val="23"/>
                <w:lang w:val="fr-FR" w:eastAsia="fr-FR"/>
              </w:rPr>
            </w:pPr>
          </w:p>
        </w:tc>
        <w:tc>
          <w:tcPr>
            <w:tcW w:w="1631" w:type="pct"/>
          </w:tcPr>
          <w:p w14:paraId="7CA5FAB2" w14:textId="77777777" w:rsidR="001A6B54" w:rsidRDefault="001A6B54">
            <w:pPr>
              <w:widowControl w:val="0"/>
              <w:suppressAutoHyphens/>
              <w:autoSpaceDN w:val="0"/>
              <w:spacing w:after="0" w:line="276" w:lineRule="auto"/>
              <w:rPr>
                <w:rFonts w:ascii="Eras Medium ITC" w:eastAsia="Times New Roman" w:hAnsi="Eras Medium ITC"/>
                <w:bCs/>
                <w:kern w:val="0"/>
                <w:sz w:val="23"/>
                <w:szCs w:val="23"/>
                <w:lang w:val="fr-FR" w:eastAsia="fr-FR"/>
              </w:rPr>
            </w:pPr>
          </w:p>
        </w:tc>
      </w:tr>
      <w:tr w:rsidR="001A6B54" w14:paraId="7CA5FACE" w14:textId="77777777" w:rsidTr="001A6B54">
        <w:trPr>
          <w:trHeight w:val="454"/>
        </w:trPr>
        <w:tc>
          <w:tcPr>
            <w:tcW w:w="354" w:type="pct"/>
          </w:tcPr>
          <w:p w14:paraId="7CA5FAB5" w14:textId="77777777" w:rsidR="001A6B54" w:rsidRDefault="001A6B54">
            <w:pPr>
              <w:widowControl w:val="0"/>
              <w:suppressAutoHyphens/>
              <w:autoSpaceDN w:val="0"/>
              <w:spacing w:after="200" w:line="276" w:lineRule="auto"/>
              <w:jc w:val="both"/>
              <w:rPr>
                <w:rFonts w:ascii="Eras Medium ITC" w:eastAsia="Times New Roman" w:hAnsi="Eras Medium ITC"/>
                <w:b/>
                <w:kern w:val="0"/>
                <w:sz w:val="23"/>
                <w:szCs w:val="23"/>
                <w:lang w:val="fr-FR" w:eastAsia="fr-FR"/>
              </w:rPr>
            </w:pPr>
            <w:r>
              <w:rPr>
                <w:rFonts w:ascii="Eras Medium ITC" w:eastAsia="Times New Roman" w:hAnsi="Eras Medium ITC"/>
                <w:b/>
                <w:kern w:val="0"/>
                <w:sz w:val="23"/>
                <w:szCs w:val="23"/>
                <w:lang w:val="fr-FR" w:eastAsia="fr-FR"/>
              </w:rPr>
              <w:t>IV</w:t>
            </w:r>
          </w:p>
        </w:tc>
        <w:tc>
          <w:tcPr>
            <w:tcW w:w="2226" w:type="pct"/>
          </w:tcPr>
          <w:p w14:paraId="7CA5FAB6" w14:textId="77777777" w:rsidR="001A6B54" w:rsidRDefault="001A6B54">
            <w:pPr>
              <w:widowControl w:val="0"/>
              <w:suppressAutoHyphens/>
              <w:autoSpaceDN w:val="0"/>
              <w:spacing w:after="0" w:line="276" w:lineRule="auto"/>
              <w:jc w:val="both"/>
              <w:rPr>
                <w:rFonts w:ascii="Eras Medium ITC" w:eastAsia="Times New Roman" w:hAnsi="Eras Medium ITC"/>
                <w:b/>
                <w:bCs/>
                <w:kern w:val="0"/>
                <w:sz w:val="23"/>
                <w:szCs w:val="23"/>
                <w:u w:val="single"/>
                <w:lang w:val="fr-FR" w:eastAsia="fr-FR"/>
              </w:rPr>
            </w:pPr>
            <w:r>
              <w:rPr>
                <w:rFonts w:ascii="Eras Medium ITC" w:eastAsia="Times New Roman" w:hAnsi="Eras Medium ITC"/>
                <w:b/>
                <w:bCs/>
                <w:kern w:val="0"/>
                <w:sz w:val="23"/>
                <w:szCs w:val="23"/>
                <w:u w:val="single"/>
                <w:lang w:val="fr-FR" w:eastAsia="fr-FR"/>
              </w:rPr>
              <w:t>METHODOLOGIE ET PLANNING D’EXECUTION DES PRESTATIONS</w:t>
            </w:r>
          </w:p>
          <w:p w14:paraId="7CA5FAB7" w14:textId="77777777" w:rsidR="001A6B54" w:rsidRDefault="001A6B54">
            <w:pPr>
              <w:widowControl w:val="0"/>
              <w:suppressAutoHyphens/>
              <w:autoSpaceDN w:val="0"/>
              <w:spacing w:after="0" w:line="276" w:lineRule="auto"/>
              <w:jc w:val="both"/>
              <w:rPr>
                <w:rFonts w:ascii="Eras Medium ITC" w:eastAsia="Times New Roman" w:hAnsi="Eras Medium ITC"/>
                <w:b/>
                <w:bCs/>
                <w:kern w:val="0"/>
                <w:sz w:val="23"/>
                <w:szCs w:val="23"/>
                <w:u w:val="single"/>
                <w:lang w:val="fr-FR" w:eastAsia="fr-FR"/>
              </w:rPr>
            </w:pPr>
          </w:p>
          <w:p w14:paraId="7CA5FAB8" w14:textId="77777777" w:rsidR="001A6B54" w:rsidRDefault="001A6B54" w:rsidP="00C350F7">
            <w:pPr>
              <w:spacing w:after="0" w:line="240" w:lineRule="auto"/>
              <w:contextualSpacing/>
              <w:jc w:val="both"/>
              <w:rPr>
                <w:rFonts w:ascii="Eras Medium ITC" w:eastAsia="Times New Roman" w:hAnsi="Eras Medium ITC" w:cs="Arial"/>
                <w:kern w:val="0"/>
                <w:sz w:val="24"/>
                <w:szCs w:val="24"/>
                <w:lang w:val="fr-FR" w:eastAsia="fr-FR"/>
              </w:rPr>
            </w:pPr>
            <w:r w:rsidRPr="00C350F7">
              <w:rPr>
                <w:rFonts w:ascii="Eras Medium ITC" w:eastAsia="Times New Roman" w:hAnsi="Eras Medium ITC" w:cs="Arial"/>
                <w:kern w:val="0"/>
                <w:sz w:val="23"/>
                <w:szCs w:val="23"/>
                <w:lang w:val="fr-FR" w:eastAsia="fr-FR"/>
              </w:rPr>
              <w:t>Le soumissionnaire doit fournir un planning d’exécutions des Prestations notamment</w:t>
            </w:r>
            <w:r>
              <w:rPr>
                <w:rFonts w:ascii="Eras Medium ITC" w:eastAsia="Times New Roman" w:hAnsi="Eras Medium ITC" w:cs="Arial"/>
                <w:kern w:val="0"/>
                <w:sz w:val="24"/>
                <w:szCs w:val="24"/>
                <w:lang w:val="fr-FR" w:eastAsia="fr-FR"/>
              </w:rPr>
              <w:t xml:space="preserve"> : </w:t>
            </w:r>
          </w:p>
          <w:p w14:paraId="7CA5FAB9" w14:textId="77777777" w:rsidR="001A6B54" w:rsidRDefault="001A6B54">
            <w:pPr>
              <w:widowControl w:val="0"/>
              <w:suppressAutoHyphens/>
              <w:autoSpaceDN w:val="0"/>
              <w:spacing w:before="120" w:after="0" w:line="240" w:lineRule="auto"/>
              <w:contextualSpacing/>
              <w:jc w:val="both"/>
              <w:rPr>
                <w:rFonts w:ascii="Eras Medium ITC" w:eastAsia="Times New Roman" w:hAnsi="Eras Medium ITC" w:cs="Arial"/>
                <w:b/>
                <w:bCs/>
                <w:kern w:val="0"/>
                <w:sz w:val="8"/>
                <w:szCs w:val="8"/>
                <w:lang w:val="fr-FR" w:eastAsia="fr-FR"/>
              </w:rPr>
            </w:pPr>
          </w:p>
          <w:p w14:paraId="7CA5FABA" w14:textId="77777777" w:rsidR="001A6B54" w:rsidRPr="00FC4948" w:rsidRDefault="001A6B54" w:rsidP="00C350F7">
            <w:pPr>
              <w:pStyle w:val="Paragraphedeliste"/>
              <w:numPr>
                <w:ilvl w:val="0"/>
                <w:numId w:val="77"/>
              </w:numPr>
              <w:spacing w:before="120" w:after="0" w:line="240" w:lineRule="auto"/>
              <w:jc w:val="both"/>
              <w:rPr>
                <w:rFonts w:ascii="Eras Medium ITC" w:hAnsi="Eras Medium ITC" w:cs="Arial"/>
                <w:kern w:val="0"/>
                <w:sz w:val="23"/>
                <w:szCs w:val="23"/>
                <w:lang w:eastAsia="fr-FR"/>
              </w:rPr>
            </w:pPr>
            <w:r w:rsidRPr="00FC4948">
              <w:rPr>
                <w:rFonts w:ascii="Eras Medium ITC" w:hAnsi="Eras Medium ITC" w:cs="Arial"/>
                <w:kern w:val="0"/>
                <w:sz w:val="23"/>
                <w:szCs w:val="23"/>
                <w:lang w:eastAsia="fr-FR"/>
              </w:rPr>
              <w:t xml:space="preserve">La méthodologie détaillée </w:t>
            </w:r>
            <w:r w:rsidRPr="00FC4948">
              <w:rPr>
                <w:rFonts w:ascii="Eras Medium ITC" w:hAnsi="Eras Medium ITC" w:cs="Arial"/>
                <w:kern w:val="0"/>
                <w:sz w:val="23"/>
                <w:szCs w:val="23"/>
                <w:lang w:val="en-US" w:eastAsia="fr-FR"/>
              </w:rPr>
              <w:t xml:space="preserve">des travaux </w:t>
            </w:r>
            <w:proofErr w:type="spellStart"/>
            <w:r w:rsidRPr="00FC4948">
              <w:rPr>
                <w:rFonts w:ascii="Eras Medium ITC" w:hAnsi="Eras Medium ITC" w:cs="Arial"/>
                <w:kern w:val="0"/>
                <w:sz w:val="23"/>
                <w:szCs w:val="23"/>
                <w:lang w:val="en-US" w:eastAsia="fr-FR"/>
              </w:rPr>
              <w:t>d’installation</w:t>
            </w:r>
            <w:proofErr w:type="spellEnd"/>
            <w:r w:rsidRPr="00FC4948">
              <w:rPr>
                <w:rFonts w:ascii="Eras Medium ITC" w:hAnsi="Eras Medium ITC" w:cs="Arial"/>
                <w:kern w:val="0"/>
                <w:sz w:val="23"/>
                <w:szCs w:val="23"/>
                <w:lang w:val="en-US" w:eastAsia="fr-FR"/>
              </w:rPr>
              <w:t xml:space="preserve"> et de mise </w:t>
            </w:r>
            <w:proofErr w:type="spellStart"/>
            <w:r w:rsidRPr="00FC4948">
              <w:rPr>
                <w:rFonts w:ascii="Eras Medium ITC" w:hAnsi="Eras Medium ITC" w:cs="Arial"/>
                <w:kern w:val="0"/>
                <w:sz w:val="23"/>
                <w:szCs w:val="23"/>
                <w:lang w:val="en-US" w:eastAsia="fr-FR"/>
              </w:rPr>
              <w:t>en</w:t>
            </w:r>
            <w:proofErr w:type="spellEnd"/>
            <w:r w:rsidRPr="00FC4948">
              <w:rPr>
                <w:rFonts w:ascii="Eras Medium ITC" w:hAnsi="Eras Medium ITC" w:cs="Arial"/>
                <w:kern w:val="0"/>
                <w:sz w:val="23"/>
                <w:szCs w:val="23"/>
                <w:lang w:val="en-US" w:eastAsia="fr-FR"/>
              </w:rPr>
              <w:t xml:space="preserve"> service du GES et de </w:t>
            </w:r>
            <w:proofErr w:type="spellStart"/>
            <w:r w:rsidRPr="00FC4948">
              <w:rPr>
                <w:rFonts w:ascii="Eras Medium ITC" w:hAnsi="Eras Medium ITC" w:cs="Arial"/>
                <w:kern w:val="0"/>
                <w:sz w:val="23"/>
                <w:szCs w:val="23"/>
                <w:lang w:val="en-US" w:eastAsia="fr-FR"/>
              </w:rPr>
              <w:t>l’Onduleur</w:t>
            </w:r>
            <w:proofErr w:type="spellEnd"/>
            <w:r w:rsidRPr="00FC4948">
              <w:rPr>
                <w:rFonts w:ascii="Eras Medium ITC" w:hAnsi="Eras Medium ITC" w:cs="Arial"/>
                <w:kern w:val="0"/>
                <w:sz w:val="23"/>
                <w:szCs w:val="23"/>
                <w:lang w:eastAsia="fr-FR"/>
              </w:rPr>
              <w:t> ;</w:t>
            </w:r>
          </w:p>
          <w:p w14:paraId="7CA5FABB" w14:textId="62B40697" w:rsidR="001A6B54" w:rsidRPr="00FC4948" w:rsidRDefault="001A6B54" w:rsidP="00C350F7">
            <w:pPr>
              <w:pStyle w:val="Paragraphedeliste"/>
              <w:numPr>
                <w:ilvl w:val="0"/>
                <w:numId w:val="77"/>
              </w:numPr>
              <w:spacing w:before="120" w:after="0" w:line="240" w:lineRule="auto"/>
              <w:jc w:val="both"/>
              <w:rPr>
                <w:rFonts w:ascii="Eras Medium ITC" w:hAnsi="Eras Medium ITC" w:cs="Arial"/>
                <w:kern w:val="0"/>
                <w:sz w:val="23"/>
                <w:szCs w:val="23"/>
                <w:lang w:eastAsia="fr-FR"/>
              </w:rPr>
            </w:pPr>
            <w:r w:rsidRPr="00FC4948">
              <w:rPr>
                <w:rFonts w:ascii="Eras Medium ITC" w:hAnsi="Eras Medium ITC" w:cs="Arial"/>
                <w:kern w:val="0"/>
                <w:sz w:val="23"/>
                <w:szCs w:val="23"/>
                <w:lang w:eastAsia="fr-FR"/>
              </w:rPr>
              <w:t xml:space="preserve">Le planning détaillé et </w:t>
            </w:r>
            <w:r w:rsidR="00C350F7">
              <w:rPr>
                <w:rFonts w:ascii="Eras Medium ITC" w:hAnsi="Eras Medium ITC" w:cs="Arial"/>
                <w:kern w:val="0"/>
                <w:sz w:val="23"/>
                <w:szCs w:val="23"/>
                <w:lang w:val="fr-FR" w:eastAsia="fr-FR"/>
              </w:rPr>
              <w:t xml:space="preserve">les </w:t>
            </w:r>
            <w:r w:rsidRPr="00FC4948">
              <w:rPr>
                <w:rFonts w:ascii="Eras Medium ITC" w:hAnsi="Eras Medium ITC" w:cs="Arial"/>
                <w:kern w:val="0"/>
                <w:sz w:val="23"/>
                <w:szCs w:val="23"/>
                <w:lang w:eastAsia="fr-FR"/>
              </w:rPr>
              <w:t>délai</w:t>
            </w:r>
            <w:r w:rsidR="00C350F7">
              <w:rPr>
                <w:rFonts w:ascii="Eras Medium ITC" w:hAnsi="Eras Medium ITC" w:cs="Arial"/>
                <w:kern w:val="0"/>
                <w:sz w:val="23"/>
                <w:szCs w:val="23"/>
                <w:lang w:val="fr-FR" w:eastAsia="fr-FR"/>
              </w:rPr>
              <w:t>s</w:t>
            </w:r>
            <w:r w:rsidRPr="00FC4948">
              <w:rPr>
                <w:rFonts w:ascii="Eras Medium ITC" w:hAnsi="Eras Medium ITC" w:cs="Arial"/>
                <w:kern w:val="0"/>
                <w:sz w:val="23"/>
                <w:szCs w:val="23"/>
                <w:lang w:eastAsia="fr-FR"/>
              </w:rPr>
              <w:t xml:space="preserve"> d’exécution des prestations ;</w:t>
            </w:r>
          </w:p>
          <w:p w14:paraId="7CA5FABC" w14:textId="77777777" w:rsidR="001A6B54" w:rsidRPr="00FC4948" w:rsidRDefault="001A6B54" w:rsidP="00C350F7">
            <w:pPr>
              <w:pStyle w:val="Paragraphedeliste"/>
              <w:numPr>
                <w:ilvl w:val="0"/>
                <w:numId w:val="77"/>
              </w:numPr>
              <w:spacing w:before="120" w:after="0" w:line="240" w:lineRule="auto"/>
              <w:jc w:val="both"/>
              <w:rPr>
                <w:rFonts w:ascii="Eras Medium ITC" w:hAnsi="Eras Medium ITC" w:cs="Arial"/>
                <w:kern w:val="0"/>
                <w:sz w:val="23"/>
                <w:szCs w:val="23"/>
                <w:lang w:eastAsia="fr-FR"/>
              </w:rPr>
            </w:pPr>
            <w:r w:rsidRPr="00FC4948">
              <w:rPr>
                <w:rFonts w:ascii="Eras Medium ITC" w:hAnsi="Eras Medium ITC" w:cs="Arial"/>
                <w:kern w:val="0"/>
                <w:sz w:val="23"/>
                <w:szCs w:val="23"/>
                <w:lang w:eastAsia="fr-FR"/>
              </w:rPr>
              <w:t>L’attestation de visite de sites signée par le responsable du site concerné ;</w:t>
            </w:r>
          </w:p>
          <w:p w14:paraId="7CA5FABD" w14:textId="77777777" w:rsidR="001A6B54" w:rsidRDefault="001A6B54">
            <w:pPr>
              <w:autoSpaceDN w:val="0"/>
              <w:spacing w:after="0" w:line="240" w:lineRule="auto"/>
              <w:contextualSpacing/>
              <w:jc w:val="both"/>
              <w:rPr>
                <w:rFonts w:ascii="Eras Medium ITC" w:eastAsia="Times New Roman" w:hAnsi="Eras Medium ITC" w:cs="Arial"/>
                <w:bCs/>
                <w:kern w:val="0"/>
                <w:sz w:val="12"/>
                <w:szCs w:val="12"/>
                <w:lang w:val="fr-FR" w:eastAsia="fr-FR"/>
              </w:rPr>
            </w:pPr>
          </w:p>
          <w:p w14:paraId="7CA5FABE" w14:textId="3C13E1B9" w:rsidR="001A6B54" w:rsidRDefault="001A6B54">
            <w:pPr>
              <w:spacing w:after="0" w:line="240" w:lineRule="auto"/>
              <w:contextualSpacing/>
              <w:jc w:val="both"/>
              <w:rPr>
                <w:rFonts w:ascii="Eras Medium ITC" w:eastAsia="Times New Roman" w:hAnsi="Eras Medium ITC" w:cs="Arial"/>
                <w:b/>
                <w:kern w:val="0"/>
                <w:sz w:val="24"/>
                <w:szCs w:val="24"/>
                <w:lang w:val="fr-FR" w:eastAsia="fr-FR"/>
              </w:rPr>
            </w:pPr>
            <w:r>
              <w:rPr>
                <w:rFonts w:ascii="Eras Medium ITC" w:eastAsia="Times New Roman" w:hAnsi="Eras Medium ITC" w:cs="Arial"/>
                <w:b/>
                <w:kern w:val="0"/>
                <w:sz w:val="24"/>
                <w:szCs w:val="24"/>
                <w:lang w:val="fr-FR" w:eastAsia="fr-FR"/>
              </w:rPr>
              <w:t xml:space="preserve">Pour valider ce critère, le soumissionnaire devra valider les </w:t>
            </w:r>
            <w:r w:rsidR="00C350F7">
              <w:rPr>
                <w:rFonts w:ascii="Eras Medium ITC" w:eastAsia="Times New Roman" w:hAnsi="Eras Medium ITC" w:cs="Arial"/>
                <w:b/>
                <w:kern w:val="0"/>
                <w:sz w:val="24"/>
                <w:szCs w:val="24"/>
                <w:lang w:val="fr-FR" w:eastAsia="fr-FR"/>
              </w:rPr>
              <w:t xml:space="preserve">trois </w:t>
            </w:r>
            <w:r>
              <w:rPr>
                <w:rFonts w:ascii="Eras Medium ITC" w:eastAsia="Times New Roman" w:hAnsi="Eras Medium ITC" w:cs="Arial"/>
                <w:b/>
                <w:kern w:val="0"/>
                <w:sz w:val="24"/>
                <w:szCs w:val="24"/>
                <w:lang w:val="fr-FR" w:eastAsia="fr-FR"/>
              </w:rPr>
              <w:t>(03) sous-critères</w:t>
            </w:r>
          </w:p>
          <w:p w14:paraId="7CA5FABF" w14:textId="77777777" w:rsidR="001A6B54" w:rsidRDefault="001A6B54">
            <w:pPr>
              <w:spacing w:after="0" w:line="240" w:lineRule="auto"/>
              <w:contextualSpacing/>
              <w:jc w:val="both"/>
              <w:rPr>
                <w:rFonts w:ascii="Eras Medium ITC" w:eastAsia="Times New Roman" w:hAnsi="Eras Medium ITC" w:cs="Arial"/>
                <w:b/>
                <w:kern w:val="0"/>
                <w:sz w:val="23"/>
                <w:szCs w:val="23"/>
                <w:lang w:val="fr-FR" w:eastAsia="fr-FR"/>
              </w:rPr>
            </w:pPr>
          </w:p>
        </w:tc>
        <w:tc>
          <w:tcPr>
            <w:tcW w:w="790" w:type="pct"/>
          </w:tcPr>
          <w:p w14:paraId="7CA5FAC0" w14:textId="77777777" w:rsidR="001A6B54" w:rsidRDefault="001A6B54">
            <w:pPr>
              <w:widowControl w:val="0"/>
              <w:suppressAutoHyphens/>
              <w:autoSpaceDN w:val="0"/>
              <w:spacing w:after="0" w:line="276" w:lineRule="auto"/>
              <w:rPr>
                <w:rFonts w:ascii="Eras Medium ITC" w:eastAsia="Times New Roman" w:hAnsi="Eras Medium ITC"/>
                <w:b/>
                <w:kern w:val="0"/>
                <w:sz w:val="23"/>
                <w:szCs w:val="23"/>
                <w:u w:val="single"/>
                <w:lang w:val="fr-FR" w:eastAsia="fr-FR"/>
              </w:rPr>
            </w:pPr>
            <w:r>
              <w:rPr>
                <w:rFonts w:ascii="Eras Medium ITC" w:eastAsia="Times New Roman" w:hAnsi="Eras Medium ITC"/>
                <w:b/>
                <w:kern w:val="0"/>
                <w:sz w:val="23"/>
                <w:szCs w:val="23"/>
                <w:u w:val="single"/>
                <w:lang w:val="fr-FR" w:eastAsia="fr-FR"/>
              </w:rPr>
              <w:t>OUI/NON</w:t>
            </w:r>
          </w:p>
          <w:p w14:paraId="7CA5FAC1"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C2"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C3"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C4"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C5"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C6"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C7"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C8"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33ACAE73" w14:textId="77777777" w:rsidR="00FC4948" w:rsidRDefault="00FC4948">
            <w:pPr>
              <w:suppressAutoHyphens/>
              <w:spacing w:after="0" w:line="240" w:lineRule="auto"/>
              <w:jc w:val="both"/>
              <w:rPr>
                <w:rFonts w:ascii="Eras Medium ITC" w:eastAsia="Times New Roman" w:hAnsi="Eras Medium ITC" w:cs="Arial"/>
                <w:kern w:val="0"/>
                <w:sz w:val="23"/>
                <w:szCs w:val="23"/>
                <w:lang w:val="fr-FR" w:eastAsia="fr-FR"/>
              </w:rPr>
            </w:pPr>
          </w:p>
          <w:p w14:paraId="49412BDA" w14:textId="77777777" w:rsidR="00FC4948" w:rsidRDefault="00FC4948">
            <w:pPr>
              <w:suppressAutoHyphens/>
              <w:spacing w:after="0" w:line="240" w:lineRule="auto"/>
              <w:jc w:val="both"/>
              <w:rPr>
                <w:rFonts w:ascii="Eras Medium ITC" w:eastAsia="Times New Roman" w:hAnsi="Eras Medium ITC" w:cs="Arial"/>
                <w:kern w:val="0"/>
                <w:sz w:val="23"/>
                <w:szCs w:val="23"/>
                <w:lang w:val="fr-FR" w:eastAsia="fr-FR"/>
              </w:rPr>
            </w:pPr>
          </w:p>
          <w:p w14:paraId="7CA5FAC9" w14:textId="02AD3119"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52A66B92" w14:textId="77777777" w:rsidR="00FC4948" w:rsidRDefault="00FC4948">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CB" w14:textId="6FACC8F6"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r>
              <w:rPr>
                <w:rFonts w:ascii="Eras Medium ITC" w:eastAsia="Times New Roman" w:hAnsi="Eras Medium ITC"/>
                <w:kern w:val="0"/>
                <w:sz w:val="23"/>
                <w:szCs w:val="23"/>
                <w:lang w:val="fr-FR" w:eastAsia="fr-FR"/>
              </w:rPr>
              <w:t>Oui/non</w:t>
            </w:r>
          </w:p>
        </w:tc>
        <w:tc>
          <w:tcPr>
            <w:tcW w:w="1631" w:type="pct"/>
          </w:tcPr>
          <w:p w14:paraId="7CA5FAC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tc>
      </w:tr>
      <w:tr w:rsidR="001A6B54" w14:paraId="7CA5FAEC" w14:textId="77777777" w:rsidTr="005A0E8F">
        <w:trPr>
          <w:trHeight w:val="4805"/>
        </w:trPr>
        <w:tc>
          <w:tcPr>
            <w:tcW w:w="354" w:type="pct"/>
          </w:tcPr>
          <w:p w14:paraId="7CA5FACF" w14:textId="77777777" w:rsidR="001A6B54" w:rsidRDefault="001A6B54">
            <w:pPr>
              <w:widowControl w:val="0"/>
              <w:suppressAutoHyphens/>
              <w:autoSpaceDN w:val="0"/>
              <w:spacing w:after="200" w:line="276" w:lineRule="auto"/>
              <w:jc w:val="both"/>
              <w:rPr>
                <w:rFonts w:ascii="Eras Medium ITC" w:eastAsia="Times New Roman" w:hAnsi="Eras Medium ITC"/>
                <w:b/>
                <w:kern w:val="0"/>
                <w:sz w:val="23"/>
                <w:szCs w:val="23"/>
                <w:lang w:val="fr-FR" w:eastAsia="fr-FR"/>
              </w:rPr>
            </w:pPr>
            <w:r>
              <w:rPr>
                <w:rFonts w:ascii="Eras Medium ITC" w:eastAsia="Times New Roman" w:hAnsi="Eras Medium ITC"/>
                <w:b/>
                <w:kern w:val="0"/>
                <w:sz w:val="23"/>
                <w:szCs w:val="23"/>
                <w:lang w:val="fr-FR" w:eastAsia="fr-FR"/>
              </w:rPr>
              <w:t>V</w:t>
            </w:r>
          </w:p>
        </w:tc>
        <w:tc>
          <w:tcPr>
            <w:tcW w:w="2226" w:type="pct"/>
          </w:tcPr>
          <w:p w14:paraId="7CA5FAD0" w14:textId="5227868C" w:rsidR="001A6B54" w:rsidRDefault="001A6B54">
            <w:pPr>
              <w:widowControl w:val="0"/>
              <w:suppressAutoHyphens/>
              <w:autoSpaceDN w:val="0"/>
              <w:spacing w:after="0" w:line="276" w:lineRule="auto"/>
              <w:jc w:val="both"/>
              <w:rPr>
                <w:rFonts w:ascii="Eras Medium ITC" w:eastAsia="Times New Roman" w:hAnsi="Eras Medium ITC"/>
                <w:b/>
                <w:bCs/>
                <w:kern w:val="0"/>
                <w:sz w:val="23"/>
                <w:szCs w:val="23"/>
                <w:u w:val="single"/>
                <w:lang w:val="fr-FR" w:eastAsia="fr-FR"/>
              </w:rPr>
            </w:pPr>
            <w:r>
              <w:rPr>
                <w:rFonts w:ascii="Eras Medium ITC" w:eastAsia="Times New Roman" w:hAnsi="Eras Medium ITC"/>
                <w:b/>
                <w:bCs/>
                <w:kern w:val="0"/>
                <w:sz w:val="23"/>
                <w:szCs w:val="23"/>
                <w:u w:val="single"/>
                <w:lang w:val="fr-FR" w:eastAsia="fr-FR"/>
              </w:rPr>
              <w:t xml:space="preserve">PREUVE DE </w:t>
            </w:r>
            <w:r w:rsidR="00770C86">
              <w:rPr>
                <w:rFonts w:ascii="Eras Medium ITC" w:eastAsia="Times New Roman" w:hAnsi="Eras Medium ITC"/>
                <w:b/>
                <w:bCs/>
                <w:kern w:val="0"/>
                <w:sz w:val="23"/>
                <w:szCs w:val="23"/>
                <w:u w:val="single"/>
                <w:lang w:val="fr-FR" w:eastAsia="fr-FR"/>
              </w:rPr>
              <w:t xml:space="preserve">LA </w:t>
            </w:r>
            <w:r>
              <w:rPr>
                <w:rFonts w:ascii="Eras Medium ITC" w:eastAsia="Times New Roman" w:hAnsi="Eras Medium ITC"/>
                <w:b/>
                <w:bCs/>
                <w:kern w:val="0"/>
                <w:sz w:val="23"/>
                <w:szCs w:val="23"/>
                <w:u w:val="single"/>
                <w:lang w:val="fr-FR" w:eastAsia="fr-FR"/>
              </w:rPr>
              <w:t xml:space="preserve">CAPACITE FINANCIERE ET D’ACCEPTATION DES CONDITIONS DU MARCHE </w:t>
            </w:r>
          </w:p>
          <w:p w14:paraId="7CA5FAD1" w14:textId="6049144E" w:rsidR="001A6B54" w:rsidRDefault="001A6B54" w:rsidP="005A0E8F">
            <w:pPr>
              <w:widowControl w:val="0"/>
              <w:suppressAutoHyphens/>
              <w:autoSpaceDN w:val="0"/>
              <w:spacing w:before="120" w:after="0" w:line="240" w:lineRule="auto"/>
              <w:contextualSpacing/>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 xml:space="preserve">Le soumissionnaire devra fournir une preuve de financement d’un montant supérieur ou égal à </w:t>
            </w:r>
            <w:r w:rsidR="008E562B">
              <w:rPr>
                <w:rFonts w:ascii="Eras Medium ITC" w:eastAsia="Times New Roman" w:hAnsi="Eras Medium ITC" w:cs="Arial"/>
                <w:kern w:val="0"/>
                <w:sz w:val="23"/>
                <w:szCs w:val="23"/>
                <w:lang w:val="fr-FR" w:eastAsia="fr-FR"/>
              </w:rPr>
              <w:t>vingt-cinq</w:t>
            </w:r>
            <w:r>
              <w:rPr>
                <w:rFonts w:ascii="Eras Medium ITC" w:eastAsia="Times New Roman" w:hAnsi="Eras Medium ITC" w:cs="Arial"/>
                <w:kern w:val="0"/>
                <w:sz w:val="23"/>
                <w:szCs w:val="23"/>
                <w:lang w:val="fr-FR" w:eastAsia="fr-FR"/>
              </w:rPr>
              <w:t xml:space="preserve"> millions de Francs </w:t>
            </w:r>
            <w:r>
              <w:rPr>
                <w:rFonts w:ascii="Eras Medium ITC" w:eastAsia="Times New Roman" w:hAnsi="Eras Medium ITC" w:cs="Arial"/>
                <w:b/>
                <w:bCs/>
                <w:kern w:val="0"/>
                <w:sz w:val="23"/>
                <w:szCs w:val="23"/>
                <w:lang w:val="fr-FR" w:eastAsia="fr-FR"/>
              </w:rPr>
              <w:t>(</w:t>
            </w:r>
            <w:r w:rsidR="008E562B">
              <w:rPr>
                <w:rFonts w:ascii="Eras Medium ITC" w:eastAsia="Times New Roman" w:hAnsi="Eras Medium ITC" w:cs="Arial"/>
                <w:b/>
                <w:bCs/>
                <w:kern w:val="0"/>
                <w:sz w:val="23"/>
                <w:szCs w:val="23"/>
                <w:lang w:val="fr-FR" w:eastAsia="fr-FR"/>
              </w:rPr>
              <w:t>25</w:t>
            </w:r>
            <w:r>
              <w:rPr>
                <w:rFonts w:ascii="Eras Medium ITC" w:eastAsia="Times New Roman" w:hAnsi="Eras Medium ITC" w:cs="Arial"/>
                <w:b/>
                <w:bCs/>
                <w:kern w:val="0"/>
                <w:sz w:val="23"/>
                <w:szCs w:val="23"/>
                <w:lang w:val="fr-FR" w:eastAsia="fr-FR"/>
              </w:rPr>
              <w:t xml:space="preserve"> 000 000) FCFA</w:t>
            </w:r>
            <w:r>
              <w:rPr>
                <w:rFonts w:ascii="Eras Medium ITC" w:eastAsia="Times New Roman" w:hAnsi="Eras Medium ITC" w:cs="Arial"/>
                <w:kern w:val="0"/>
                <w:sz w:val="23"/>
                <w:szCs w:val="23"/>
                <w:lang w:val="fr-FR" w:eastAsia="fr-FR"/>
              </w:rPr>
              <w:t xml:space="preserve"> établie par un établissement financier de premier ordre agréé par le Ministre en charge des Finances ;</w:t>
            </w:r>
          </w:p>
          <w:p w14:paraId="7CA5FAD2" w14:textId="77777777" w:rsidR="001A6B54" w:rsidRDefault="001A6B54">
            <w:pPr>
              <w:widowControl w:val="0"/>
              <w:suppressAutoHyphens/>
              <w:autoSpaceDN w:val="0"/>
              <w:spacing w:before="120" w:after="0" w:line="240" w:lineRule="auto"/>
              <w:ind w:left="360"/>
              <w:contextualSpacing/>
              <w:jc w:val="both"/>
              <w:rPr>
                <w:rFonts w:ascii="Eras Medium ITC" w:eastAsia="Times New Roman" w:hAnsi="Eras Medium ITC" w:cs="Arial"/>
                <w:kern w:val="0"/>
                <w:sz w:val="12"/>
                <w:szCs w:val="12"/>
                <w:lang w:val="fr-FR" w:eastAsia="fr-FR"/>
              </w:rPr>
            </w:pPr>
          </w:p>
          <w:p w14:paraId="7CA5FAD3" w14:textId="77777777" w:rsidR="001A6B54" w:rsidRDefault="001A6B54" w:rsidP="005A0E8F">
            <w:pPr>
              <w:widowControl w:val="0"/>
              <w:suppressAutoHyphens/>
              <w:autoSpaceDN w:val="0"/>
              <w:spacing w:before="120" w:after="0" w:line="240" w:lineRule="auto"/>
              <w:contextualSpacing/>
              <w:jc w:val="both"/>
              <w:rPr>
                <w:rFonts w:ascii="Eras Medium ITC" w:eastAsia="Times New Roman" w:hAnsi="Eras Medium ITC"/>
                <w:bCs/>
                <w:kern w:val="0"/>
                <w:sz w:val="23"/>
                <w:szCs w:val="23"/>
                <w:lang w:val="fr-FR" w:eastAsia="fr-FR"/>
              </w:rPr>
            </w:pPr>
            <w:r>
              <w:rPr>
                <w:rFonts w:ascii="Eras Medium ITC" w:eastAsia="Times New Roman" w:hAnsi="Eras Medium ITC" w:cs="Arial"/>
                <w:kern w:val="0"/>
                <w:sz w:val="23"/>
                <w:szCs w:val="23"/>
                <w:lang w:val="fr-FR" w:eastAsia="fr-FR"/>
              </w:rPr>
              <w:t>Le soumissionnaire remettra les copies dûment paraphées du CCAP et du CCTP</w:t>
            </w:r>
            <w:r>
              <w:rPr>
                <w:rFonts w:ascii="Eras Medium ITC" w:eastAsia="Times New Roman" w:hAnsi="Eras Medium ITC" w:cs="Arial"/>
                <w:b/>
                <w:kern w:val="0"/>
                <w:sz w:val="23"/>
                <w:szCs w:val="23"/>
                <w:lang w:val="fr-FR" w:eastAsia="fr-FR"/>
              </w:rPr>
              <w:t>.</w:t>
            </w:r>
          </w:p>
          <w:p w14:paraId="7CA5FAD4" w14:textId="77777777" w:rsidR="001A6B54" w:rsidRDefault="001A6B54">
            <w:pPr>
              <w:spacing w:after="0" w:line="240" w:lineRule="auto"/>
              <w:contextualSpacing/>
              <w:rPr>
                <w:rFonts w:ascii="Eras Medium ITC" w:eastAsia="Times New Roman" w:hAnsi="Eras Medium ITC" w:cs="Arial"/>
                <w:b/>
                <w:kern w:val="0"/>
                <w:sz w:val="23"/>
                <w:szCs w:val="23"/>
                <w:lang w:val="fr-FR" w:eastAsia="fr-FR"/>
              </w:rPr>
            </w:pPr>
          </w:p>
          <w:p w14:paraId="7CA5FAD5" w14:textId="5C748433" w:rsidR="008E562B" w:rsidRPr="008E562B" w:rsidRDefault="001A6B54">
            <w:pPr>
              <w:spacing w:after="0" w:line="240" w:lineRule="auto"/>
              <w:contextualSpacing/>
              <w:jc w:val="both"/>
              <w:rPr>
                <w:rFonts w:ascii="Eras Medium ITC" w:eastAsia="Times New Roman" w:hAnsi="Eras Medium ITC" w:cs="Arial"/>
                <w:b/>
                <w:kern w:val="0"/>
                <w:sz w:val="23"/>
                <w:szCs w:val="23"/>
                <w:lang w:val="fr-FR" w:eastAsia="fr-FR"/>
              </w:rPr>
            </w:pPr>
            <w:r>
              <w:rPr>
                <w:rFonts w:ascii="Eras Medium ITC" w:eastAsia="Times New Roman" w:hAnsi="Eras Medium ITC" w:cs="Arial"/>
                <w:b/>
                <w:kern w:val="0"/>
                <w:sz w:val="23"/>
                <w:szCs w:val="23"/>
                <w:lang w:val="fr-FR" w:eastAsia="fr-FR"/>
              </w:rPr>
              <w:t xml:space="preserve">Pour valider ce critère, le soumissionnaire devra valider les </w:t>
            </w:r>
            <w:r w:rsidR="005A0E8F">
              <w:rPr>
                <w:rFonts w:ascii="Eras Medium ITC" w:eastAsia="Times New Roman" w:hAnsi="Eras Medium ITC" w:cs="Arial"/>
                <w:b/>
                <w:kern w:val="0"/>
                <w:sz w:val="23"/>
                <w:szCs w:val="23"/>
                <w:lang w:val="fr-FR" w:eastAsia="fr-FR"/>
              </w:rPr>
              <w:t xml:space="preserve">deux </w:t>
            </w:r>
            <w:r>
              <w:rPr>
                <w:rFonts w:ascii="Eras Medium ITC" w:eastAsia="Times New Roman" w:hAnsi="Eras Medium ITC" w:cs="Arial"/>
                <w:b/>
                <w:kern w:val="0"/>
                <w:sz w:val="23"/>
                <w:szCs w:val="23"/>
                <w:lang w:val="fr-FR" w:eastAsia="fr-FR"/>
              </w:rPr>
              <w:t>2</w:t>
            </w:r>
            <w:r w:rsidR="005A0E8F">
              <w:rPr>
                <w:rFonts w:ascii="Eras Medium ITC" w:eastAsia="Times New Roman" w:hAnsi="Eras Medium ITC" w:cs="Arial"/>
                <w:b/>
                <w:kern w:val="0"/>
                <w:sz w:val="23"/>
                <w:szCs w:val="23"/>
                <w:lang w:val="fr-FR" w:eastAsia="fr-FR"/>
              </w:rPr>
              <w:t>/2</w:t>
            </w:r>
            <w:r>
              <w:rPr>
                <w:rFonts w:ascii="Eras Medium ITC" w:eastAsia="Times New Roman" w:hAnsi="Eras Medium ITC" w:cs="Arial"/>
                <w:b/>
                <w:kern w:val="0"/>
                <w:sz w:val="23"/>
                <w:szCs w:val="23"/>
                <w:lang w:val="fr-FR" w:eastAsia="fr-FR"/>
              </w:rPr>
              <w:t xml:space="preserve"> sous-critères.</w:t>
            </w:r>
          </w:p>
        </w:tc>
        <w:tc>
          <w:tcPr>
            <w:tcW w:w="790" w:type="pct"/>
          </w:tcPr>
          <w:p w14:paraId="7CA5FAD6" w14:textId="77777777" w:rsidR="001A6B54" w:rsidRDefault="001A6B54">
            <w:pPr>
              <w:widowControl w:val="0"/>
              <w:suppressAutoHyphens/>
              <w:autoSpaceDN w:val="0"/>
              <w:spacing w:after="0" w:line="276" w:lineRule="auto"/>
              <w:rPr>
                <w:rFonts w:ascii="Eras Medium ITC" w:eastAsia="Times New Roman" w:hAnsi="Eras Medium ITC"/>
                <w:b/>
                <w:kern w:val="0"/>
                <w:sz w:val="23"/>
                <w:szCs w:val="23"/>
                <w:u w:val="single"/>
                <w:lang w:val="fr-FR" w:eastAsia="fr-FR"/>
              </w:rPr>
            </w:pPr>
            <w:r>
              <w:rPr>
                <w:rFonts w:ascii="Eras Medium ITC" w:eastAsia="Times New Roman" w:hAnsi="Eras Medium ITC"/>
                <w:b/>
                <w:kern w:val="0"/>
                <w:sz w:val="23"/>
                <w:szCs w:val="23"/>
                <w:u w:val="single"/>
                <w:lang w:val="fr-FR" w:eastAsia="fr-FR"/>
              </w:rPr>
              <w:t>OUI/NON</w:t>
            </w:r>
          </w:p>
          <w:p w14:paraId="7CA5FAD7"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8"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A"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DB"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C"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D"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E"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DF"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0" w14:textId="77777777" w:rsidR="001A6B54" w:rsidRPr="005A0E8F" w:rsidRDefault="001A6B54">
            <w:pPr>
              <w:widowControl w:val="0"/>
              <w:suppressAutoHyphens/>
              <w:autoSpaceDN w:val="0"/>
              <w:spacing w:after="0" w:line="276" w:lineRule="auto"/>
              <w:rPr>
                <w:rFonts w:ascii="Eras Medium ITC" w:eastAsia="Times New Roman" w:hAnsi="Eras Medium ITC"/>
                <w:kern w:val="0"/>
                <w:sz w:val="6"/>
                <w:szCs w:val="6"/>
                <w:lang w:val="fr-FR" w:eastAsia="fr-FR"/>
              </w:rPr>
            </w:pPr>
          </w:p>
          <w:p w14:paraId="7CA5FAE1"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r>
              <w:rPr>
                <w:rFonts w:ascii="Eras Medium ITC" w:eastAsia="Times New Roman" w:hAnsi="Eras Medium ITC" w:cs="Arial"/>
                <w:kern w:val="0"/>
                <w:sz w:val="23"/>
                <w:szCs w:val="23"/>
                <w:lang w:val="fr-FR" w:eastAsia="fr-FR"/>
              </w:rPr>
              <w:t>Oui/non</w:t>
            </w:r>
          </w:p>
          <w:p w14:paraId="7CA5FAE2"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3"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4"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5"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6"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7"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p w14:paraId="7CA5FAE8" w14:textId="77777777" w:rsidR="001A6B54" w:rsidRDefault="001A6B54">
            <w:pPr>
              <w:suppressAutoHyphens/>
              <w:spacing w:after="0" w:line="240" w:lineRule="auto"/>
              <w:jc w:val="both"/>
              <w:rPr>
                <w:rFonts w:ascii="Eras Medium ITC" w:eastAsia="Times New Roman" w:hAnsi="Eras Medium ITC" w:cs="Arial"/>
                <w:kern w:val="0"/>
                <w:sz w:val="23"/>
                <w:szCs w:val="23"/>
                <w:lang w:val="fr-FR" w:eastAsia="fr-FR"/>
              </w:rPr>
            </w:pPr>
          </w:p>
          <w:p w14:paraId="7CA5FAE9" w14:textId="77777777" w:rsidR="001A6B54" w:rsidRDefault="001A6B54">
            <w:pPr>
              <w:widowControl w:val="0"/>
              <w:suppressAutoHyphens/>
              <w:autoSpaceDN w:val="0"/>
              <w:spacing w:after="0" w:line="276" w:lineRule="auto"/>
              <w:rPr>
                <w:rFonts w:ascii="Eras Medium ITC" w:eastAsia="Times New Roman" w:hAnsi="Eras Medium ITC"/>
                <w:kern w:val="0"/>
                <w:sz w:val="23"/>
                <w:szCs w:val="23"/>
                <w:lang w:val="fr-FR" w:eastAsia="fr-FR"/>
              </w:rPr>
            </w:pPr>
          </w:p>
        </w:tc>
        <w:tc>
          <w:tcPr>
            <w:tcW w:w="1631" w:type="pct"/>
          </w:tcPr>
          <w:p w14:paraId="7CA5FAEA" w14:textId="77777777" w:rsidR="001A6B54" w:rsidRDefault="001A6B54">
            <w:pPr>
              <w:widowControl w:val="0"/>
              <w:suppressAutoHyphens/>
              <w:autoSpaceDN w:val="0"/>
              <w:spacing w:after="0" w:line="276" w:lineRule="auto"/>
              <w:rPr>
                <w:rFonts w:ascii="Eras Medium ITC" w:eastAsia="Times New Roman" w:hAnsi="Eras Medium ITC"/>
                <w:bCs/>
                <w:kern w:val="0"/>
                <w:sz w:val="23"/>
                <w:szCs w:val="23"/>
                <w:lang w:val="fr-FR" w:eastAsia="fr-FR"/>
              </w:rPr>
            </w:pPr>
          </w:p>
        </w:tc>
      </w:tr>
      <w:tr w:rsidR="001A6B54" w14:paraId="7CA5FAF1" w14:textId="77777777" w:rsidTr="001A6B54">
        <w:trPr>
          <w:trHeight w:val="194"/>
        </w:trPr>
        <w:tc>
          <w:tcPr>
            <w:tcW w:w="2579" w:type="pct"/>
            <w:gridSpan w:val="2"/>
            <w:vAlign w:val="center"/>
          </w:tcPr>
          <w:p w14:paraId="7CA5FAED" w14:textId="77777777" w:rsidR="001A6B54" w:rsidRDefault="001A6B54">
            <w:pPr>
              <w:widowControl w:val="0"/>
              <w:suppressAutoHyphens/>
              <w:autoSpaceDN w:val="0"/>
              <w:spacing w:after="0" w:line="276" w:lineRule="auto"/>
              <w:rPr>
                <w:rFonts w:ascii="Eras Medium ITC" w:eastAsia="Times New Roman" w:hAnsi="Eras Medium ITC"/>
                <w:bCs/>
                <w:kern w:val="0"/>
                <w:sz w:val="23"/>
                <w:szCs w:val="23"/>
                <w:lang w:val="fr-FR" w:eastAsia="fr-FR"/>
              </w:rPr>
            </w:pPr>
            <w:r>
              <w:rPr>
                <w:rFonts w:ascii="Eras Medium ITC" w:eastAsia="Times New Roman" w:hAnsi="Eras Medium ITC"/>
                <w:bCs/>
                <w:kern w:val="0"/>
                <w:sz w:val="23"/>
                <w:szCs w:val="23"/>
                <w:lang w:val="fr-FR" w:eastAsia="fr-FR"/>
              </w:rPr>
              <w:t>TOTAL</w:t>
            </w:r>
          </w:p>
        </w:tc>
        <w:tc>
          <w:tcPr>
            <w:tcW w:w="790" w:type="pct"/>
            <w:vAlign w:val="center"/>
          </w:tcPr>
          <w:p w14:paraId="7CA5FAEE" w14:textId="77777777" w:rsidR="001A6B54" w:rsidRDefault="001A6B54">
            <w:pPr>
              <w:widowControl w:val="0"/>
              <w:suppressAutoHyphens/>
              <w:autoSpaceDN w:val="0"/>
              <w:spacing w:after="0" w:line="276" w:lineRule="auto"/>
              <w:jc w:val="right"/>
              <w:rPr>
                <w:rFonts w:ascii="Eras Medium ITC" w:eastAsia="Times New Roman" w:hAnsi="Eras Medium ITC"/>
                <w:bCs/>
                <w:kern w:val="0"/>
                <w:sz w:val="23"/>
                <w:szCs w:val="23"/>
                <w:lang w:val="fr-FR" w:eastAsia="fr-FR"/>
              </w:rPr>
            </w:pPr>
            <w:r>
              <w:rPr>
                <w:rFonts w:ascii="Eras Medium ITC" w:eastAsia="Times New Roman" w:hAnsi="Eras Medium ITC"/>
                <w:b/>
                <w:kern w:val="0"/>
                <w:sz w:val="23"/>
                <w:szCs w:val="23"/>
                <w:lang w:val="fr-FR" w:eastAsia="fr-FR"/>
              </w:rPr>
              <w:t>Oui/non</w:t>
            </w:r>
          </w:p>
        </w:tc>
        <w:tc>
          <w:tcPr>
            <w:tcW w:w="1631" w:type="pct"/>
          </w:tcPr>
          <w:p w14:paraId="7CA5FAEF" w14:textId="77777777" w:rsidR="001A6B54" w:rsidRDefault="001A6B54">
            <w:pPr>
              <w:widowControl w:val="0"/>
              <w:suppressAutoHyphens/>
              <w:autoSpaceDN w:val="0"/>
              <w:spacing w:after="0" w:line="276" w:lineRule="auto"/>
              <w:jc w:val="both"/>
              <w:rPr>
                <w:rFonts w:ascii="Eras Medium ITC" w:eastAsia="Times New Roman" w:hAnsi="Eras Medium ITC"/>
                <w:bCs/>
                <w:kern w:val="0"/>
                <w:sz w:val="23"/>
                <w:szCs w:val="23"/>
                <w:lang w:val="fr-FR" w:eastAsia="fr-FR"/>
              </w:rPr>
            </w:pPr>
          </w:p>
        </w:tc>
      </w:tr>
      <w:bookmarkEnd w:id="62"/>
    </w:tbl>
    <w:p w14:paraId="7CA5FAF2" w14:textId="77777777" w:rsidR="00391388" w:rsidRDefault="00391388">
      <w:pPr>
        <w:widowControl w:val="0"/>
        <w:suppressAutoHyphens/>
        <w:autoSpaceDE w:val="0"/>
        <w:autoSpaceDN w:val="0"/>
        <w:spacing w:after="0" w:line="240" w:lineRule="auto"/>
        <w:jc w:val="both"/>
        <w:rPr>
          <w:rFonts w:ascii="Eras Medium ITC" w:eastAsia="Times New Roman" w:hAnsi="Eras Medium ITC" w:cs="Arial"/>
          <w:b/>
          <w:iCs/>
          <w:kern w:val="0"/>
          <w:sz w:val="24"/>
          <w:szCs w:val="24"/>
          <w:lang w:val="fr-FR" w:eastAsia="fr-FR"/>
        </w:rPr>
      </w:pPr>
    </w:p>
    <w:p w14:paraId="7CA5FAF3"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Enveloppe C – Offre financière</w:t>
      </w:r>
    </w:p>
    <w:tbl>
      <w:tblPr>
        <w:tblStyle w:val="Grilledutableau"/>
        <w:tblW w:w="5000" w:type="pct"/>
        <w:tblLook w:val="04A0" w:firstRow="1" w:lastRow="0" w:firstColumn="1" w:lastColumn="0" w:noHBand="0" w:noVBand="1"/>
      </w:tblPr>
      <w:tblGrid>
        <w:gridCol w:w="799"/>
        <w:gridCol w:w="9084"/>
      </w:tblGrid>
      <w:tr w:rsidR="00391388" w14:paraId="7CA5FAFA" w14:textId="77777777">
        <w:trPr>
          <w:trHeight w:val="397"/>
        </w:trPr>
        <w:tc>
          <w:tcPr>
            <w:tcW w:w="404" w:type="pct"/>
          </w:tcPr>
          <w:p w14:paraId="7CA5FAF4"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4596" w:type="pct"/>
          </w:tcPr>
          <w:p w14:paraId="7CA5FAF5" w14:textId="77777777" w:rsidR="00391388" w:rsidRDefault="00EB7AA8" w:rsidP="0082326A">
            <w:pPr>
              <w:widowControl w:val="0"/>
              <w:numPr>
                <w:ilvl w:val="0"/>
                <w:numId w:val="79"/>
              </w:numPr>
              <w:suppressAutoHyphens/>
              <w:autoSpaceDN w:val="0"/>
              <w:spacing w:before="120" w:after="60" w:line="276" w:lineRule="auto"/>
              <w:ind w:hanging="566"/>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La soumission proprement dite, en original rédigé selon le modèle joint, timbrée au tarif en vigueur, signée et datée ;</w:t>
            </w:r>
          </w:p>
          <w:p w14:paraId="7CA5FAF6" w14:textId="77777777" w:rsidR="00391388" w:rsidRDefault="00EB7AA8" w:rsidP="0082326A">
            <w:pPr>
              <w:widowControl w:val="0"/>
              <w:numPr>
                <w:ilvl w:val="0"/>
                <w:numId w:val="79"/>
              </w:numPr>
              <w:suppressAutoHyphens/>
              <w:autoSpaceDN w:val="0"/>
              <w:spacing w:before="120" w:after="60" w:line="276" w:lineRule="auto"/>
              <w:ind w:hanging="566"/>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Bordereau des Prix Unitaires dûment rempli ;</w:t>
            </w:r>
          </w:p>
          <w:p w14:paraId="7CA5FAF7" w14:textId="77777777" w:rsidR="00391388" w:rsidRDefault="00EB7AA8" w:rsidP="0082326A">
            <w:pPr>
              <w:widowControl w:val="0"/>
              <w:numPr>
                <w:ilvl w:val="0"/>
                <w:numId w:val="79"/>
              </w:numPr>
              <w:suppressAutoHyphens/>
              <w:autoSpaceDN w:val="0"/>
              <w:spacing w:before="120" w:after="60" w:line="276" w:lineRule="auto"/>
              <w:ind w:hanging="566"/>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Détail</w:t>
            </w:r>
            <w:r>
              <w:rPr>
                <w:rFonts w:ascii="Eras Medium ITC" w:eastAsia="Times New Roman" w:hAnsi="Eras Medium ITC"/>
                <w:spacing w:val="6"/>
                <w:kern w:val="0"/>
                <w:sz w:val="24"/>
                <w:szCs w:val="24"/>
                <w:lang w:val="fr-FR" w:eastAsia="fr-FR"/>
              </w:rPr>
              <w:t xml:space="preserve"> quantitatif et </w:t>
            </w:r>
            <w:r>
              <w:rPr>
                <w:rFonts w:ascii="Eras Medium ITC" w:eastAsia="Times New Roman" w:hAnsi="Eras Medium ITC"/>
                <w:kern w:val="0"/>
                <w:sz w:val="24"/>
                <w:szCs w:val="24"/>
                <w:lang w:val="fr-FR" w:eastAsia="fr-FR"/>
              </w:rPr>
              <w:t>estimatif</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dûment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rempli</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w:t>
            </w:r>
          </w:p>
          <w:p w14:paraId="7CA5FAF8" w14:textId="77777777" w:rsidR="00391388" w:rsidRDefault="00EB7AA8" w:rsidP="0082326A">
            <w:pPr>
              <w:widowControl w:val="0"/>
              <w:numPr>
                <w:ilvl w:val="0"/>
                <w:numId w:val="79"/>
              </w:numPr>
              <w:suppressAutoHyphens/>
              <w:autoSpaceDN w:val="0"/>
              <w:spacing w:before="120" w:after="60" w:line="276" w:lineRule="auto"/>
              <w:ind w:hanging="566"/>
              <w:jc w:val="both"/>
              <w:textAlignment w:val="baseline"/>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Sous-Détail</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prix</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et/ou</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décomposition</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prix</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forfaitaires.</w:t>
            </w:r>
          </w:p>
          <w:p w14:paraId="7CA5FAF9" w14:textId="77777777" w:rsidR="00391388" w:rsidRDefault="00EB7AA8">
            <w:pPr>
              <w:widowControl w:val="0"/>
              <w:suppressAutoHyphens/>
              <w:autoSpaceDN w:val="0"/>
              <w:spacing w:after="0" w:line="276" w:lineRule="auto"/>
              <w:jc w:val="both"/>
              <w:rPr>
                <w:rFonts w:ascii="Eras Medium ITC" w:eastAsia="Times New Roman" w:hAnsi="Eras Medium ITC"/>
                <w:iCs/>
                <w:kern w:val="0"/>
                <w:sz w:val="24"/>
                <w:szCs w:val="24"/>
                <w:lang w:val="fr-FR" w:eastAsia="fr-FR"/>
              </w:rPr>
            </w:pPr>
            <w:r>
              <w:rPr>
                <w:rFonts w:ascii="Eras Medium ITC" w:eastAsia="Times New Roman" w:hAnsi="Eras Medium ITC"/>
                <w:b/>
                <w:iCs/>
                <w:kern w:val="0"/>
                <w:sz w:val="24"/>
                <w:szCs w:val="24"/>
                <w:lang w:val="fr-FR" w:eastAsia="fr-FR"/>
              </w:rPr>
              <w:t>NB</w:t>
            </w:r>
            <w:r>
              <w:rPr>
                <w:rFonts w:ascii="Eras Medium ITC" w:eastAsia="Times New Roman" w:hAnsi="Eras Medium ITC"/>
                <w:b/>
                <w:iCs/>
                <w:spacing w:val="6"/>
                <w:kern w:val="0"/>
                <w:sz w:val="24"/>
                <w:szCs w:val="24"/>
                <w:lang w:val="fr-FR" w:eastAsia="fr-FR"/>
              </w:rPr>
              <w:t xml:space="preserve"> </w:t>
            </w:r>
            <w:r>
              <w:rPr>
                <w:rFonts w:ascii="Eras Medium ITC" w:eastAsia="Times New Roman" w:hAnsi="Eras Medium ITC"/>
                <w:b/>
                <w:iCs/>
                <w:kern w:val="0"/>
                <w:sz w:val="24"/>
                <w:szCs w:val="24"/>
                <w:lang w:val="fr-FR" w:eastAsia="fr-FR"/>
              </w:rPr>
              <w:t>:</w:t>
            </w:r>
            <w:r>
              <w:rPr>
                <w:rFonts w:ascii="Eras Medium ITC" w:eastAsia="Times New Roman" w:hAnsi="Eras Medium ITC"/>
                <w:iCs/>
                <w:kern w:val="0"/>
                <w:sz w:val="24"/>
                <w:szCs w:val="24"/>
                <w:lang w:val="fr-FR" w:eastAsia="fr-FR"/>
              </w:rPr>
              <w:t xml:space="preserve"> Les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différentes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parties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d’un</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même</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dossier</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doivent</w:t>
            </w:r>
            <w:r>
              <w:rPr>
                <w:rFonts w:ascii="Eras Medium ITC" w:eastAsia="Times New Roman" w:hAnsi="Eras Medium ITC"/>
                <w:iCs/>
                <w:spacing w:val="6"/>
                <w:kern w:val="0"/>
                <w:sz w:val="24"/>
                <w:szCs w:val="24"/>
                <w:lang w:val="fr-FR" w:eastAsia="fr-FR"/>
              </w:rPr>
              <w:t xml:space="preserve"> être </w:t>
            </w:r>
            <w:r>
              <w:rPr>
                <w:rFonts w:ascii="Eras Medium ITC" w:eastAsia="Times New Roman" w:hAnsi="Eras Medium ITC"/>
                <w:iCs/>
                <w:kern w:val="0"/>
                <w:sz w:val="24"/>
                <w:szCs w:val="24"/>
                <w:lang w:val="fr-FR" w:eastAsia="fr-FR"/>
              </w:rPr>
              <w:t>séparées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par</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les intercalaires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de</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couleur</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aussi</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bien</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dans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l’original</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que</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dans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les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copies,</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de</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manière</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à</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faciliter</w:t>
            </w:r>
            <w:r>
              <w:rPr>
                <w:rFonts w:ascii="Eras Medium ITC" w:eastAsia="Times New Roman" w:hAnsi="Eras Medium ITC"/>
                <w:iCs/>
                <w:spacing w:val="6"/>
                <w:kern w:val="0"/>
                <w:sz w:val="24"/>
                <w:szCs w:val="24"/>
                <w:lang w:val="fr-FR" w:eastAsia="fr-FR"/>
              </w:rPr>
              <w:t xml:space="preserve"> </w:t>
            </w:r>
            <w:r>
              <w:rPr>
                <w:rFonts w:ascii="Eras Medium ITC" w:eastAsia="Times New Roman" w:hAnsi="Eras Medium ITC"/>
                <w:iCs/>
                <w:kern w:val="0"/>
                <w:sz w:val="24"/>
                <w:szCs w:val="24"/>
                <w:lang w:val="fr-FR" w:eastAsia="fr-FR"/>
              </w:rPr>
              <w:t>son examen.</w:t>
            </w:r>
          </w:p>
        </w:tc>
      </w:tr>
      <w:tr w:rsidR="00391388" w14:paraId="7CA5FAFD" w14:textId="77777777">
        <w:trPr>
          <w:trHeight w:val="397"/>
        </w:trPr>
        <w:tc>
          <w:tcPr>
            <w:tcW w:w="404" w:type="pct"/>
          </w:tcPr>
          <w:p w14:paraId="7CA5FAFB"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4596" w:type="pct"/>
            <w:vAlign w:val="center"/>
          </w:tcPr>
          <w:p w14:paraId="7CA5FAFC" w14:textId="77777777" w:rsidR="00391388" w:rsidRDefault="00EB7AA8">
            <w:pPr>
              <w:widowControl w:val="0"/>
              <w:suppressAutoHyphens/>
              <w:autoSpaceDN w:val="0"/>
              <w:spacing w:after="0" w:line="276" w:lineRule="auto"/>
              <w:jc w:val="center"/>
              <w:rPr>
                <w:rFonts w:ascii="Eras Medium ITC" w:eastAsia="Times New Roman" w:hAnsi="Eras Medium ITC"/>
                <w:kern w:val="0"/>
                <w:sz w:val="24"/>
                <w:szCs w:val="24"/>
                <w:lang w:val="fr-FR" w:eastAsia="fr-FR"/>
              </w:rPr>
            </w:pPr>
            <w:r>
              <w:rPr>
                <w:rFonts w:ascii="Eras Medium ITC" w:eastAsia="Times New Roman" w:hAnsi="Eras Medium ITC"/>
                <w:b/>
                <w:bCs/>
                <w:kern w:val="0"/>
                <w:sz w:val="24"/>
                <w:szCs w:val="24"/>
                <w:lang w:val="fr-FR" w:eastAsia="fr-FR"/>
              </w:rPr>
              <w:t>Prix</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et</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monnaie</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de</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l’offre</w:t>
            </w:r>
          </w:p>
        </w:tc>
      </w:tr>
      <w:tr w:rsidR="00391388" w14:paraId="7CA5FB00" w14:textId="77777777">
        <w:trPr>
          <w:trHeight w:val="397"/>
        </w:trPr>
        <w:tc>
          <w:tcPr>
            <w:tcW w:w="404" w:type="pct"/>
          </w:tcPr>
          <w:p w14:paraId="7CA5FAFE"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14.4.</w:t>
            </w:r>
          </w:p>
        </w:tc>
        <w:tc>
          <w:tcPr>
            <w:tcW w:w="4596" w:type="pct"/>
          </w:tcPr>
          <w:p w14:paraId="7CA5FAF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prix</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du</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marché</w:t>
            </w:r>
            <w:r>
              <w:rPr>
                <w:rFonts w:ascii="Eras Medium ITC" w:eastAsia="Times New Roman" w:hAnsi="Eras Medium ITC"/>
                <w:spacing w:val="7"/>
                <w:kern w:val="0"/>
                <w:sz w:val="24"/>
                <w:szCs w:val="24"/>
                <w:lang w:val="fr-FR" w:eastAsia="fr-FR"/>
              </w:rPr>
              <w:t xml:space="preserve"> </w:t>
            </w:r>
            <w:r>
              <w:rPr>
                <w:rFonts w:ascii="Eras Medium ITC" w:eastAsia="Times New Roman" w:hAnsi="Eras Medium ITC"/>
                <w:iCs/>
                <w:kern w:val="0"/>
                <w:position w:val="1"/>
                <w:sz w:val="24"/>
                <w:szCs w:val="24"/>
                <w:lang w:val="fr-FR" w:eastAsia="fr-FR"/>
              </w:rPr>
              <w:t>[sont / ne</w:t>
            </w:r>
            <w:r>
              <w:rPr>
                <w:rFonts w:ascii="Eras Medium ITC" w:eastAsia="Times New Roman" w:hAnsi="Eras Medium ITC"/>
                <w:iCs/>
                <w:spacing w:val="5"/>
                <w:kern w:val="0"/>
                <w:position w:val="1"/>
                <w:sz w:val="24"/>
                <w:szCs w:val="24"/>
                <w:lang w:val="fr-FR" w:eastAsia="fr-FR"/>
              </w:rPr>
              <w:t xml:space="preserve"> </w:t>
            </w:r>
            <w:r>
              <w:rPr>
                <w:rFonts w:ascii="Eras Medium ITC" w:eastAsia="Times New Roman" w:hAnsi="Eras Medium ITC"/>
                <w:iCs/>
                <w:kern w:val="0"/>
                <w:position w:val="1"/>
                <w:sz w:val="24"/>
                <w:szCs w:val="24"/>
                <w:lang w:val="fr-FR" w:eastAsia="fr-FR"/>
              </w:rPr>
              <w:t>sont</w:t>
            </w:r>
            <w:r>
              <w:rPr>
                <w:rFonts w:ascii="Eras Medium ITC" w:eastAsia="Times New Roman" w:hAnsi="Eras Medium ITC"/>
                <w:iCs/>
                <w:spacing w:val="5"/>
                <w:kern w:val="0"/>
                <w:position w:val="1"/>
                <w:sz w:val="24"/>
                <w:szCs w:val="24"/>
                <w:lang w:val="fr-FR" w:eastAsia="fr-FR"/>
              </w:rPr>
              <w:t xml:space="preserve"> </w:t>
            </w:r>
            <w:r>
              <w:rPr>
                <w:rFonts w:ascii="Eras Medium ITC" w:eastAsia="Times New Roman" w:hAnsi="Eras Medium ITC"/>
                <w:iCs/>
                <w:kern w:val="0"/>
                <w:position w:val="1"/>
                <w:sz w:val="24"/>
                <w:szCs w:val="24"/>
                <w:lang w:val="fr-FR" w:eastAsia="fr-FR"/>
              </w:rPr>
              <w:t>pas]</w:t>
            </w:r>
            <w:r>
              <w:rPr>
                <w:rFonts w:ascii="Eras Medium ITC" w:eastAsia="Times New Roman" w:hAnsi="Eras Medium ITC"/>
                <w:iCs/>
                <w:spacing w:val="17"/>
                <w:kern w:val="0"/>
                <w:position w:val="1"/>
                <w:sz w:val="24"/>
                <w:szCs w:val="24"/>
                <w:lang w:val="fr-FR" w:eastAsia="fr-FR"/>
              </w:rPr>
              <w:t xml:space="preserve"> </w:t>
            </w:r>
            <w:r>
              <w:rPr>
                <w:rFonts w:ascii="Eras Medium ITC" w:eastAsia="Times New Roman" w:hAnsi="Eras Medium ITC"/>
                <w:kern w:val="0"/>
                <w:sz w:val="24"/>
                <w:szCs w:val="24"/>
                <w:lang w:val="fr-FR" w:eastAsia="fr-FR"/>
              </w:rPr>
              <w:t>révisables.</w:t>
            </w:r>
          </w:p>
        </w:tc>
      </w:tr>
      <w:tr w:rsidR="00391388" w14:paraId="7CA5FB03" w14:textId="77777777">
        <w:trPr>
          <w:trHeight w:val="397"/>
        </w:trPr>
        <w:tc>
          <w:tcPr>
            <w:tcW w:w="404" w:type="pct"/>
          </w:tcPr>
          <w:p w14:paraId="7CA5FB01"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4596" w:type="pct"/>
            <w:vAlign w:val="center"/>
          </w:tcPr>
          <w:p w14:paraId="7CA5FB02" w14:textId="77777777" w:rsidR="00391388" w:rsidRDefault="00EB7AA8">
            <w:pPr>
              <w:widowControl w:val="0"/>
              <w:suppressAutoHyphens/>
              <w:autoSpaceDN w:val="0"/>
              <w:spacing w:after="0" w:line="276" w:lineRule="auto"/>
              <w:jc w:val="center"/>
              <w:rPr>
                <w:rFonts w:ascii="Eras Medium ITC" w:eastAsia="Times New Roman" w:hAnsi="Eras Medium ITC"/>
                <w:kern w:val="0"/>
                <w:sz w:val="24"/>
                <w:szCs w:val="24"/>
                <w:lang w:val="fr-FR" w:eastAsia="fr-FR"/>
              </w:rPr>
            </w:pPr>
            <w:r>
              <w:rPr>
                <w:rFonts w:ascii="Eras Medium ITC" w:eastAsia="Times New Roman" w:hAnsi="Eras Medium ITC"/>
                <w:b/>
                <w:bCs/>
                <w:kern w:val="0"/>
                <w:sz w:val="24"/>
                <w:szCs w:val="24"/>
                <w:lang w:val="fr-FR" w:eastAsia="fr-FR"/>
              </w:rPr>
              <w:t>Préparation</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et</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dépôt</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des</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offres</w:t>
            </w:r>
          </w:p>
        </w:tc>
      </w:tr>
      <w:tr w:rsidR="00391388" w14:paraId="7CA5FB07" w14:textId="77777777">
        <w:trPr>
          <w:trHeight w:val="397"/>
        </w:trPr>
        <w:tc>
          <w:tcPr>
            <w:tcW w:w="404" w:type="pct"/>
          </w:tcPr>
          <w:p w14:paraId="7CA5FB04"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16.1.</w:t>
            </w:r>
          </w:p>
        </w:tc>
        <w:tc>
          <w:tcPr>
            <w:tcW w:w="4596" w:type="pct"/>
          </w:tcPr>
          <w:p w14:paraId="7CA5FB05"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Période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validité</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offres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w:t>
            </w:r>
          </w:p>
          <w:p w14:paraId="7CA5FB06" w14:textId="0ED84A9D"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La</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période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validité</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offres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est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 xml:space="preserve">de </w:t>
            </w:r>
            <w:r>
              <w:rPr>
                <w:rFonts w:ascii="Eras Medium ITC" w:eastAsia="Times New Roman" w:hAnsi="Eras Medium ITC"/>
                <w:b/>
                <w:bCs/>
                <w:kern w:val="0"/>
                <w:sz w:val="24"/>
                <w:szCs w:val="24"/>
                <w:lang w:val="fr-FR" w:eastAsia="fr-FR"/>
              </w:rPr>
              <w:t>quatre-vingt-dix (90)</w:t>
            </w:r>
            <w:r>
              <w:rPr>
                <w:rFonts w:ascii="Eras Medium ITC" w:eastAsia="Times New Roman" w:hAnsi="Eras Medium ITC"/>
                <w:b/>
                <w:bCs/>
                <w:kern w:val="0"/>
                <w:position w:val="4"/>
                <w:sz w:val="24"/>
                <w:szCs w:val="24"/>
                <w:lang w:val="fr-FR" w:eastAsia="fr-FR"/>
              </w:rPr>
              <w:t xml:space="preserve"> </w:t>
            </w:r>
            <w:r>
              <w:rPr>
                <w:rFonts w:ascii="Eras Medium ITC" w:eastAsia="Times New Roman" w:hAnsi="Eras Medium ITC"/>
                <w:b/>
                <w:bCs/>
                <w:kern w:val="0"/>
                <w:sz w:val="24"/>
                <w:szCs w:val="24"/>
                <w:lang w:val="fr-FR" w:eastAsia="fr-FR"/>
              </w:rPr>
              <w:t>jours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à</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partir</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date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limite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dépôt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offres.</w:t>
            </w:r>
          </w:p>
        </w:tc>
      </w:tr>
      <w:tr w:rsidR="00391388" w14:paraId="7CA5FB0A" w14:textId="77777777">
        <w:trPr>
          <w:trHeight w:val="332"/>
        </w:trPr>
        <w:tc>
          <w:tcPr>
            <w:tcW w:w="404" w:type="pct"/>
          </w:tcPr>
          <w:p w14:paraId="7CA5FB08"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17.1.</w:t>
            </w:r>
          </w:p>
        </w:tc>
        <w:tc>
          <w:tcPr>
            <w:tcW w:w="4596" w:type="pct"/>
          </w:tcPr>
          <w:p w14:paraId="7CA5FB09" w14:textId="398AB8C5"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Montant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 caution de soumission :</w:t>
            </w:r>
            <w:r>
              <w:rPr>
                <w:rFonts w:ascii="Eras Medium ITC" w:eastAsia="Times New Roman" w:hAnsi="Eras Medium ITC"/>
                <w:b/>
                <w:spacing w:val="16"/>
                <w:kern w:val="0"/>
                <w:sz w:val="24"/>
                <w:szCs w:val="24"/>
                <w:lang w:val="fr-FR" w:eastAsia="fr-FR"/>
              </w:rPr>
              <w:t xml:space="preserve"> </w:t>
            </w:r>
            <w:r w:rsidR="00104B4A">
              <w:rPr>
                <w:rFonts w:ascii="Eras Medium ITC" w:eastAsia="Times New Roman" w:hAnsi="Eras Medium ITC"/>
                <w:b/>
                <w:spacing w:val="16"/>
                <w:sz w:val="24"/>
                <w:szCs w:val="24"/>
                <w:lang w:val="fr-FR"/>
              </w:rPr>
              <w:t xml:space="preserve">Deux </w:t>
            </w:r>
            <w:r w:rsidR="00104B4A">
              <w:rPr>
                <w:rFonts w:ascii="Eras Medium ITC" w:eastAsia="Times New Roman" w:hAnsi="Eras Medium ITC" w:cs="Arial"/>
                <w:b/>
                <w:bCs/>
                <w:sz w:val="24"/>
                <w:szCs w:val="24"/>
                <w:lang w:val="fr-FR"/>
              </w:rPr>
              <w:t>millions trois cent mille francs (2 300 000) FCFA</w:t>
            </w:r>
          </w:p>
        </w:tc>
      </w:tr>
      <w:tr w:rsidR="00391388" w14:paraId="7CA5FB0D" w14:textId="77777777">
        <w:trPr>
          <w:trHeight w:val="397"/>
        </w:trPr>
        <w:tc>
          <w:tcPr>
            <w:tcW w:w="404" w:type="pct"/>
          </w:tcPr>
          <w:p w14:paraId="7CA5FB0B"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20.1.</w:t>
            </w:r>
          </w:p>
        </w:tc>
        <w:tc>
          <w:tcPr>
            <w:tcW w:w="4596" w:type="pct"/>
          </w:tcPr>
          <w:p w14:paraId="7CA5FB0C"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Nombre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copies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l’offre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qui</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doivent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être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remplies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envoyées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 sept (07) exemplaires dont un (01) originale et six (06) copies.</w:t>
            </w:r>
          </w:p>
        </w:tc>
      </w:tr>
      <w:tr w:rsidR="00391388" w14:paraId="7CA5FB10" w14:textId="77777777">
        <w:trPr>
          <w:trHeight w:val="397"/>
        </w:trPr>
        <w:tc>
          <w:tcPr>
            <w:tcW w:w="404" w:type="pct"/>
          </w:tcPr>
          <w:p w14:paraId="7CA5FB0E"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21.2.</w:t>
            </w:r>
          </w:p>
        </w:tc>
        <w:tc>
          <w:tcPr>
            <w:tcW w:w="4596" w:type="pct"/>
          </w:tcPr>
          <w:p w14:paraId="7CA5FB0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Numéro</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l’Appel</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d’Offres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 N°_/AONO/DTEC/SDPEST/SPE/CIPM-SCDP/2024</w:t>
            </w:r>
          </w:p>
        </w:tc>
      </w:tr>
      <w:tr w:rsidR="00391388" w14:paraId="7CA5FB13" w14:textId="77777777">
        <w:trPr>
          <w:trHeight w:val="397"/>
        </w:trPr>
        <w:tc>
          <w:tcPr>
            <w:tcW w:w="404" w:type="pct"/>
          </w:tcPr>
          <w:p w14:paraId="7CA5FB11"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22.1.</w:t>
            </w:r>
          </w:p>
        </w:tc>
        <w:tc>
          <w:tcPr>
            <w:tcW w:w="4596" w:type="pct"/>
          </w:tcPr>
          <w:p w14:paraId="7CA5FB12"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Date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heure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limites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dépôt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offres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w:t>
            </w:r>
            <w:r>
              <w:rPr>
                <w:rFonts w:ascii="Eras Medium ITC" w:eastAsia="Times New Roman" w:hAnsi="Eras Medium ITC"/>
                <w:b/>
                <w:kern w:val="0"/>
                <w:sz w:val="24"/>
                <w:szCs w:val="24"/>
                <w:lang w:val="fr-FR" w:eastAsia="fr-FR"/>
              </w:rPr>
              <w:t xml:space="preserve"> ______________ à   ___h00min.</w:t>
            </w:r>
          </w:p>
        </w:tc>
      </w:tr>
      <w:tr w:rsidR="00391388" w14:paraId="7CA5FB16" w14:textId="77777777">
        <w:trPr>
          <w:trHeight w:val="397"/>
        </w:trPr>
        <w:tc>
          <w:tcPr>
            <w:tcW w:w="404" w:type="pct"/>
          </w:tcPr>
          <w:p w14:paraId="7CA5FB14"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25.1</w:t>
            </w:r>
          </w:p>
        </w:tc>
        <w:tc>
          <w:tcPr>
            <w:tcW w:w="4596" w:type="pct"/>
          </w:tcPr>
          <w:p w14:paraId="7CA5FB15"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Lieu,</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date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heure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l’ouverture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plis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w:t>
            </w:r>
            <w:r>
              <w:rPr>
                <w:rFonts w:ascii="Eras Medium ITC" w:eastAsia="Times New Roman" w:hAnsi="Eras Medium ITC"/>
                <w:b/>
                <w:kern w:val="0"/>
                <w:sz w:val="24"/>
                <w:szCs w:val="24"/>
                <w:lang w:val="fr-FR" w:eastAsia="fr-FR"/>
              </w:rPr>
              <w:t xml:space="preserve"> _______________ à ___h00min.</w:t>
            </w:r>
          </w:p>
        </w:tc>
      </w:tr>
      <w:tr w:rsidR="00391388" w14:paraId="7CA5FB19" w14:textId="77777777">
        <w:trPr>
          <w:trHeight w:val="397"/>
        </w:trPr>
        <w:tc>
          <w:tcPr>
            <w:tcW w:w="404" w:type="pct"/>
          </w:tcPr>
          <w:p w14:paraId="7CA5FB17"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4596" w:type="pct"/>
            <w:vAlign w:val="center"/>
          </w:tcPr>
          <w:p w14:paraId="7CA5FB18" w14:textId="77777777" w:rsidR="00391388" w:rsidRDefault="00EB7AA8">
            <w:pPr>
              <w:widowControl w:val="0"/>
              <w:suppressAutoHyphens/>
              <w:autoSpaceDN w:val="0"/>
              <w:spacing w:after="0" w:line="276" w:lineRule="auto"/>
              <w:jc w:val="center"/>
              <w:rPr>
                <w:rFonts w:ascii="Eras Medium ITC" w:eastAsia="Times New Roman" w:hAnsi="Eras Medium ITC"/>
                <w:kern w:val="0"/>
                <w:sz w:val="24"/>
                <w:szCs w:val="24"/>
                <w:lang w:val="fr-FR" w:eastAsia="fr-FR"/>
              </w:rPr>
            </w:pPr>
            <w:r>
              <w:rPr>
                <w:rFonts w:ascii="Eras Medium ITC" w:eastAsia="Times New Roman" w:hAnsi="Eras Medium ITC"/>
                <w:b/>
                <w:bCs/>
                <w:kern w:val="0"/>
                <w:sz w:val="24"/>
                <w:szCs w:val="24"/>
                <w:lang w:val="fr-FR" w:eastAsia="fr-FR"/>
              </w:rPr>
              <w:t>Evaluation</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et</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comparaison</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des</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offres</w:t>
            </w:r>
          </w:p>
        </w:tc>
      </w:tr>
      <w:tr w:rsidR="00391388" w14:paraId="7CA5FB1D" w14:textId="77777777">
        <w:trPr>
          <w:trHeight w:val="397"/>
        </w:trPr>
        <w:tc>
          <w:tcPr>
            <w:tcW w:w="404" w:type="pct"/>
          </w:tcPr>
          <w:p w14:paraId="7CA5FB1A"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31.2.</w:t>
            </w:r>
          </w:p>
        </w:tc>
        <w:tc>
          <w:tcPr>
            <w:tcW w:w="4596" w:type="pct"/>
          </w:tcPr>
          <w:p w14:paraId="7CA5FB1B"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Monnaie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retenue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pour</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conversion</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en</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une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seule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monnaie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 Le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franc</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CFA</w:t>
            </w:r>
          </w:p>
          <w:p w14:paraId="7CA5FB1C"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Source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du</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taux</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change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Banque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Etats</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l’Afrique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Centrale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 xml:space="preserve">(BEAC) </w:t>
            </w:r>
          </w:p>
        </w:tc>
      </w:tr>
      <w:tr w:rsidR="00391388" w14:paraId="7CA5FB20" w14:textId="77777777">
        <w:trPr>
          <w:trHeight w:val="397"/>
        </w:trPr>
        <w:tc>
          <w:tcPr>
            <w:tcW w:w="404" w:type="pct"/>
          </w:tcPr>
          <w:p w14:paraId="7CA5FB1E"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33.1.</w:t>
            </w:r>
          </w:p>
        </w:tc>
        <w:tc>
          <w:tcPr>
            <w:tcW w:w="4596" w:type="pct"/>
          </w:tcPr>
          <w:p w14:paraId="7CA5FB1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Les</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soumissionnaires</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nationaux</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bénéficient</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d’une</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marge</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de</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préférence</w:t>
            </w:r>
            <w:r>
              <w:rPr>
                <w:rFonts w:ascii="Eras Medium ITC" w:eastAsia="Times New Roman" w:hAnsi="Eras Medium ITC"/>
                <w:spacing w:val="1"/>
                <w:kern w:val="0"/>
                <w:sz w:val="24"/>
                <w:szCs w:val="24"/>
                <w:lang w:val="fr-FR" w:eastAsia="fr-FR"/>
              </w:rPr>
              <w:t xml:space="preserve"> nationale </w:t>
            </w:r>
            <w:r>
              <w:rPr>
                <w:rFonts w:ascii="Eras Medium ITC" w:eastAsia="Times New Roman" w:hAnsi="Eras Medium ITC"/>
                <w:kern w:val="0"/>
                <w:sz w:val="24"/>
                <w:szCs w:val="24"/>
                <w:lang w:val="fr-FR" w:eastAsia="fr-FR"/>
              </w:rPr>
              <w:t>au</w:t>
            </w:r>
            <w:r>
              <w:rPr>
                <w:rFonts w:ascii="Eras Medium ITC" w:eastAsia="Times New Roman" w:hAnsi="Eras Medium ITC"/>
                <w:spacing w:val="1"/>
                <w:kern w:val="0"/>
                <w:sz w:val="24"/>
                <w:szCs w:val="24"/>
                <w:lang w:val="fr-FR" w:eastAsia="fr-FR"/>
              </w:rPr>
              <w:t xml:space="preserve"> </w:t>
            </w:r>
            <w:r>
              <w:rPr>
                <w:rFonts w:ascii="Eras Medium ITC" w:eastAsia="Times New Roman" w:hAnsi="Eras Medium ITC"/>
                <w:kern w:val="0"/>
                <w:sz w:val="24"/>
                <w:szCs w:val="24"/>
                <w:lang w:val="fr-FR" w:eastAsia="fr-FR"/>
              </w:rPr>
              <w:t>cours de</w:t>
            </w:r>
            <w:r>
              <w:rPr>
                <w:rFonts w:ascii="Eras Medium ITC" w:eastAsia="Times New Roman" w:hAnsi="Eras Medium ITC"/>
                <w:spacing w:val="6"/>
                <w:kern w:val="0"/>
                <w:sz w:val="24"/>
                <w:szCs w:val="24"/>
                <w:lang w:val="fr-FR" w:eastAsia="fr-FR"/>
              </w:rPr>
              <w:t xml:space="preserve"> </w:t>
            </w:r>
            <w:r>
              <w:rPr>
                <w:rFonts w:ascii="Eras Medium ITC" w:eastAsia="Times New Roman" w:hAnsi="Eras Medium ITC"/>
                <w:kern w:val="0"/>
                <w:sz w:val="24"/>
                <w:szCs w:val="24"/>
                <w:lang w:val="fr-FR" w:eastAsia="fr-FR"/>
              </w:rPr>
              <w:t>l’évaluation.</w:t>
            </w:r>
          </w:p>
        </w:tc>
      </w:tr>
      <w:tr w:rsidR="00391388" w14:paraId="7CA5FB23" w14:textId="77777777">
        <w:trPr>
          <w:trHeight w:val="397"/>
        </w:trPr>
        <w:tc>
          <w:tcPr>
            <w:tcW w:w="404" w:type="pct"/>
          </w:tcPr>
          <w:p w14:paraId="7CA5FB21"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4596" w:type="pct"/>
            <w:vAlign w:val="center"/>
          </w:tcPr>
          <w:p w14:paraId="7CA5FB22" w14:textId="77777777" w:rsidR="00391388" w:rsidRDefault="00EB7AA8">
            <w:pPr>
              <w:widowControl w:val="0"/>
              <w:suppressAutoHyphens/>
              <w:autoSpaceDN w:val="0"/>
              <w:spacing w:after="0" w:line="276" w:lineRule="auto"/>
              <w:jc w:val="center"/>
              <w:rPr>
                <w:rFonts w:ascii="Eras Medium ITC" w:eastAsia="Times New Roman" w:hAnsi="Eras Medium ITC"/>
                <w:kern w:val="0"/>
                <w:sz w:val="24"/>
                <w:szCs w:val="24"/>
                <w:lang w:val="fr-FR" w:eastAsia="fr-FR"/>
              </w:rPr>
            </w:pPr>
            <w:r>
              <w:rPr>
                <w:rFonts w:ascii="Eras Medium ITC" w:eastAsia="Times New Roman" w:hAnsi="Eras Medium ITC"/>
                <w:b/>
                <w:bCs/>
                <w:kern w:val="0"/>
                <w:sz w:val="24"/>
                <w:szCs w:val="24"/>
                <w:lang w:val="fr-FR" w:eastAsia="fr-FR"/>
              </w:rPr>
              <w:t>Attribution</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du</w:t>
            </w:r>
            <w:r>
              <w:rPr>
                <w:rFonts w:ascii="Eras Medium ITC" w:eastAsia="Times New Roman" w:hAnsi="Eras Medium ITC"/>
                <w:b/>
                <w:bCs/>
                <w:spacing w:val="10"/>
                <w:kern w:val="0"/>
                <w:sz w:val="24"/>
                <w:szCs w:val="24"/>
                <w:lang w:val="fr-FR" w:eastAsia="fr-FR"/>
              </w:rPr>
              <w:t xml:space="preserve"> </w:t>
            </w:r>
            <w:r>
              <w:rPr>
                <w:rFonts w:ascii="Eras Medium ITC" w:eastAsia="Times New Roman" w:hAnsi="Eras Medium ITC"/>
                <w:b/>
                <w:bCs/>
                <w:kern w:val="0"/>
                <w:sz w:val="24"/>
                <w:szCs w:val="24"/>
                <w:lang w:val="fr-FR" w:eastAsia="fr-FR"/>
              </w:rPr>
              <w:t>marché</w:t>
            </w:r>
          </w:p>
        </w:tc>
      </w:tr>
      <w:tr w:rsidR="00391388" w14:paraId="7CA5FB26" w14:textId="77777777">
        <w:trPr>
          <w:trHeight w:val="397"/>
        </w:trPr>
        <w:tc>
          <w:tcPr>
            <w:tcW w:w="404" w:type="pct"/>
          </w:tcPr>
          <w:p w14:paraId="7CA5FB24"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34.1 et 34.2</w:t>
            </w:r>
          </w:p>
        </w:tc>
        <w:tc>
          <w:tcPr>
            <w:tcW w:w="4596" w:type="pct"/>
          </w:tcPr>
          <w:p w14:paraId="7CA5FB25" w14:textId="77777777" w:rsidR="00391388" w:rsidRDefault="00EB7AA8">
            <w:pPr>
              <w:widowControl w:val="0"/>
              <w:suppressAutoHyphens/>
              <w:autoSpaceDN w:val="0"/>
              <w:spacing w:after="0" w:line="276" w:lineRule="auto"/>
              <w:jc w:val="both"/>
              <w:rPr>
                <w:rFonts w:ascii="Eras Medium ITC" w:eastAsia="Times New Roman" w:hAnsi="Eras Medium ITC"/>
                <w:iCs/>
                <w:kern w:val="0"/>
                <w:sz w:val="24"/>
                <w:szCs w:val="24"/>
                <w:lang w:val="fr-FR" w:eastAsia="fr-FR"/>
              </w:rPr>
            </w:pPr>
            <w:r>
              <w:rPr>
                <w:rFonts w:ascii="Eras Medium ITC" w:eastAsia="Times New Roman" w:hAnsi="Eras Medium ITC"/>
                <w:kern w:val="0"/>
                <w:sz w:val="24"/>
                <w:szCs w:val="24"/>
                <w:lang w:val="fr-FR" w:eastAsia="fr-FR"/>
              </w:rPr>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tc>
      </w:tr>
    </w:tbl>
    <w:p w14:paraId="7CA5FB2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2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3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8"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63" w:name="_Toc4261040"/>
      <w:r>
        <w:rPr>
          <w:rFonts w:ascii="Eras Medium ITC" w:eastAsia="Times New Roman" w:hAnsi="Eras Medium ITC" w:cs="Times New Roman"/>
          <w:b/>
          <w:caps/>
          <w:kern w:val="0"/>
          <w:sz w:val="48"/>
          <w:szCs w:val="24"/>
          <w:lang w:val="fr-FR" w:eastAsia="fr-FR"/>
        </w:rPr>
        <w:t>Pièce N°4 :</w:t>
      </w:r>
      <w:r>
        <w:rPr>
          <w:rFonts w:ascii="Eras Medium ITC" w:eastAsia="Times New Roman" w:hAnsi="Eras Medium ITC" w:cs="Times New Roman"/>
          <w:b/>
          <w:caps/>
          <w:kern w:val="0"/>
          <w:sz w:val="48"/>
          <w:szCs w:val="24"/>
          <w:lang w:val="fr-FR" w:eastAsia="fr-FR"/>
        </w:rPr>
        <w:br/>
      </w:r>
      <w:bookmarkStart w:id="64" w:name="_Toc390418124"/>
      <w:bookmarkStart w:id="65" w:name="_Toc390335365"/>
      <w:bookmarkStart w:id="66" w:name="_Toc4074779"/>
      <w:r>
        <w:rPr>
          <w:rFonts w:ascii="Eras Medium ITC" w:eastAsia="Times New Roman" w:hAnsi="Eras Medium ITC" w:cs="Times New Roman"/>
          <w:b/>
          <w:caps/>
          <w:kern w:val="0"/>
          <w:sz w:val="48"/>
          <w:szCs w:val="24"/>
          <w:lang w:val="fr-FR" w:eastAsia="fr-FR"/>
        </w:rPr>
        <w:t>Cahier des Clauses Administratives Particulières (CCAP)</w:t>
      </w:r>
      <w:bookmarkEnd w:id="63"/>
      <w:bookmarkEnd w:id="64"/>
      <w:bookmarkEnd w:id="65"/>
      <w:bookmarkEnd w:id="66"/>
    </w:p>
    <w:p w14:paraId="7CA5FB4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B4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5FB4D" w14:textId="77777777" w:rsidR="00391388" w:rsidRDefault="00EB7AA8">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TABLE DES MATIERES</w:t>
      </w:r>
    </w:p>
    <w:p w14:paraId="7CA5FB4E" w14:textId="77777777" w:rsidR="00391388" w:rsidRDefault="00EB7AA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TOC \h \z \t "Heading B1;1;Heading B2;2" </w:instrText>
      </w:r>
      <w:r>
        <w:rPr>
          <w:rFonts w:ascii="Eras Medium ITC" w:eastAsia="Times New Roman" w:hAnsi="Eras Medium ITC" w:cs="Times New Roman"/>
          <w:b/>
          <w:kern w:val="0"/>
          <w:szCs w:val="24"/>
          <w:lang w:val="fr-FR" w:eastAsia="fr-FR"/>
        </w:rPr>
        <w:fldChar w:fldCharType="separate"/>
      </w:r>
      <w:r>
        <w:rPr>
          <w:rFonts w:ascii="Eras Medium ITC" w:hAnsi="Eras Medium ITC"/>
        </w:rPr>
        <w:fldChar w:fldCharType="begin"/>
      </w:r>
      <w:r>
        <w:rPr>
          <w:rFonts w:ascii="Eras Medium ITC" w:hAnsi="Eras Medium ITC"/>
        </w:rPr>
        <w:instrText xml:space="preserve"> GOTOBUTTON  </w:instrText>
      </w:r>
      <w:r>
        <w:rPr>
          <w:rFonts w:ascii="Eras Medium ITC" w:hAnsi="Eras Medium ITC"/>
        </w:rPr>
        <w:fldChar w:fldCharType="end"/>
      </w:r>
    </w:p>
    <w:p w14:paraId="7CA5FB4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75" w:history="1">
        <w:r>
          <w:rPr>
            <w:rFonts w:ascii="Eras Medium ITC" w:eastAsia="Times New Roman" w:hAnsi="Eras Medium ITC" w:cs="Times New Roman"/>
            <w:kern w:val="0"/>
            <w:szCs w:val="24"/>
            <w:u w:val="single"/>
            <w:lang w:val="fr-FR" w:eastAsia="fr-FR"/>
          </w:rPr>
          <w:t>Article 1- Objet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_Toc49845375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76" w:history="1">
        <w:r>
          <w:rPr>
            <w:rFonts w:ascii="Eras Medium ITC" w:eastAsia="Times New Roman" w:hAnsi="Eras Medium ITC" w:cs="Times New Roman"/>
            <w:kern w:val="0"/>
            <w:szCs w:val="24"/>
            <w:u w:val="single"/>
            <w:lang w:val="fr-FR" w:eastAsia="fr-FR"/>
          </w:rPr>
          <w:t>Article 2 : Procédure de passation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_Toc49845376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77" w:history="1">
        <w:r>
          <w:rPr>
            <w:rFonts w:ascii="Eras Medium ITC" w:eastAsia="Times New Roman" w:hAnsi="Eras Medium ITC" w:cs="Times New Roman"/>
            <w:kern w:val="0"/>
            <w:szCs w:val="24"/>
            <w:u w:val="single"/>
            <w:lang w:val="fr-FR" w:eastAsia="fr-FR"/>
          </w:rPr>
          <w:t>Article 3: Définitions et attributions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_Toc49845377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2"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78" w:history="1">
        <w:r>
          <w:rPr>
            <w:rFonts w:ascii="Eras Medium ITC" w:eastAsia="Times New Roman" w:hAnsi="Eras Medium ITC" w:cs="Times New Roman"/>
            <w:kern w:val="0"/>
            <w:szCs w:val="24"/>
            <w:u w:val="single"/>
            <w:lang w:val="fr-FR" w:eastAsia="fr-FR"/>
          </w:rPr>
          <w:t>Article  4 : Langue, lois et règlements applicables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_Toc49845378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3"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79" w:history="1">
        <w:r>
          <w:rPr>
            <w:rFonts w:ascii="Eras Medium ITC" w:eastAsia="Times New Roman" w:hAnsi="Eras Medium ITC" w:cs="Times New Roman"/>
            <w:kern w:val="0"/>
            <w:szCs w:val="24"/>
            <w:u w:val="single"/>
            <w:lang w:val="fr-FR" w:eastAsia="fr-FR"/>
          </w:rPr>
          <w:t>Article 5 : Normes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_Toc49845379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4"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0" w:history="1">
        <w:r>
          <w:rPr>
            <w:rFonts w:ascii="Eras Medium ITC" w:eastAsia="Times New Roman" w:hAnsi="Eras Medium ITC" w:cs="Times New Roman"/>
            <w:kern w:val="0"/>
            <w:szCs w:val="24"/>
            <w:u w:val="single"/>
            <w:lang w:val="fr-FR" w:eastAsia="fr-FR"/>
          </w:rPr>
          <w:t>Article 6 : Pièces constitutives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5"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1" w:history="1">
        <w:r>
          <w:rPr>
            <w:rFonts w:ascii="Eras Medium ITC" w:eastAsia="Times New Roman" w:hAnsi="Eras Medium ITC" w:cs="Times New Roman"/>
            <w:kern w:val="0"/>
            <w:szCs w:val="24"/>
            <w:u w:val="single"/>
            <w:lang w:val="fr-FR" w:eastAsia="fr-FR"/>
          </w:rPr>
          <w:t>Article 7 : Textes généraux applicables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6"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2" w:history="1">
        <w:r>
          <w:rPr>
            <w:rFonts w:ascii="Eras Medium ITC" w:eastAsia="Times New Roman" w:hAnsi="Eras Medium ITC" w:cs="Times New Roman"/>
            <w:kern w:val="0"/>
            <w:szCs w:val="24"/>
            <w:u w:val="single"/>
            <w:lang w:val="fr-FR" w:eastAsia="fr-FR"/>
          </w:rPr>
          <w:t>Article 8 :Communication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7"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3" w:history="1">
        <w:r>
          <w:rPr>
            <w:rFonts w:ascii="Eras Medium ITC" w:eastAsia="Times New Roman" w:hAnsi="Eras Medium ITC" w:cs="Times New Roman"/>
            <w:kern w:val="0"/>
            <w:szCs w:val="24"/>
            <w:u w:val="single"/>
            <w:lang w:val="fr-FR" w:eastAsia="fr-FR"/>
          </w:rPr>
          <w:t>Article 9 : Ordres de service et correspondance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4" w:history="1">
        <w:r>
          <w:rPr>
            <w:rFonts w:ascii="Eras Medium ITC" w:eastAsia="Times New Roman" w:hAnsi="Eras Medium ITC" w:cs="Times New Roman"/>
            <w:kern w:val="0"/>
            <w:szCs w:val="24"/>
            <w:u w:val="single"/>
            <w:lang w:val="fr-FR" w:eastAsia="fr-FR"/>
          </w:rPr>
          <w:t>Article 10: Matériel et personnel du Fournisseur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9"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9845385" w:history="1">
        <w:r>
          <w:rPr>
            <w:rFonts w:ascii="Eras Medium ITC" w:eastAsia="Times New Roman" w:hAnsi="Eras Medium ITC" w:cs="Times New Roman"/>
            <w:b/>
            <w:kern w:val="0"/>
            <w:szCs w:val="24"/>
            <w:u w:val="single"/>
            <w:lang w:val="fr-FR" w:eastAsia="fr-FR"/>
          </w:rPr>
          <w:t>Chapitre II - Clauses financières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_Toc49845385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Cs/>
            <w:kern w:val="0"/>
            <w:szCs w:val="24"/>
            <w:lang w:val="fr-FR" w:eastAsia="fr-FR"/>
          </w:rPr>
          <w:t>Erreur ! Signet non défini.</w:t>
        </w:r>
        <w:r>
          <w:rPr>
            <w:rFonts w:ascii="Eras Medium ITC" w:eastAsia="Times New Roman" w:hAnsi="Eras Medium ITC" w:cs="Times New Roman"/>
            <w:b/>
            <w:kern w:val="0"/>
            <w:szCs w:val="24"/>
            <w:lang w:val="fr-FR" w:eastAsia="fr-FR"/>
          </w:rPr>
          <w:fldChar w:fldCharType="end"/>
        </w:r>
      </w:hyperlink>
    </w:p>
    <w:p w14:paraId="7CA5FB5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6" w:history="1">
        <w:r>
          <w:rPr>
            <w:rFonts w:ascii="Eras Medium ITC" w:eastAsia="Times New Roman" w:hAnsi="Eras Medium ITC" w:cs="Times New Roman"/>
            <w:kern w:val="0"/>
            <w:szCs w:val="24"/>
            <w:u w:val="single"/>
            <w:lang w:val="fr-FR" w:eastAsia="fr-FR"/>
          </w:rPr>
          <w:t>Article 11 : Cautionnement définitif et Retenue de garanties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7" w:history="1">
        <w:r>
          <w:rPr>
            <w:rFonts w:ascii="Eras Medium ITC" w:eastAsia="Times New Roman" w:hAnsi="Eras Medium ITC" w:cs="Times New Roman"/>
            <w:kern w:val="0"/>
            <w:szCs w:val="24"/>
            <w:u w:val="single"/>
            <w:lang w:val="fr-FR" w:eastAsia="fr-FR"/>
          </w:rPr>
          <w:t>Article 12 : Montant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8" w:history="1">
        <w:r>
          <w:rPr>
            <w:rFonts w:ascii="Eras Medium ITC" w:eastAsia="Times New Roman" w:hAnsi="Eras Medium ITC" w:cs="Times New Roman"/>
            <w:kern w:val="0"/>
            <w:szCs w:val="24"/>
            <w:u w:val="single"/>
            <w:lang w:val="fr-FR" w:eastAsia="fr-FR"/>
          </w:rPr>
          <w:t>Article 13 – Lieu et mode de Paiement</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D"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89" w:history="1">
        <w:r>
          <w:rPr>
            <w:rFonts w:ascii="Eras Medium ITC" w:eastAsia="Times New Roman" w:hAnsi="Eras Medium ITC" w:cs="Times New Roman"/>
            <w:kern w:val="0"/>
            <w:szCs w:val="24"/>
            <w:u w:val="single"/>
            <w:lang w:val="fr-FR" w:eastAsia="fr-FR"/>
          </w:rPr>
          <w:t>Article 14 : Avance de démarrage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_Toc49845389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E"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0" w:history="1">
        <w:r>
          <w:rPr>
            <w:rFonts w:ascii="Eras Medium ITC" w:eastAsia="Times New Roman" w:hAnsi="Eras Medium ITC" w:cs="Times New Roman"/>
            <w:kern w:val="0"/>
            <w:szCs w:val="24"/>
            <w:u w:val="single"/>
            <w:lang w:val="fr-FR" w:eastAsia="fr-FR"/>
          </w:rPr>
          <w:t>Article 15 : Présentation des décomptes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5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1" w:history="1">
        <w:r>
          <w:rPr>
            <w:rFonts w:ascii="Eras Medium ITC" w:eastAsia="Times New Roman" w:hAnsi="Eras Medium ITC" w:cs="Times New Roman"/>
            <w:kern w:val="0"/>
            <w:szCs w:val="24"/>
            <w:u w:val="single"/>
            <w:lang w:val="fr-FR" w:eastAsia="fr-FR"/>
          </w:rPr>
          <w:t>Article 16: Intérêts Moratoires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2" w:history="1">
        <w:r>
          <w:rPr>
            <w:rFonts w:ascii="Eras Medium ITC" w:eastAsia="Times New Roman" w:hAnsi="Eras Medium ITC" w:cs="Times New Roman"/>
            <w:kern w:val="0"/>
            <w:szCs w:val="24"/>
            <w:u w:val="single"/>
            <w:lang w:val="fr-FR" w:eastAsia="fr-FR"/>
          </w:rPr>
          <w:t>Article 17 : Pénalités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3" w:history="1">
        <w:r>
          <w:rPr>
            <w:rFonts w:ascii="Eras Medium ITC" w:eastAsia="Times New Roman" w:hAnsi="Eras Medium ITC" w:cs="Times New Roman"/>
            <w:kern w:val="0"/>
            <w:szCs w:val="24"/>
            <w:u w:val="single"/>
            <w:lang w:val="fr-FR" w:eastAsia="fr-FR"/>
          </w:rPr>
          <w:t>Article 18 : Décompte final</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2"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4" w:history="1">
        <w:r>
          <w:rPr>
            <w:rFonts w:ascii="Eras Medium ITC" w:eastAsia="Times New Roman" w:hAnsi="Eras Medium ITC" w:cs="Times New Roman"/>
            <w:kern w:val="0"/>
            <w:szCs w:val="24"/>
            <w:u w:val="single"/>
            <w:lang w:val="fr-FR" w:eastAsia="fr-FR"/>
          </w:rPr>
          <w:t>Article 19 : Décompte général et définitif</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3"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5" w:history="1">
        <w:r>
          <w:rPr>
            <w:rFonts w:ascii="Eras Medium ITC" w:eastAsia="Times New Roman" w:hAnsi="Eras Medium ITC" w:cs="Times New Roman"/>
            <w:kern w:val="0"/>
            <w:szCs w:val="24"/>
            <w:u w:val="single"/>
            <w:lang w:val="fr-FR" w:eastAsia="fr-FR"/>
          </w:rPr>
          <w:t>Article 20 : Régime fiscal et douanier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4"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6" w:history="1">
        <w:r>
          <w:rPr>
            <w:rFonts w:ascii="Eras Medium ITC" w:eastAsia="Times New Roman" w:hAnsi="Eras Medium ITC" w:cs="Times New Roman"/>
            <w:kern w:val="0"/>
            <w:szCs w:val="24"/>
            <w:u w:val="single"/>
            <w:lang w:val="fr-FR" w:eastAsia="fr-FR"/>
          </w:rPr>
          <w:t>Article 21 : Timbres et enregistrement</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5"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9845397" w:history="1">
        <w:r>
          <w:rPr>
            <w:rFonts w:ascii="Eras Medium ITC" w:eastAsia="Times New Roman" w:hAnsi="Eras Medium ITC" w:cs="Times New Roman"/>
            <w:b/>
            <w:kern w:val="0"/>
            <w:szCs w:val="24"/>
            <w:u w:val="single"/>
            <w:lang w:val="fr-FR" w:eastAsia="fr-FR"/>
          </w:rPr>
          <w:t>Chapitre III  - Exécution des prestations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_Toc49845397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Cs/>
            <w:kern w:val="0"/>
            <w:szCs w:val="24"/>
            <w:lang w:val="fr-FR" w:eastAsia="fr-FR"/>
          </w:rPr>
          <w:t>Erreur ! Signet non défini.</w:t>
        </w:r>
        <w:r>
          <w:rPr>
            <w:rFonts w:ascii="Eras Medium ITC" w:eastAsia="Times New Roman" w:hAnsi="Eras Medium ITC" w:cs="Times New Roman"/>
            <w:b/>
            <w:kern w:val="0"/>
            <w:szCs w:val="24"/>
            <w:lang w:val="fr-FR" w:eastAsia="fr-FR"/>
          </w:rPr>
          <w:fldChar w:fldCharType="end"/>
        </w:r>
      </w:hyperlink>
    </w:p>
    <w:p w14:paraId="7CA5FB66"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8" w:history="1">
        <w:r>
          <w:rPr>
            <w:rFonts w:ascii="Eras Medium ITC" w:eastAsia="Times New Roman" w:hAnsi="Eras Medium ITC" w:cs="Times New Roman"/>
            <w:kern w:val="0"/>
            <w:szCs w:val="24"/>
            <w:u w:val="single"/>
            <w:lang w:val="fr-FR" w:eastAsia="fr-FR"/>
          </w:rPr>
          <w:t>Article 22 : Lieu d’exécution</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7"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399" w:history="1">
        <w:r>
          <w:rPr>
            <w:rFonts w:ascii="Eras Medium ITC" w:eastAsia="Times New Roman" w:hAnsi="Eras Medium ITC" w:cs="Times New Roman"/>
            <w:kern w:val="0"/>
            <w:szCs w:val="24"/>
            <w:u w:val="single"/>
            <w:lang w:val="fr-FR" w:eastAsia="fr-FR"/>
          </w:rPr>
          <w:t>Article 23 : Obligations et responsabilité des Parties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_Toc49845399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0" w:history="1">
        <w:r>
          <w:rPr>
            <w:rFonts w:ascii="Eras Medium ITC" w:eastAsia="Times New Roman" w:hAnsi="Eras Medium ITC" w:cs="Times New Roman"/>
            <w:kern w:val="0"/>
            <w:szCs w:val="24"/>
            <w:u w:val="single"/>
            <w:lang w:val="fr-FR" w:eastAsia="fr-FR"/>
          </w:rPr>
          <w:t>Article 24: Mise à la disposition des documents et du site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9"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1" w:history="1">
        <w:r>
          <w:rPr>
            <w:rFonts w:ascii="Eras Medium ITC" w:eastAsia="Times New Roman" w:hAnsi="Eras Medium ITC" w:cs="Times New Roman"/>
            <w:kern w:val="0"/>
            <w:szCs w:val="24"/>
            <w:u w:val="single"/>
            <w:lang w:val="fr-FR" w:eastAsia="fr-FR"/>
          </w:rPr>
          <w:t>Article 25 : Assurances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2" w:history="1">
        <w:r>
          <w:rPr>
            <w:rFonts w:ascii="Eras Medium ITC" w:eastAsia="Times New Roman" w:hAnsi="Eras Medium ITC" w:cs="Times New Roman"/>
            <w:kern w:val="0"/>
            <w:szCs w:val="24"/>
            <w:u w:val="single"/>
            <w:lang w:val="fr-FR" w:eastAsia="fr-FR"/>
          </w:rPr>
          <w:t>Article 26 : Consistance des travaux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3" w:history="1">
        <w:r>
          <w:rPr>
            <w:rFonts w:ascii="Eras Medium ITC" w:eastAsia="Times New Roman" w:hAnsi="Eras Medium ITC" w:cs="Times New Roman"/>
            <w:kern w:val="0"/>
            <w:szCs w:val="24"/>
            <w:u w:val="single"/>
            <w:lang w:val="fr-FR" w:eastAsia="fr-FR"/>
          </w:rPr>
          <w:t>Article 27 : Pièces à fournir par l’Entrepreneur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4" w:history="1">
        <w:r>
          <w:rPr>
            <w:rFonts w:ascii="Eras Medium ITC" w:eastAsia="Times New Roman" w:hAnsi="Eras Medium ITC" w:cs="Times New Roman"/>
            <w:kern w:val="0"/>
            <w:szCs w:val="24"/>
            <w:u w:val="single"/>
            <w:lang w:val="fr-FR" w:eastAsia="fr-FR"/>
          </w:rPr>
          <w:t>Article 28 : Organisation et sécurité du chantier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D"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5" w:history="1">
        <w:r>
          <w:rPr>
            <w:rFonts w:ascii="Eras Medium ITC" w:eastAsia="Times New Roman" w:hAnsi="Eras Medium ITC" w:cs="Times New Roman"/>
            <w:kern w:val="0"/>
            <w:szCs w:val="24"/>
            <w:u w:val="single"/>
            <w:lang w:val="fr-FR" w:eastAsia="fr-FR"/>
          </w:rPr>
          <w:t>Article 29 : Sous – traitance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_Toc49845405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E"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6" w:history="1">
        <w:r>
          <w:rPr>
            <w:rFonts w:ascii="Eras Medium ITC" w:eastAsia="Times New Roman" w:hAnsi="Eras Medium ITC" w:cs="Times New Roman"/>
            <w:kern w:val="0"/>
            <w:szCs w:val="24"/>
            <w:u w:val="single"/>
            <w:lang w:val="fr-FR" w:eastAsia="fr-FR"/>
          </w:rPr>
          <w:t>Article 30 : Journal de chantier</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6F"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7" w:history="1">
        <w:r>
          <w:rPr>
            <w:rFonts w:ascii="Eras Medium ITC" w:eastAsia="Times New Roman" w:hAnsi="Eras Medium ITC" w:cs="Times New Roman"/>
            <w:kern w:val="0"/>
            <w:szCs w:val="24"/>
            <w:u w:val="single"/>
            <w:lang w:val="fr-FR" w:eastAsia="fr-FR"/>
          </w:rPr>
          <w:t>Article 31: Variation dans la masse des travaux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0"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8" w:history="1">
        <w:r>
          <w:rPr>
            <w:rFonts w:ascii="Eras Medium ITC" w:eastAsia="Times New Roman" w:hAnsi="Eras Medium ITC" w:cs="Times New Roman"/>
            <w:kern w:val="0"/>
            <w:szCs w:val="24"/>
            <w:u w:val="single"/>
            <w:lang w:val="fr-FR" w:eastAsia="fr-FR"/>
          </w:rPr>
          <w:t>Article 32 : Remplacement du personnel d’encadrement</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1"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09" w:history="1">
        <w:r>
          <w:rPr>
            <w:rFonts w:ascii="Eras Medium ITC" w:eastAsia="Times New Roman" w:hAnsi="Eras Medium ITC" w:cs="Times New Roman"/>
            <w:kern w:val="0"/>
            <w:szCs w:val="24"/>
            <w:u w:val="single"/>
            <w:lang w:val="fr-FR" w:eastAsia="fr-FR"/>
          </w:rPr>
          <w:t>Article 33 : Planning des travaux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_Toc49845409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2"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9845410" w:history="1">
        <w:r>
          <w:rPr>
            <w:rFonts w:ascii="Eras Medium ITC" w:eastAsia="Times New Roman" w:hAnsi="Eras Medium ITC" w:cs="Times New Roman"/>
            <w:b/>
            <w:kern w:val="0"/>
            <w:szCs w:val="24"/>
            <w:u w:val="single"/>
            <w:lang w:val="fr-FR" w:eastAsia="fr-FR"/>
          </w:rPr>
          <w:t>Chapitre IV : De la réception</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_Toc49845410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Cs/>
            <w:kern w:val="0"/>
            <w:szCs w:val="24"/>
            <w:lang w:val="fr-FR" w:eastAsia="fr-FR"/>
          </w:rPr>
          <w:t>Erreur ! Signet non défini.</w:t>
        </w:r>
        <w:r>
          <w:rPr>
            <w:rFonts w:ascii="Eras Medium ITC" w:eastAsia="Times New Roman" w:hAnsi="Eras Medium ITC" w:cs="Times New Roman"/>
            <w:b/>
            <w:kern w:val="0"/>
            <w:szCs w:val="24"/>
            <w:lang w:val="fr-FR" w:eastAsia="fr-FR"/>
          </w:rPr>
          <w:fldChar w:fldCharType="end"/>
        </w:r>
      </w:hyperlink>
    </w:p>
    <w:p w14:paraId="7CA5FB73"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1" w:history="1">
        <w:r>
          <w:rPr>
            <w:rFonts w:ascii="Eras Medium ITC" w:eastAsia="Times New Roman" w:hAnsi="Eras Medium ITC" w:cs="Times New Roman"/>
            <w:kern w:val="0"/>
            <w:szCs w:val="24"/>
            <w:u w:val="single"/>
            <w:lang w:val="fr-FR" w:eastAsia="fr-FR"/>
          </w:rPr>
          <w:t>Article 34 :  Réception provisoire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_Toc49845411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4"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2" w:history="1">
        <w:r>
          <w:rPr>
            <w:rFonts w:ascii="Eras Medium ITC" w:eastAsia="Times New Roman" w:hAnsi="Eras Medium ITC" w:cs="Times New Roman"/>
            <w:kern w:val="0"/>
            <w:szCs w:val="24"/>
            <w:u w:val="single"/>
            <w:lang w:val="fr-FR" w:eastAsia="fr-FR"/>
          </w:rPr>
          <w:t>Article 35 :Documents à fournir après exécution des travaux</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_Toc49845412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5"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3" w:history="1">
        <w:r>
          <w:rPr>
            <w:rFonts w:ascii="Eras Medium ITC" w:eastAsia="Times New Roman" w:hAnsi="Eras Medium ITC" w:cs="Times New Roman"/>
            <w:kern w:val="0"/>
            <w:szCs w:val="24"/>
            <w:u w:val="single"/>
            <w:lang w:val="fr-FR" w:eastAsia="fr-FR"/>
          </w:rPr>
          <w:t>Article 36 : Délai de garantie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_Toc49845413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6"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4" w:history="1">
        <w:r>
          <w:rPr>
            <w:rFonts w:ascii="Eras Medium ITC" w:eastAsia="Times New Roman" w:hAnsi="Eras Medium ITC" w:cs="Times New Roman"/>
            <w:kern w:val="0"/>
            <w:szCs w:val="24"/>
            <w:u w:val="single"/>
            <w:lang w:val="fr-FR" w:eastAsia="fr-FR"/>
          </w:rPr>
          <w:t>Article 37 :Réception définitive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_Toc49845414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7" w14:textId="77777777" w:rsidR="00391388" w:rsidRDefault="00391388">
      <w:pPr>
        <w:widowControl w:val="0"/>
        <w:tabs>
          <w:tab w:val="right" w:leader="dot" w:pos="1320"/>
          <w:tab w:val="right" w:leader="dot" w:pos="9893"/>
        </w:tabs>
        <w:suppressAutoHyphens/>
        <w:autoSpaceDN w:val="0"/>
        <w:spacing w:after="0" w:line="276" w:lineRule="auto"/>
        <w:jc w:val="both"/>
        <w:textAlignment w:val="baseline"/>
        <w:rPr>
          <w:rFonts w:ascii="Eras Medium ITC" w:eastAsiaTheme="minorEastAsia" w:hAnsi="Eras Medium ITC"/>
          <w:kern w:val="0"/>
          <w:lang w:val="fr-FR" w:eastAsia="fr-FR"/>
        </w:rPr>
      </w:pPr>
      <w:hyperlink w:anchor="_Toc49845415" w:history="1">
        <w:r>
          <w:rPr>
            <w:rFonts w:ascii="Eras Medium ITC" w:eastAsia="Times New Roman" w:hAnsi="Eras Medium ITC" w:cs="Times New Roman"/>
            <w:b/>
            <w:kern w:val="0"/>
            <w:szCs w:val="24"/>
            <w:u w:val="single"/>
            <w:lang w:val="fr-FR" w:eastAsia="fr-FR"/>
          </w:rPr>
          <w:t>Chapitre V - Dispositions diverses</w:t>
        </w:r>
        <w:r>
          <w:rPr>
            <w:rFonts w:ascii="Eras Medium ITC" w:eastAsia="Times New Roman" w:hAnsi="Eras Medium ITC" w:cs="Times New Roman"/>
            <w:b/>
            <w:kern w:val="0"/>
            <w:szCs w:val="24"/>
            <w:lang w:val="fr-FR" w:eastAsia="fr-FR"/>
          </w:rPr>
          <w:tab/>
        </w:r>
        <w:r>
          <w:rPr>
            <w:rFonts w:ascii="Eras Medium ITC" w:eastAsia="Times New Roman" w:hAnsi="Eras Medium ITC" w:cs="Times New Roman"/>
            <w:b/>
            <w:kern w:val="0"/>
            <w:szCs w:val="24"/>
            <w:lang w:val="fr-FR" w:eastAsia="fr-FR"/>
          </w:rPr>
          <w:fldChar w:fldCharType="begin"/>
        </w:r>
        <w:r>
          <w:rPr>
            <w:rFonts w:ascii="Eras Medium ITC" w:eastAsia="Times New Roman" w:hAnsi="Eras Medium ITC" w:cs="Times New Roman"/>
            <w:b/>
            <w:kern w:val="0"/>
            <w:szCs w:val="24"/>
            <w:lang w:val="fr-FR" w:eastAsia="fr-FR"/>
          </w:rPr>
          <w:instrText xml:space="preserve"> PAGEREF _Toc49845415 \h </w:instrText>
        </w:r>
        <w:r>
          <w:rPr>
            <w:rFonts w:ascii="Eras Medium ITC" w:eastAsia="Times New Roman" w:hAnsi="Eras Medium ITC" w:cs="Times New Roman"/>
            <w:b/>
            <w:kern w:val="0"/>
            <w:szCs w:val="24"/>
            <w:lang w:val="fr-FR" w:eastAsia="fr-FR"/>
          </w:rPr>
        </w:r>
        <w:r>
          <w:rPr>
            <w:rFonts w:ascii="Eras Medium ITC" w:eastAsia="Times New Roman" w:hAnsi="Eras Medium ITC" w:cs="Times New Roman"/>
            <w:b/>
            <w:kern w:val="0"/>
            <w:szCs w:val="24"/>
            <w:lang w:val="fr-FR" w:eastAsia="fr-FR"/>
          </w:rPr>
          <w:fldChar w:fldCharType="separate"/>
        </w:r>
        <w:r>
          <w:rPr>
            <w:rFonts w:ascii="Eras Medium ITC" w:eastAsia="Times New Roman" w:hAnsi="Eras Medium ITC" w:cs="Times New Roman"/>
            <w:bCs/>
            <w:kern w:val="0"/>
            <w:szCs w:val="24"/>
            <w:lang w:val="fr-FR" w:eastAsia="fr-FR"/>
          </w:rPr>
          <w:t>Erreur ! Signet non défini.</w:t>
        </w:r>
        <w:r>
          <w:rPr>
            <w:rFonts w:ascii="Eras Medium ITC" w:eastAsia="Times New Roman" w:hAnsi="Eras Medium ITC" w:cs="Times New Roman"/>
            <w:b/>
            <w:kern w:val="0"/>
            <w:szCs w:val="24"/>
            <w:lang w:val="fr-FR" w:eastAsia="fr-FR"/>
          </w:rPr>
          <w:fldChar w:fldCharType="end"/>
        </w:r>
      </w:hyperlink>
    </w:p>
    <w:p w14:paraId="7CA5FB78"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6" w:history="1">
        <w:r>
          <w:rPr>
            <w:rFonts w:ascii="Eras Medium ITC" w:eastAsia="Times New Roman" w:hAnsi="Eras Medium ITC" w:cs="Times New Roman"/>
            <w:kern w:val="0"/>
            <w:szCs w:val="24"/>
            <w:u w:val="single"/>
            <w:lang w:val="fr-FR" w:eastAsia="fr-FR"/>
          </w:rPr>
          <w:t>Article 38 : Résiliation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_Toc49845416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9"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7" w:history="1">
        <w:r>
          <w:rPr>
            <w:rFonts w:ascii="Eras Medium ITC" w:eastAsia="Times New Roman" w:hAnsi="Eras Medium ITC" w:cs="Times New Roman"/>
            <w:kern w:val="0"/>
            <w:szCs w:val="24"/>
            <w:u w:val="single"/>
            <w:lang w:val="fr-FR" w:eastAsia="fr-FR"/>
          </w:rPr>
          <w:t>Article 39 - Cas de force majeure</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_Toc49845417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A"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8" w:history="1">
        <w:r>
          <w:rPr>
            <w:rFonts w:ascii="Eras Medium ITC" w:eastAsia="Times New Roman" w:hAnsi="Eras Medium ITC" w:cs="Times New Roman"/>
            <w:kern w:val="0"/>
            <w:szCs w:val="24"/>
            <w:u w:val="single"/>
            <w:lang w:val="fr-FR" w:eastAsia="fr-FR"/>
          </w:rPr>
          <w:t>Article 40 : Différends et Litiges</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_Toc49845418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B"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19" w:history="1">
        <w:r>
          <w:rPr>
            <w:rFonts w:ascii="Eras Medium ITC" w:eastAsia="Times New Roman" w:hAnsi="Eras Medium ITC" w:cs="Times New Roman"/>
            <w:kern w:val="0"/>
            <w:szCs w:val="24"/>
            <w:u w:val="single"/>
            <w:lang w:val="fr-FR" w:eastAsia="fr-FR"/>
          </w:rPr>
          <w:t>Article 41 : Edition et diffusion du présent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_Toc49845419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C" w14:textId="77777777" w:rsidR="00391388" w:rsidRDefault="00391388">
      <w:pPr>
        <w:widowControl w:val="0"/>
        <w:tabs>
          <w:tab w:val="right" w:leader="dot" w:pos="9883"/>
        </w:tabs>
        <w:suppressAutoHyphens/>
        <w:autoSpaceDN w:val="0"/>
        <w:spacing w:after="0" w:line="276" w:lineRule="auto"/>
        <w:ind w:left="238"/>
        <w:jc w:val="both"/>
        <w:textAlignment w:val="baseline"/>
        <w:rPr>
          <w:rFonts w:ascii="Eras Medium ITC" w:eastAsiaTheme="minorEastAsia" w:hAnsi="Eras Medium ITC"/>
          <w:kern w:val="0"/>
          <w:lang w:val="fr-FR" w:eastAsia="fr-FR"/>
        </w:rPr>
      </w:pPr>
      <w:hyperlink w:anchor="_Toc49845420" w:history="1">
        <w:r>
          <w:rPr>
            <w:rFonts w:ascii="Eras Medium ITC" w:eastAsia="Times New Roman" w:hAnsi="Eras Medium ITC" w:cs="Times New Roman"/>
            <w:kern w:val="0"/>
            <w:szCs w:val="24"/>
            <w:u w:val="single"/>
            <w:lang w:val="fr-FR" w:eastAsia="fr-FR"/>
          </w:rPr>
          <w:t>Article 42 et dernier – Entrée en vigueur du marché</w:t>
        </w:r>
        <w:r>
          <w:rPr>
            <w:rFonts w:ascii="Eras Medium ITC" w:eastAsia="Times New Roman" w:hAnsi="Eras Medium ITC" w:cs="Times New Roman"/>
            <w:kern w:val="0"/>
            <w:szCs w:val="24"/>
            <w:lang w:val="fr-FR" w:eastAsia="fr-FR"/>
          </w:rPr>
          <w:tab/>
        </w:r>
        <w:r>
          <w:rPr>
            <w:rFonts w:ascii="Eras Medium ITC" w:eastAsia="Times New Roman" w:hAnsi="Eras Medium ITC" w:cs="Times New Roman"/>
            <w:kern w:val="0"/>
            <w:szCs w:val="24"/>
            <w:lang w:val="fr-FR" w:eastAsia="fr-FR"/>
          </w:rPr>
          <w:fldChar w:fldCharType="begin"/>
        </w:r>
        <w:r>
          <w:rPr>
            <w:rFonts w:ascii="Eras Medium ITC" w:eastAsia="Times New Roman" w:hAnsi="Eras Medium ITC" w:cs="Times New Roman"/>
            <w:kern w:val="0"/>
            <w:szCs w:val="24"/>
            <w:lang w:val="fr-FR" w:eastAsia="fr-FR"/>
          </w:rPr>
          <w:instrText xml:space="preserve"> PAGEREF _Toc49845420 \h </w:instrText>
        </w:r>
        <w:r>
          <w:rPr>
            <w:rFonts w:ascii="Eras Medium ITC" w:eastAsia="Times New Roman" w:hAnsi="Eras Medium ITC" w:cs="Times New Roman"/>
            <w:kern w:val="0"/>
            <w:szCs w:val="24"/>
            <w:lang w:val="fr-FR" w:eastAsia="fr-FR"/>
          </w:rPr>
        </w:r>
        <w:r>
          <w:rPr>
            <w:rFonts w:ascii="Eras Medium ITC" w:eastAsia="Times New Roman" w:hAnsi="Eras Medium ITC" w:cs="Times New Roman"/>
            <w:kern w:val="0"/>
            <w:szCs w:val="24"/>
            <w:lang w:val="fr-FR" w:eastAsia="fr-FR"/>
          </w:rPr>
          <w:fldChar w:fldCharType="separate"/>
        </w:r>
        <w:r>
          <w:rPr>
            <w:rFonts w:ascii="Eras Medium ITC" w:eastAsia="Times New Roman" w:hAnsi="Eras Medium ITC" w:cs="Times New Roman"/>
            <w:b/>
            <w:bCs/>
            <w:kern w:val="0"/>
            <w:szCs w:val="24"/>
            <w:lang w:val="fr-FR" w:eastAsia="fr-FR"/>
          </w:rPr>
          <w:t>Erreur ! Signet non défini.</w:t>
        </w:r>
        <w:r>
          <w:rPr>
            <w:rFonts w:ascii="Eras Medium ITC" w:eastAsia="Times New Roman" w:hAnsi="Eras Medium ITC" w:cs="Times New Roman"/>
            <w:kern w:val="0"/>
            <w:szCs w:val="24"/>
            <w:lang w:val="fr-FR" w:eastAsia="fr-FR"/>
          </w:rPr>
          <w:fldChar w:fldCharType="end"/>
        </w:r>
      </w:hyperlink>
    </w:p>
    <w:p w14:paraId="7CA5FB7D"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fldChar w:fldCharType="end"/>
      </w:r>
      <w:r>
        <w:rPr>
          <w:rFonts w:ascii="Eras Medium ITC" w:eastAsia="Times New Roman" w:hAnsi="Eras Medium ITC" w:cs="Times New Roman"/>
          <w:kern w:val="0"/>
          <w:sz w:val="24"/>
          <w:szCs w:val="24"/>
          <w:lang w:val="fr-FR" w:eastAsia="fr-FR"/>
        </w:rPr>
        <w:br w:type="page"/>
      </w:r>
    </w:p>
    <w:p w14:paraId="7CA5FB7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bCs/>
          <w:kern w:val="0"/>
          <w:sz w:val="28"/>
          <w:szCs w:val="28"/>
          <w:lang w:val="fr-FR" w:eastAsia="fr-FR"/>
        </w:rPr>
      </w:pPr>
      <w:bookmarkStart w:id="67" w:name="_Toc144735162"/>
      <w:bookmarkStart w:id="68" w:name="_Toc39689221"/>
      <w:r>
        <w:rPr>
          <w:rFonts w:ascii="Eras Medium ITC" w:eastAsia="Times New Roman" w:hAnsi="Eras Medium ITC" w:cs="Times New Roman"/>
          <w:b/>
          <w:bCs/>
          <w:kern w:val="0"/>
          <w:sz w:val="28"/>
          <w:szCs w:val="28"/>
          <w:lang w:val="fr-FR" w:eastAsia="fr-FR"/>
        </w:rPr>
        <w:t>TITRE I : CAHIER DES CLAUSES ADMINISTRATIVES PARTICULIERES (CCAP)</w:t>
      </w:r>
      <w:bookmarkEnd w:id="67"/>
      <w:bookmarkEnd w:id="68"/>
    </w:p>
    <w:p w14:paraId="7CA5FB7F"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69" w:name="_Toc144735163"/>
      <w:r>
        <w:rPr>
          <w:rFonts w:ascii="Eras Medium ITC" w:eastAsia="Times New Roman" w:hAnsi="Eras Medium ITC" w:cs="Times New Roman"/>
          <w:b/>
          <w:bCs/>
          <w:kern w:val="0"/>
          <w:sz w:val="28"/>
          <w:szCs w:val="28"/>
          <w:lang w:val="fr-FR" w:eastAsia="fr-FR"/>
        </w:rPr>
        <w:t>CHAPITRE I - GENERALITES</w:t>
      </w:r>
      <w:bookmarkEnd w:id="69"/>
    </w:p>
    <w:p w14:paraId="7CA5FB80"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32"/>
          <w:u w:val="single"/>
          <w:lang w:val="fr-FR" w:eastAsia="fr-FR"/>
        </w:rPr>
      </w:pPr>
      <w:bookmarkStart w:id="70" w:name="_Toc40824527"/>
      <w:bookmarkStart w:id="71" w:name="_Toc135842211"/>
      <w:bookmarkStart w:id="72" w:name="_Toc144735164"/>
      <w:r>
        <w:rPr>
          <w:rFonts w:ascii="Eras Medium ITC" w:eastAsia="Times New Roman" w:hAnsi="Eras Medium ITC" w:cs="Times New Roman"/>
          <w:b/>
          <w:bCs/>
          <w:kern w:val="0"/>
          <w:sz w:val="24"/>
          <w:szCs w:val="32"/>
          <w:lang w:val="fr-FR" w:eastAsia="fr-FR"/>
        </w:rPr>
        <w:t>Article 1- Objet du Marché</w:t>
      </w:r>
      <w:bookmarkEnd w:id="70"/>
      <w:bookmarkEnd w:id="71"/>
      <w:bookmarkEnd w:id="72"/>
    </w:p>
    <w:p w14:paraId="7CA5FB81" w14:textId="77777777" w:rsidR="00391388" w:rsidRDefault="00EB7AA8">
      <w:pPr>
        <w:widowControl w:val="0"/>
        <w:suppressAutoHyphens/>
        <w:autoSpaceDN w:val="0"/>
        <w:spacing w:after="0" w:line="276" w:lineRule="auto"/>
        <w:jc w:val="both"/>
        <w:rPr>
          <w:rFonts w:ascii="Eras Medium ITC" w:eastAsia="Times New Roman" w:hAnsi="Eras Medium ITC" w:cs="Arial"/>
          <w:bCs/>
          <w:kern w:val="0"/>
          <w:sz w:val="24"/>
          <w:szCs w:val="24"/>
          <w:lang w:val="fr-FR" w:eastAsia="fr-FR"/>
        </w:rPr>
      </w:pPr>
      <w:r>
        <w:rPr>
          <w:rFonts w:ascii="Eras Medium ITC" w:eastAsia="Times New Roman" w:hAnsi="Eras Medium ITC" w:cs="Arial"/>
          <w:kern w:val="0"/>
          <w:sz w:val="24"/>
          <w:szCs w:val="24"/>
          <w:lang w:val="fr-FR" w:eastAsia="fr-FR"/>
        </w:rPr>
        <w:t xml:space="preserve">Le </w:t>
      </w:r>
      <w:r>
        <w:rPr>
          <w:rFonts w:ascii="Eras Medium ITC" w:eastAsia="Times New Roman" w:hAnsi="Eras Medium ITC" w:cs="Arial"/>
          <w:color w:val="000000" w:themeColor="text1"/>
          <w:kern w:val="0"/>
          <w:sz w:val="24"/>
          <w:szCs w:val="24"/>
          <w:lang w:val="fr-FR" w:eastAsia="fr-FR"/>
        </w:rPr>
        <w:t xml:space="preserve">présent </w:t>
      </w:r>
      <w:bookmarkStart w:id="73" w:name="_Toc40824528"/>
      <w:r>
        <w:rPr>
          <w:rFonts w:ascii="Eras Medium ITC" w:eastAsia="Times New Roman" w:hAnsi="Eras Medium ITC" w:cs="Arial"/>
          <w:color w:val="000000" w:themeColor="text1"/>
          <w:kern w:val="0"/>
          <w:sz w:val="24"/>
          <w:szCs w:val="24"/>
          <w:lang w:val="fr-FR" w:eastAsia="fr-FR"/>
        </w:rPr>
        <w:t xml:space="preserve">Marché </w:t>
      </w:r>
      <w:r>
        <w:rPr>
          <w:rFonts w:ascii="Eras Medium ITC" w:eastAsia="Times New Roman" w:hAnsi="Eras Medium ITC" w:cs="Times New Roman"/>
          <w:color w:val="000000" w:themeColor="text1"/>
          <w:kern w:val="0"/>
          <w:sz w:val="24"/>
          <w:szCs w:val="24"/>
          <w:lang w:val="fr-FR" w:eastAsia="fr-FR"/>
        </w:rPr>
        <w:t>a pour objet de définir les conditions et modalités d’exécution par la Société XXXX</w:t>
      </w:r>
      <w:r>
        <w:rPr>
          <w:rFonts w:ascii="Eras Medium ITC" w:eastAsia="Times New Roman" w:hAnsi="Eras Medium ITC" w:cs="Times New Roman"/>
          <w:b/>
          <w:bCs/>
          <w:color w:val="000000" w:themeColor="text1"/>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 xml:space="preserve">des prestations relatives </w:t>
      </w:r>
      <w:bookmarkEnd w:id="73"/>
      <w:r>
        <w:rPr>
          <w:rFonts w:ascii="Eras Medium ITC" w:eastAsia="Times New Roman" w:hAnsi="Eras Medium ITC" w:cs="Times New Roman"/>
          <w:color w:val="000000" w:themeColor="text1"/>
          <w:kern w:val="0"/>
          <w:sz w:val="24"/>
          <w:szCs w:val="24"/>
          <w:lang w:val="fr-FR" w:eastAsia="fr-FR"/>
        </w:rPr>
        <w:t xml:space="preserve">à la </w:t>
      </w:r>
      <w:r>
        <w:rPr>
          <w:rFonts w:ascii="Eras Medium ITC" w:eastAsia="Times New Roman" w:hAnsi="Eras Medium ITC"/>
          <w:bCs/>
          <w:sz w:val="24"/>
          <w:szCs w:val="24"/>
          <w:lang w:val="fr-FR"/>
        </w:rPr>
        <w:t>fourniture, l’installation et la mise en service des équipements techniques (un groupe électrogène de 165kva et d’un onduleur de 40kva) pour le nouvel immeuble siège de la SCDP</w:t>
      </w:r>
      <w:r>
        <w:rPr>
          <w:rFonts w:ascii="Eras Medium ITC" w:eastAsia="Times New Roman" w:hAnsi="Eras Medium ITC" w:cs="Arial"/>
          <w:bCs/>
          <w:color w:val="000000" w:themeColor="text1"/>
          <w:kern w:val="0"/>
          <w:sz w:val="24"/>
          <w:szCs w:val="24"/>
          <w:lang w:val="fr-FR" w:eastAsia="fr-FR"/>
        </w:rPr>
        <w:t>.</w:t>
      </w:r>
      <w:bookmarkStart w:id="74" w:name="_Toc13500104"/>
      <w:bookmarkStart w:id="75" w:name="_Toc135842212"/>
      <w:bookmarkStart w:id="76" w:name="_Toc144735165"/>
      <w:bookmarkStart w:id="77" w:name="_Toc3999417"/>
    </w:p>
    <w:p w14:paraId="7CA5FB82" w14:textId="77777777" w:rsidR="00391388" w:rsidRDefault="00391388">
      <w:pPr>
        <w:widowControl w:val="0"/>
        <w:suppressAutoHyphens/>
        <w:autoSpaceDN w:val="0"/>
        <w:spacing w:after="0" w:line="276" w:lineRule="auto"/>
        <w:jc w:val="both"/>
        <w:rPr>
          <w:rFonts w:ascii="Eras Medium ITC" w:eastAsia="Times New Roman" w:hAnsi="Eras Medium ITC" w:cs="Arial"/>
          <w:bCs/>
          <w:kern w:val="0"/>
          <w:sz w:val="10"/>
          <w:szCs w:val="10"/>
          <w:lang w:val="fr-FR" w:eastAsia="fr-FR"/>
        </w:rPr>
      </w:pPr>
    </w:p>
    <w:p w14:paraId="7CA5FB83"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Article 2 : Procédure de passation du marché</w:t>
      </w:r>
      <w:bookmarkEnd w:id="74"/>
      <w:bookmarkEnd w:id="75"/>
      <w:bookmarkEnd w:id="76"/>
      <w:r>
        <w:rPr>
          <w:rFonts w:ascii="Eras Medium ITC" w:eastAsia="Times New Roman" w:hAnsi="Eras Medium ITC" w:cs="Times New Roman"/>
          <w:b/>
          <w:bCs/>
          <w:kern w:val="0"/>
          <w:sz w:val="24"/>
          <w:szCs w:val="24"/>
          <w:lang w:val="fr-FR" w:eastAsia="fr-FR"/>
        </w:rPr>
        <w:t xml:space="preserve"> </w:t>
      </w:r>
      <w:bookmarkEnd w:id="77"/>
    </w:p>
    <w:p w14:paraId="7CA5FB84" w14:textId="77777777" w:rsidR="00391388" w:rsidRDefault="00EB7AA8">
      <w:pPr>
        <w:widowControl w:val="0"/>
        <w:suppressAutoHyphens/>
        <w:autoSpaceDN w:val="0"/>
        <w:spacing w:after="0" w:line="276" w:lineRule="auto"/>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Le présent Marché est passé après Appel d’Offres National Ouvert N°_____/AONO/DG/DTEC/SDPEST/SPE/CIPM-SCDP/2024 du XXXXXX.</w:t>
      </w:r>
    </w:p>
    <w:p w14:paraId="7CA5FB85" w14:textId="77777777" w:rsidR="00391388" w:rsidRDefault="00391388">
      <w:pPr>
        <w:widowControl w:val="0"/>
        <w:suppressAutoHyphens/>
        <w:autoSpaceDN w:val="0"/>
        <w:spacing w:after="0" w:line="276" w:lineRule="auto"/>
        <w:jc w:val="both"/>
        <w:rPr>
          <w:rFonts w:ascii="Eras Medium ITC" w:eastAsia="Times New Roman" w:hAnsi="Eras Medium ITC" w:cs="Arial"/>
          <w:kern w:val="0"/>
          <w:sz w:val="24"/>
          <w:szCs w:val="24"/>
          <w:lang w:val="fr-FR" w:eastAsia="fr-FR"/>
        </w:rPr>
      </w:pPr>
    </w:p>
    <w:p w14:paraId="7CA5FB86"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24"/>
          <w:lang w:val="fr-FR" w:eastAsia="fr-FR"/>
        </w:rPr>
      </w:pPr>
      <w:bookmarkStart w:id="78" w:name="_Toc135842213"/>
      <w:bookmarkStart w:id="79" w:name="_Toc144735166"/>
      <w:bookmarkStart w:id="80" w:name="_Toc40824529"/>
      <w:r>
        <w:rPr>
          <w:rFonts w:ascii="Eras Medium ITC" w:eastAsia="Times New Roman" w:hAnsi="Eras Medium ITC" w:cs="Times New Roman"/>
          <w:b/>
          <w:bCs/>
          <w:kern w:val="0"/>
          <w:sz w:val="24"/>
          <w:szCs w:val="24"/>
          <w:lang w:val="fr-FR" w:eastAsia="fr-FR"/>
        </w:rPr>
        <w:t>Article 3 : Définitions et attributions</w:t>
      </w:r>
      <w:bookmarkEnd w:id="78"/>
      <w:bookmarkEnd w:id="79"/>
      <w:bookmarkEnd w:id="80"/>
    </w:p>
    <w:p w14:paraId="7CA5FB87" w14:textId="77777777" w:rsidR="00391388" w:rsidRDefault="00EB7AA8">
      <w:pPr>
        <w:widowControl w:val="0"/>
        <w:suppressAutoHyphens/>
        <w:autoSpaceDE w:val="0"/>
        <w:autoSpaceDN w:val="0"/>
        <w:adjustRightInd w:val="0"/>
        <w:spacing w:after="0" w:line="276" w:lineRule="auto"/>
        <w:jc w:val="both"/>
        <w:rPr>
          <w:rFonts w:ascii="Eras Medium ITC" w:eastAsia="Times New Roman" w:hAnsi="Eras Medium ITC" w:cs="Arial"/>
          <w:b/>
          <w:kern w:val="0"/>
          <w:sz w:val="24"/>
          <w:szCs w:val="24"/>
          <w:lang w:val="fr-FR" w:eastAsia="fr-FR"/>
        </w:rPr>
      </w:pPr>
      <w:r>
        <w:rPr>
          <w:rFonts w:ascii="Eras Medium ITC" w:eastAsia="Times New Roman" w:hAnsi="Eras Medium ITC" w:cs="Arial"/>
          <w:b/>
          <w:kern w:val="0"/>
          <w:sz w:val="24"/>
          <w:szCs w:val="24"/>
          <w:lang w:val="fr-FR" w:eastAsia="fr-FR"/>
        </w:rPr>
        <w:t>3.1. Définitions générales</w:t>
      </w:r>
    </w:p>
    <w:p w14:paraId="7CA5FB88" w14:textId="77777777" w:rsidR="00391388" w:rsidRDefault="00391388">
      <w:pPr>
        <w:widowControl w:val="0"/>
        <w:suppressAutoHyphens/>
        <w:autoSpaceDE w:val="0"/>
        <w:autoSpaceDN w:val="0"/>
        <w:adjustRightInd w:val="0"/>
        <w:spacing w:after="0" w:line="276" w:lineRule="auto"/>
        <w:jc w:val="both"/>
        <w:rPr>
          <w:rFonts w:ascii="Eras Medium ITC" w:eastAsia="Times New Roman" w:hAnsi="Eras Medium ITC" w:cs="Arial"/>
          <w:b/>
          <w:kern w:val="0"/>
          <w:sz w:val="10"/>
          <w:szCs w:val="10"/>
          <w:lang w:val="fr-FR" w:eastAsia="fr-FR"/>
        </w:rPr>
      </w:pPr>
    </w:p>
    <w:p w14:paraId="7CA5FB89" w14:textId="77777777" w:rsidR="00391388" w:rsidRDefault="00EB7AA8" w:rsidP="0082326A">
      <w:pPr>
        <w:widowControl w:val="0"/>
        <w:numPr>
          <w:ilvl w:val="0"/>
          <w:numId w:val="80"/>
        </w:numPr>
        <w:suppressAutoHyphens/>
        <w:autoSpaceDN w:val="0"/>
        <w:spacing w:before="120" w:after="0" w:line="276" w:lineRule="auto"/>
        <w:ind w:left="170"/>
        <w:contextualSpacing/>
        <w:jc w:val="both"/>
        <w:rPr>
          <w:rFonts w:ascii="Eras Medium ITC" w:eastAsia="Times New Roman" w:hAnsi="Eras Medium ITC" w:cs="Times New Roman"/>
          <w:bCs/>
          <w:kern w:val="0"/>
          <w:sz w:val="24"/>
          <w:szCs w:val="24"/>
          <w:lang w:val="fr-FR" w:eastAsia="fr-FR"/>
        </w:rPr>
      </w:pPr>
      <w:r>
        <w:rPr>
          <w:rFonts w:ascii="Eras Medium ITC" w:eastAsia="Times New Roman" w:hAnsi="Eras Medium ITC" w:cs="Times New Roman"/>
          <w:b/>
          <w:bCs/>
          <w:kern w:val="0"/>
          <w:sz w:val="24"/>
          <w:szCs w:val="24"/>
          <w:lang w:val="fr-FR" w:eastAsia="fr-FR"/>
        </w:rPr>
        <w:t xml:space="preserve">Le Bénéficiaire des Prestations </w:t>
      </w:r>
      <w:r>
        <w:rPr>
          <w:rFonts w:ascii="Eras Medium ITC" w:eastAsia="Times New Roman" w:hAnsi="Eras Medium ITC" w:cs="Times New Roman"/>
          <w:kern w:val="0"/>
          <w:sz w:val="24"/>
          <w:szCs w:val="24"/>
          <w:lang w:val="fr-FR" w:eastAsia="fr-FR"/>
        </w:rPr>
        <w:t>est</w:t>
      </w:r>
      <w:r>
        <w:rPr>
          <w:rFonts w:ascii="Eras Medium ITC" w:eastAsia="Times New Roman" w:hAnsi="Eras Medium ITC" w:cs="Times New Roman"/>
          <w:b/>
          <w:bCs/>
          <w:kern w:val="0"/>
          <w:sz w:val="24"/>
          <w:szCs w:val="24"/>
          <w:lang w:val="fr-FR" w:eastAsia="fr-FR"/>
        </w:rPr>
        <w:t xml:space="preserve"> </w:t>
      </w:r>
      <w:r>
        <w:rPr>
          <w:rFonts w:ascii="Eras Medium ITC" w:eastAsia="Times New Roman" w:hAnsi="Eras Medium ITC" w:cs="Times New Roman"/>
          <w:kern w:val="0"/>
          <w:sz w:val="24"/>
          <w:szCs w:val="24"/>
          <w:lang w:val="fr-FR" w:eastAsia="fr-FR"/>
        </w:rPr>
        <w:t xml:space="preserve">la </w:t>
      </w:r>
      <w:r>
        <w:rPr>
          <w:rFonts w:ascii="Eras Medium ITC" w:eastAsia="Times New Roman" w:hAnsi="Eras Medium ITC" w:cs="Times New Roman"/>
          <w:iCs/>
          <w:kern w:val="0"/>
          <w:sz w:val="24"/>
          <w:szCs w:val="24"/>
          <w:lang w:val="fr-FR" w:eastAsia="fr-FR"/>
        </w:rPr>
        <w:t xml:space="preserve">Société Camerounaise des Dépôts Pétroliers (SCDP) représentée par son Directeur Général. A ce titre, </w:t>
      </w:r>
      <w:r>
        <w:rPr>
          <w:rFonts w:ascii="Eras Medium ITC" w:eastAsia="Times New Roman" w:hAnsi="Eras Medium ITC" w:cs="Times New Roman"/>
          <w:kern w:val="0"/>
          <w:sz w:val="24"/>
          <w:szCs w:val="24"/>
          <w:lang w:val="fr-FR" w:eastAsia="fr-FR"/>
        </w:rPr>
        <w:t>il est signataire du Marché et en assure la bonne exécution notamment, sa réalisation effective conformément au Cahier de Charges, par la signature des Procès-Verbaux de réception. Il veille à la conservation des originaux des documents du Marché et la transmission des copies aux administrations concernées ;</w:t>
      </w:r>
    </w:p>
    <w:p w14:paraId="7CA5FB8A" w14:textId="77777777" w:rsidR="00391388" w:rsidRDefault="00391388">
      <w:pPr>
        <w:widowControl w:val="0"/>
        <w:suppressAutoHyphens/>
        <w:autoSpaceDN w:val="0"/>
        <w:spacing w:after="0" w:line="276" w:lineRule="auto"/>
        <w:ind w:left="170"/>
        <w:contextualSpacing/>
        <w:jc w:val="both"/>
        <w:rPr>
          <w:rFonts w:ascii="Eras Medium ITC" w:eastAsia="Times New Roman" w:hAnsi="Eras Medium ITC" w:cs="Times New Roman"/>
          <w:bCs/>
          <w:kern w:val="0"/>
          <w:sz w:val="10"/>
          <w:szCs w:val="10"/>
          <w:lang w:val="fr-FR" w:eastAsia="fr-FR"/>
        </w:rPr>
      </w:pPr>
    </w:p>
    <w:p w14:paraId="7CA5FB8B" w14:textId="77777777" w:rsidR="00391388" w:rsidRDefault="00EB7AA8" w:rsidP="0082326A">
      <w:pPr>
        <w:widowControl w:val="0"/>
        <w:numPr>
          <w:ilvl w:val="0"/>
          <w:numId w:val="80"/>
        </w:numPr>
        <w:suppressAutoHyphens/>
        <w:autoSpaceDN w:val="0"/>
        <w:spacing w:before="120" w:after="0" w:line="276" w:lineRule="auto"/>
        <w:ind w:left="170"/>
        <w:contextualSpacing/>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bCs/>
          <w:kern w:val="0"/>
          <w:sz w:val="24"/>
          <w:szCs w:val="24"/>
          <w:lang w:val="fr-FR" w:eastAsia="fr-FR"/>
        </w:rPr>
        <w:t xml:space="preserve">Le Chef de Service du Marché </w:t>
      </w:r>
      <w:r>
        <w:rPr>
          <w:rFonts w:ascii="Eras Medium ITC" w:eastAsia="Times New Roman" w:hAnsi="Eras Medium ITC" w:cs="Times New Roman"/>
          <w:kern w:val="0"/>
          <w:sz w:val="24"/>
          <w:szCs w:val="24"/>
          <w:lang w:val="fr-FR" w:eastAsia="fr-FR"/>
        </w:rPr>
        <w:t>est</w:t>
      </w:r>
      <w:r>
        <w:rPr>
          <w:rFonts w:ascii="Eras Medium ITC" w:eastAsia="Times New Roman" w:hAnsi="Eras Medium ITC" w:cs="Arial"/>
          <w:bCs/>
          <w:spacing w:val="6"/>
          <w:kern w:val="0"/>
          <w:sz w:val="24"/>
          <w:szCs w:val="24"/>
          <w:lang w:val="fr-FR" w:eastAsia="fr-FR"/>
        </w:rPr>
        <w:t xml:space="preserve"> </w:t>
      </w:r>
      <w:r>
        <w:rPr>
          <w:rFonts w:ascii="Eras Medium ITC" w:eastAsia="Times New Roman" w:hAnsi="Eras Medium ITC" w:cs="Arial"/>
          <w:bCs/>
          <w:kern w:val="0"/>
          <w:sz w:val="24"/>
          <w:szCs w:val="24"/>
          <w:lang w:val="fr-FR" w:eastAsia="fr-FR"/>
        </w:rPr>
        <w:t xml:space="preserve">le </w:t>
      </w:r>
      <w:r>
        <w:rPr>
          <w:rFonts w:ascii="Eras Medium ITC" w:eastAsia="Times New Roman" w:hAnsi="Eras Medium ITC" w:cs="Times New Roman"/>
          <w:kern w:val="0"/>
          <w:sz w:val="24"/>
          <w:szCs w:val="24"/>
          <w:lang w:val="fr-FR" w:eastAsia="fr-FR"/>
        </w:rPr>
        <w:t>Directeur Technique de la SCDP</w:t>
      </w:r>
      <w:r>
        <w:rPr>
          <w:rFonts w:ascii="Eras Medium ITC" w:eastAsia="Times New Roman" w:hAnsi="Eras Medium ITC" w:cs="Arial"/>
          <w:b/>
          <w:kern w:val="0"/>
          <w:sz w:val="24"/>
          <w:szCs w:val="24"/>
          <w:lang w:val="fr-FR" w:eastAsia="fr-FR"/>
        </w:rPr>
        <w:t>.</w:t>
      </w: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bCs/>
          <w:kern w:val="0"/>
          <w:sz w:val="24"/>
          <w:szCs w:val="24"/>
          <w:lang w:val="fr-FR" w:eastAsia="fr-FR"/>
        </w:rPr>
        <w:t>Il veille au respect des clauses administratives, techniques et financières et des délais contractuels </w:t>
      </w:r>
      <w:r>
        <w:rPr>
          <w:rFonts w:ascii="Eras Medium ITC" w:eastAsia="Times New Roman" w:hAnsi="Eras Medium ITC" w:cs="Times New Roman"/>
          <w:kern w:val="0"/>
          <w:sz w:val="24"/>
          <w:szCs w:val="24"/>
          <w:lang w:val="fr-FR" w:eastAsia="fr-FR"/>
        </w:rPr>
        <w:t>;</w:t>
      </w:r>
    </w:p>
    <w:p w14:paraId="7CA5FB8C" w14:textId="77777777" w:rsidR="00391388" w:rsidRDefault="00391388">
      <w:pPr>
        <w:widowControl w:val="0"/>
        <w:suppressAutoHyphens/>
        <w:autoSpaceDN w:val="0"/>
        <w:spacing w:after="0" w:line="276" w:lineRule="auto"/>
        <w:contextualSpacing/>
        <w:jc w:val="both"/>
        <w:rPr>
          <w:rFonts w:ascii="Eras Medium ITC" w:eastAsia="Times New Roman" w:hAnsi="Eras Medium ITC" w:cs="Times New Roman"/>
          <w:kern w:val="0"/>
          <w:sz w:val="10"/>
          <w:szCs w:val="10"/>
          <w:lang w:val="fr-FR" w:eastAsia="fr-FR"/>
        </w:rPr>
      </w:pPr>
    </w:p>
    <w:p w14:paraId="7CA5FB8D" w14:textId="77777777" w:rsidR="00391388" w:rsidRDefault="00EB7AA8" w:rsidP="0082326A">
      <w:pPr>
        <w:widowControl w:val="0"/>
        <w:numPr>
          <w:ilvl w:val="0"/>
          <w:numId w:val="80"/>
        </w:numPr>
        <w:suppressAutoHyphens/>
        <w:autoSpaceDN w:val="0"/>
        <w:spacing w:before="120" w:after="0" w:line="276" w:lineRule="auto"/>
        <w:ind w:left="170"/>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kern w:val="0"/>
          <w:sz w:val="24"/>
          <w:szCs w:val="24"/>
          <w:lang w:val="fr-FR" w:eastAsia="fr-FR"/>
        </w:rPr>
        <w:t xml:space="preserve">L’Ingénieur du Marché </w:t>
      </w:r>
      <w:r>
        <w:rPr>
          <w:rFonts w:ascii="Eras Medium ITC" w:eastAsia="Times New Roman" w:hAnsi="Eras Medium ITC" w:cs="Times New Roman"/>
          <w:bCs/>
          <w:kern w:val="0"/>
          <w:sz w:val="24"/>
          <w:szCs w:val="24"/>
          <w:lang w:val="fr-FR" w:eastAsia="fr-FR"/>
        </w:rPr>
        <w:t>est le Sous-Directeur des Projets, Etudes et Suivi des Travaux</w:t>
      </w: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SDPEST) de la SCDP.</w:t>
      </w:r>
      <w:r>
        <w:rPr>
          <w:rFonts w:ascii="Eras Medium ITC" w:eastAsia="Times New Roman" w:hAnsi="Eras Medium ITC" w:cs="Times New Roman"/>
          <w:bCs/>
          <w:color w:val="000000" w:themeColor="text1"/>
          <w:kern w:val="0"/>
          <w:sz w:val="24"/>
          <w:szCs w:val="24"/>
          <w:lang w:val="fr-FR" w:eastAsia="fr-FR"/>
        </w:rPr>
        <w:t xml:space="preserve"> Il apprécie, décide et donne toutes les instructions n’entraînant aucune incidence financière et rend compte au Chef de Service du Marché ;</w:t>
      </w:r>
    </w:p>
    <w:p w14:paraId="7CA5FB8E" w14:textId="77777777" w:rsidR="00391388" w:rsidRDefault="00EB7AA8" w:rsidP="0082326A">
      <w:pPr>
        <w:widowControl w:val="0"/>
        <w:numPr>
          <w:ilvl w:val="0"/>
          <w:numId w:val="80"/>
        </w:numPr>
        <w:suppressAutoHyphens/>
        <w:autoSpaceDE w:val="0"/>
        <w:autoSpaceDN w:val="0"/>
        <w:adjustRightInd w:val="0"/>
        <w:spacing w:before="120" w:after="120" w:line="276" w:lineRule="auto"/>
        <w:ind w:left="170" w:right="-20"/>
        <w:jc w:val="both"/>
        <w:rPr>
          <w:rFonts w:ascii="Eras Medium ITC" w:eastAsia="Times New Roman" w:hAnsi="Eras Medium ITC" w:cs="Arial"/>
          <w:b/>
          <w:bCs/>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 xml:space="preserve">Le Prestataire </w:t>
      </w:r>
      <w:r>
        <w:rPr>
          <w:rFonts w:ascii="Eras Medium ITC" w:eastAsia="Times New Roman" w:hAnsi="Eras Medium ITC" w:cs="Times New Roman"/>
          <w:bCs/>
          <w:color w:val="000000" w:themeColor="text1"/>
          <w:kern w:val="0"/>
          <w:sz w:val="24"/>
          <w:szCs w:val="24"/>
          <w:lang w:val="fr-FR" w:eastAsia="fr-FR"/>
        </w:rPr>
        <w:t>est la </w:t>
      </w:r>
      <w:r>
        <w:rPr>
          <w:rFonts w:ascii="Eras Medium ITC" w:eastAsia="Times New Roman" w:hAnsi="Eras Medium ITC" w:cs="Times New Roman"/>
          <w:b/>
          <w:bCs/>
          <w:color w:val="000000" w:themeColor="text1"/>
          <w:kern w:val="0"/>
          <w:sz w:val="24"/>
          <w:szCs w:val="24"/>
          <w:lang w:val="fr-FR" w:eastAsia="fr-FR"/>
        </w:rPr>
        <w:t>SOCIETE XXXXXXXXXXX</w:t>
      </w:r>
    </w:p>
    <w:p w14:paraId="7CA5FB8F" w14:textId="77777777" w:rsidR="00391388" w:rsidRDefault="00391388">
      <w:pPr>
        <w:widowControl w:val="0"/>
        <w:suppressAutoHyphens/>
        <w:autoSpaceDE w:val="0"/>
        <w:autoSpaceDN w:val="0"/>
        <w:adjustRightInd w:val="0"/>
        <w:spacing w:before="120" w:after="120" w:line="276" w:lineRule="auto"/>
        <w:ind w:right="-20"/>
        <w:jc w:val="both"/>
        <w:rPr>
          <w:rFonts w:ascii="Eras Medium ITC" w:eastAsia="Times New Roman" w:hAnsi="Eras Medium ITC" w:cs="Arial"/>
          <w:b/>
          <w:bCs/>
          <w:kern w:val="0"/>
          <w:sz w:val="10"/>
          <w:szCs w:val="10"/>
          <w:lang w:val="fr-FR" w:eastAsia="fr-FR"/>
        </w:rPr>
      </w:pPr>
    </w:p>
    <w:p w14:paraId="7CA5FB90" w14:textId="77777777" w:rsidR="00391388" w:rsidRDefault="00EB7AA8">
      <w:pPr>
        <w:widowControl w:val="0"/>
        <w:suppressAutoHyphens/>
        <w:autoSpaceDE w:val="0"/>
        <w:autoSpaceDN w:val="0"/>
        <w:adjustRightInd w:val="0"/>
        <w:spacing w:before="120" w:after="120" w:line="276" w:lineRule="auto"/>
        <w:ind w:right="-20"/>
        <w:jc w:val="both"/>
        <w:rPr>
          <w:rFonts w:ascii="Eras Medium ITC" w:eastAsia="Times New Roman" w:hAnsi="Eras Medium ITC" w:cs="Arial"/>
          <w:b/>
          <w:bCs/>
          <w:kern w:val="0"/>
          <w:sz w:val="24"/>
          <w:szCs w:val="24"/>
          <w:lang w:val="fr-FR" w:eastAsia="fr-FR"/>
        </w:rPr>
      </w:pPr>
      <w:r>
        <w:rPr>
          <w:rFonts w:ascii="Eras Medium ITC" w:eastAsia="Times New Roman" w:hAnsi="Eras Medium ITC" w:cs="Arial"/>
          <w:b/>
          <w:bCs/>
          <w:kern w:val="0"/>
          <w:sz w:val="24"/>
          <w:szCs w:val="24"/>
          <w:lang w:val="fr-FR" w:eastAsia="fr-FR"/>
        </w:rPr>
        <w:t xml:space="preserve">3.2 Nantissement </w:t>
      </w:r>
    </w:p>
    <w:p w14:paraId="7CA5FB91" w14:textId="77777777" w:rsidR="00391388" w:rsidRDefault="00EB7AA8">
      <w:pPr>
        <w:widowControl w:val="0"/>
        <w:suppressAutoHyphens/>
        <w:autoSpaceDE w:val="0"/>
        <w:autoSpaceDN w:val="0"/>
        <w:spacing w:before="120" w:after="120" w:line="276" w:lineRule="auto"/>
        <w:ind w:right="-155"/>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kern w:val="0"/>
          <w:sz w:val="24"/>
          <w:szCs w:val="24"/>
          <w:lang w:val="fr-FR" w:eastAsia="fr-FR"/>
        </w:rPr>
        <w:t xml:space="preserve">Le présent Marché peut être donné en nantissement institué par l’Article 96 du Décret N° 2018/355 du 12 juin 2018 fixant les règles communes applicables aux Marchés des Entreprises </w:t>
      </w:r>
      <w:r>
        <w:rPr>
          <w:rFonts w:ascii="Eras Medium ITC" w:eastAsia="Times New Roman" w:hAnsi="Eras Medium ITC" w:cs="Arial"/>
          <w:color w:val="000000" w:themeColor="text1"/>
          <w:kern w:val="0"/>
          <w:sz w:val="24"/>
          <w:szCs w:val="24"/>
          <w:lang w:val="fr-FR" w:eastAsia="fr-FR"/>
        </w:rPr>
        <w:t>Publiques, sous réserve de toute forme de cession de créance. Dans ce cas :</w:t>
      </w:r>
    </w:p>
    <w:p w14:paraId="7CA5FB92" w14:textId="77777777" w:rsidR="00391388" w:rsidRDefault="00EB7AA8" w:rsidP="0082326A">
      <w:pPr>
        <w:widowControl w:val="0"/>
        <w:numPr>
          <w:ilvl w:val="0"/>
          <w:numId w:val="81"/>
        </w:numPr>
        <w:suppressAutoHyphens/>
        <w:autoSpaceDN w:val="0"/>
        <w:spacing w:before="120" w:after="12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L’Autorité chargée de l’ordonnancement des dépenses est le Directeur Général de la SCDP ;</w:t>
      </w:r>
    </w:p>
    <w:p w14:paraId="7CA5FB93" w14:textId="77777777" w:rsidR="00391388" w:rsidRDefault="00EB7AA8" w:rsidP="0082326A">
      <w:pPr>
        <w:widowControl w:val="0"/>
        <w:numPr>
          <w:ilvl w:val="0"/>
          <w:numId w:val="81"/>
        </w:numPr>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Responsable chargé de la liquidation des dépenses et du paiement est le Directeur des Opérations Financières et de la Comptabilité (DOFC) de la SCDP.</w:t>
      </w:r>
    </w:p>
    <w:p w14:paraId="7CA5FB94" w14:textId="77777777" w:rsidR="00391388" w:rsidRDefault="00391388">
      <w:pPr>
        <w:widowControl w:val="0"/>
        <w:suppressAutoHyphens/>
        <w:autoSpaceDN w:val="0"/>
        <w:spacing w:before="120" w:after="120" w:line="276" w:lineRule="auto"/>
        <w:ind w:left="720"/>
        <w:jc w:val="both"/>
        <w:rPr>
          <w:rFonts w:ascii="Eras Medium ITC" w:eastAsia="Times New Roman" w:hAnsi="Eras Medium ITC" w:cs="Times New Roman"/>
          <w:kern w:val="0"/>
          <w:sz w:val="10"/>
          <w:szCs w:val="10"/>
          <w:lang w:val="fr-FR" w:eastAsia="fr-FR"/>
        </w:rPr>
      </w:pPr>
    </w:p>
    <w:p w14:paraId="7CA5FB95"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lang w:val="fr-FR" w:eastAsia="fr-FR"/>
        </w:rPr>
      </w:pPr>
      <w:bookmarkStart w:id="81" w:name="_Toc8372998"/>
      <w:bookmarkStart w:id="82" w:name="_Toc135842222"/>
      <w:bookmarkStart w:id="83" w:name="_Toc144735176"/>
      <w:r>
        <w:rPr>
          <w:rFonts w:ascii="Eras Medium ITC" w:eastAsia="Times New Roman" w:hAnsi="Eras Medium ITC" w:cs="Arial"/>
          <w:b/>
          <w:bCs/>
          <w:kern w:val="0"/>
          <w:sz w:val="24"/>
          <w:lang w:val="fr-FR" w:eastAsia="fr-FR"/>
        </w:rPr>
        <w:t>Article 4 : Langue,</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lois</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et</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règlements applicables</w:t>
      </w:r>
    </w:p>
    <w:p w14:paraId="7CA5FB96" w14:textId="77777777" w:rsidR="00391388" w:rsidRDefault="00EB7AA8" w:rsidP="0082326A">
      <w:pPr>
        <w:widowControl w:val="0"/>
        <w:numPr>
          <w:ilvl w:val="0"/>
          <w:numId w:val="8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langue utilisée est le Français ou l’Anglais.</w:t>
      </w:r>
    </w:p>
    <w:p w14:paraId="7CA5FB97" w14:textId="77777777" w:rsidR="00391388" w:rsidRDefault="00EB7AA8" w:rsidP="0082326A">
      <w:pPr>
        <w:widowControl w:val="0"/>
        <w:numPr>
          <w:ilvl w:val="0"/>
          <w:numId w:val="82"/>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s’engage à observer les lois, règlements, ordonnances en vigueur en République du Cameroun, et ce aussi bien dans sa propre organisation que dans le cadre de la réalisation du Marché.</w:t>
      </w:r>
    </w:p>
    <w:p w14:paraId="7CA5FB98" w14:textId="77777777" w:rsidR="00391388" w:rsidRDefault="00EB7AA8">
      <w:pPr>
        <w:widowControl w:val="0"/>
        <w:suppressAutoHyphens/>
        <w:autoSpaceDN w:val="0"/>
        <w:spacing w:after="60" w:line="276" w:lineRule="auto"/>
        <w:jc w:val="both"/>
        <w:rPr>
          <w:rFonts w:ascii="Eras Medium ITC" w:eastAsia="Times New Roman" w:hAnsi="Eras Medium ITC" w:cs="Times New Roman"/>
          <w:kern w:val="0"/>
          <w:sz w:val="24"/>
          <w:szCs w:val="24"/>
          <w:lang w:val="fr-FR" w:eastAsia="fr-FR"/>
        </w:rPr>
      </w:pPr>
      <w:bookmarkStart w:id="84" w:name="_Toc8372991"/>
      <w:r>
        <w:rPr>
          <w:rFonts w:ascii="Eras Medium ITC" w:eastAsia="Times New Roman" w:hAnsi="Eras Medium ITC" w:cs="Times New Roman"/>
          <w:kern w:val="0"/>
          <w:sz w:val="24"/>
          <w:szCs w:val="24"/>
          <w:lang w:val="fr-FR" w:eastAsia="fr-FR"/>
        </w:rPr>
        <w:t xml:space="preserve">4.3.    Si ces lois et règlements en vigueur à la date de signature du présent Marché venaient </w:t>
      </w:r>
    </w:p>
    <w:p w14:paraId="7CA5FB99" w14:textId="77777777" w:rsidR="00391388" w:rsidRDefault="00EB7AA8">
      <w:pPr>
        <w:widowControl w:val="0"/>
        <w:suppressAutoHyphens/>
        <w:autoSpaceDN w:val="0"/>
        <w:spacing w:after="6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          à être modifiés après la signature du marché, les coûts éventuels qui en découleraient </w:t>
      </w:r>
    </w:p>
    <w:p w14:paraId="7CA5FB9A" w14:textId="77777777" w:rsidR="00391388" w:rsidRDefault="00EB7AA8">
      <w:pPr>
        <w:widowControl w:val="0"/>
        <w:suppressAutoHyphens/>
        <w:autoSpaceDN w:val="0"/>
        <w:spacing w:after="6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          directement seraient pris en compte sans gain ni perte pour chaque partie.</w:t>
      </w:r>
    </w:p>
    <w:p w14:paraId="7CA5FB9B" w14:textId="77777777" w:rsidR="00391388" w:rsidRDefault="00391388">
      <w:pPr>
        <w:widowControl w:val="0"/>
        <w:suppressAutoHyphens/>
        <w:autoSpaceDN w:val="0"/>
        <w:spacing w:after="60" w:line="276" w:lineRule="auto"/>
        <w:jc w:val="both"/>
        <w:rPr>
          <w:rFonts w:ascii="Eras Medium ITC" w:eastAsia="Times New Roman" w:hAnsi="Eras Medium ITC" w:cs="Times New Roman"/>
          <w:kern w:val="0"/>
          <w:sz w:val="10"/>
          <w:szCs w:val="14"/>
          <w:lang w:val="fr-FR" w:eastAsia="fr-FR"/>
        </w:rPr>
      </w:pPr>
    </w:p>
    <w:p w14:paraId="7CA5FB9C"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lang w:val="fr-FR" w:eastAsia="fr-FR"/>
        </w:rPr>
      </w:pPr>
      <w:r>
        <w:rPr>
          <w:rFonts w:ascii="Eras Medium ITC" w:eastAsia="Times New Roman" w:hAnsi="Eras Medium ITC" w:cs="Arial"/>
          <w:b/>
          <w:bCs/>
          <w:kern w:val="0"/>
          <w:sz w:val="24"/>
          <w:lang w:val="fr-FR" w:eastAsia="fr-FR"/>
        </w:rPr>
        <w:t>Article</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5</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 xml:space="preserve">: </w:t>
      </w:r>
      <w:r>
        <w:rPr>
          <w:rFonts w:ascii="Eras Medium ITC" w:eastAsia="Times New Roman" w:hAnsi="Eras Medium ITC" w:cs="Arial"/>
          <w:b/>
          <w:bCs/>
          <w:spacing w:val="-7"/>
          <w:kern w:val="0"/>
          <w:sz w:val="24"/>
          <w:lang w:val="fr-FR" w:eastAsia="fr-FR"/>
        </w:rPr>
        <w:t>Pièces</w:t>
      </w:r>
      <w:r>
        <w:rPr>
          <w:rFonts w:ascii="Eras Medium ITC" w:eastAsia="Times New Roman" w:hAnsi="Eras Medium ITC" w:cs="Arial"/>
          <w:b/>
          <w:bCs/>
          <w:kern w:val="0"/>
          <w:sz w:val="24"/>
          <w:lang w:val="fr-FR" w:eastAsia="fr-FR"/>
        </w:rPr>
        <w:t xml:space="preserve"> </w:t>
      </w:r>
      <w:r>
        <w:rPr>
          <w:rFonts w:ascii="Eras Medium ITC" w:eastAsia="Times New Roman" w:hAnsi="Eras Medium ITC" w:cs="Arial"/>
          <w:b/>
          <w:bCs/>
          <w:spacing w:val="5"/>
          <w:kern w:val="0"/>
          <w:sz w:val="24"/>
          <w:lang w:val="fr-FR" w:eastAsia="fr-FR"/>
        </w:rPr>
        <w:t>constitutive</w:t>
      </w:r>
      <w:r>
        <w:rPr>
          <w:rFonts w:ascii="Eras Medium ITC" w:eastAsia="Times New Roman" w:hAnsi="Eras Medium ITC" w:cs="Arial"/>
          <w:b/>
          <w:bCs/>
          <w:kern w:val="0"/>
          <w:sz w:val="24"/>
          <w:lang w:val="fr-FR" w:eastAsia="fr-FR"/>
        </w:rPr>
        <w:t xml:space="preserve">s </w:t>
      </w:r>
      <w:r>
        <w:rPr>
          <w:rFonts w:ascii="Eras Medium ITC" w:eastAsia="Times New Roman" w:hAnsi="Eras Medium ITC" w:cs="Arial"/>
          <w:b/>
          <w:bCs/>
          <w:spacing w:val="5"/>
          <w:kern w:val="0"/>
          <w:sz w:val="24"/>
          <w:lang w:val="fr-FR" w:eastAsia="fr-FR"/>
        </w:rPr>
        <w:t>d</w:t>
      </w:r>
      <w:r>
        <w:rPr>
          <w:rFonts w:ascii="Eras Medium ITC" w:eastAsia="Times New Roman" w:hAnsi="Eras Medium ITC" w:cs="Arial"/>
          <w:b/>
          <w:bCs/>
          <w:kern w:val="0"/>
          <w:sz w:val="24"/>
          <w:lang w:val="fr-FR" w:eastAsia="fr-FR"/>
        </w:rPr>
        <w:t xml:space="preserve">u </w:t>
      </w:r>
      <w:r>
        <w:rPr>
          <w:rFonts w:ascii="Eras Medium ITC" w:eastAsia="Times New Roman" w:hAnsi="Eras Medium ITC" w:cs="Arial"/>
          <w:b/>
          <w:bCs/>
          <w:spacing w:val="5"/>
          <w:kern w:val="0"/>
          <w:sz w:val="24"/>
          <w:lang w:val="fr-FR" w:eastAsia="fr-FR"/>
        </w:rPr>
        <w:t xml:space="preserve">Marché </w:t>
      </w:r>
      <w:bookmarkEnd w:id="84"/>
    </w:p>
    <w:p w14:paraId="7CA5FB9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pièces contractuelles constitutives du présent Marché sont par ordre de priorité :</w:t>
      </w:r>
    </w:p>
    <w:p w14:paraId="7CA5FB9E"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lettre de soumission ou l’acte d’engagement ;</w:t>
      </w:r>
    </w:p>
    <w:p w14:paraId="7CA5FB9F"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soumission du Prestataire et ses annexes dans toutes les dispositions non contraires au Cahier des Clauses Administratives Particulières et au Cahier des Clauses Techniques Particulières ci-dessous visés ;</w:t>
      </w:r>
    </w:p>
    <w:p w14:paraId="7CA5FBA0"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Cahier des Clauses Administratives Particulières (CCAP) ;</w:t>
      </w:r>
    </w:p>
    <w:p w14:paraId="7CA5FBA1"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Cahier des Clauses Techniques Particulières (CCTP) ;</w:t>
      </w:r>
    </w:p>
    <w:p w14:paraId="7CA5FBA2"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7CA5FBA3" w14:textId="77777777" w:rsidR="00391388" w:rsidRDefault="00EB7AA8" w:rsidP="0082326A">
      <w:pPr>
        <w:widowControl w:val="0"/>
        <w:numPr>
          <w:ilvl w:val="0"/>
          <w:numId w:val="83"/>
        </w:numPr>
        <w:suppressAutoHyphens/>
        <w:autoSpaceDN w:val="0"/>
        <w:spacing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Cahier des Clauses Administratives Générales (CCAG) applicables aux Marchés Publics de travaux mis en vigueur par arrêté N° 033/CAB/PM du 13 février 2007.</w:t>
      </w:r>
    </w:p>
    <w:p w14:paraId="7CA5FBA4" w14:textId="77777777" w:rsidR="00391388" w:rsidRDefault="00EB7AA8" w:rsidP="0082326A">
      <w:pPr>
        <w:widowControl w:val="0"/>
        <w:numPr>
          <w:ilvl w:val="0"/>
          <w:numId w:val="83"/>
        </w:numPr>
        <w:suppressAutoHyphens/>
        <w:autoSpaceDN w:val="0"/>
        <w:spacing w:after="60" w:line="240"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Le ou les Cahiers des Clauses Techniques Générales (CCTG) applicables aux prestations faisant l’objet du Marché. </w:t>
      </w:r>
    </w:p>
    <w:p w14:paraId="7CA5FBA5" w14:textId="77777777" w:rsidR="00391388" w:rsidRDefault="00391388">
      <w:pPr>
        <w:widowControl w:val="0"/>
        <w:suppressAutoHyphens/>
        <w:autoSpaceDN w:val="0"/>
        <w:spacing w:after="60" w:line="276" w:lineRule="auto"/>
        <w:ind w:left="360" w:hanging="360"/>
        <w:jc w:val="both"/>
        <w:textAlignment w:val="baseline"/>
        <w:rPr>
          <w:rFonts w:ascii="Eras Medium ITC" w:eastAsia="Times New Roman" w:hAnsi="Eras Medium ITC" w:cs="Times New Roman"/>
          <w:kern w:val="0"/>
          <w:sz w:val="10"/>
          <w:szCs w:val="6"/>
          <w:lang w:val="fr-FR" w:eastAsia="fr-FR"/>
        </w:rPr>
      </w:pPr>
    </w:p>
    <w:p w14:paraId="7CA5FBA6" w14:textId="77777777" w:rsidR="00391388" w:rsidRDefault="00EB7AA8">
      <w:pPr>
        <w:widowControl w:val="0"/>
        <w:suppressAutoHyphens/>
        <w:autoSpaceDE w:val="0"/>
        <w:autoSpaceDN w:val="0"/>
        <w:spacing w:before="120" w:after="120" w:line="276" w:lineRule="auto"/>
        <w:jc w:val="both"/>
        <w:rPr>
          <w:rFonts w:ascii="Eras Medium ITC" w:eastAsia="Times New Roman" w:hAnsi="Eras Medium ITC" w:cs="Arial"/>
          <w:b/>
          <w:bCs/>
          <w:kern w:val="0"/>
          <w:sz w:val="24"/>
          <w:szCs w:val="24"/>
          <w:lang w:val="fr-FR" w:eastAsia="fr-FR"/>
        </w:rPr>
      </w:pPr>
      <w:r>
        <w:rPr>
          <w:rFonts w:ascii="Eras Medium ITC" w:eastAsia="Times New Roman" w:hAnsi="Eras Medium ITC" w:cs="Arial"/>
          <w:b/>
          <w:bCs/>
          <w:kern w:val="0"/>
          <w:sz w:val="24"/>
          <w:szCs w:val="24"/>
          <w:lang w:val="fr-FR" w:eastAsia="fr-FR"/>
        </w:rPr>
        <w:t>Article 6 : Normes</w:t>
      </w:r>
    </w:p>
    <w:p w14:paraId="7CA5FBA7"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6.1 Les travaux objet du présent Marché seront réalis</w:t>
      </w:r>
      <w:r>
        <w:rPr>
          <w:rFonts w:ascii="Eras Medium ITC" w:eastAsia="Times New Roman" w:hAnsi="Eras Medium ITC" w:cs="Times New Roman"/>
          <w:color w:val="FF0000"/>
          <w:kern w:val="0"/>
          <w:sz w:val="24"/>
          <w:szCs w:val="24"/>
          <w:lang w:val="fr-FR" w:eastAsia="fr-FR"/>
        </w:rPr>
        <w:t>é</w:t>
      </w:r>
      <w:r>
        <w:rPr>
          <w:rFonts w:ascii="Eras Medium ITC" w:eastAsia="Times New Roman" w:hAnsi="Eras Medium ITC" w:cs="Times New Roman"/>
          <w:kern w:val="0"/>
          <w:sz w:val="24"/>
          <w:szCs w:val="24"/>
          <w:lang w:val="fr-FR" w:eastAsia="fr-FR"/>
        </w:rPr>
        <w:t>s conformément aux normes fixées dans le Cahier des Clauses Techniques Particulières (CCTP) et quand aucune norme applicable n’est mentionnée, la norme faisant autorité en la matière est celle applicable au Cameroun. Cette norme sera la norme approuvée par l’Autorité compétente.</w:t>
      </w:r>
    </w:p>
    <w:p w14:paraId="7CA5FBA8" w14:textId="77777777" w:rsidR="00391388" w:rsidRDefault="00EB7AA8">
      <w:pPr>
        <w:widowControl w:val="0"/>
        <w:suppressAutoHyphens/>
        <w:autoSpaceDN w:val="0"/>
        <w:spacing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 6.2 Le Prestataire étudiera, exécutera et garantira les Travaux objet du présent Marché en prenant en considération la meilleure pratique de réalisation au Cameroun pour des opérations de technologie similaire.</w:t>
      </w:r>
    </w:p>
    <w:p w14:paraId="7CA5FBA9" w14:textId="77777777" w:rsidR="00391388" w:rsidRDefault="00391388">
      <w:pPr>
        <w:widowControl w:val="0"/>
        <w:suppressAutoHyphens/>
        <w:autoSpaceDN w:val="0"/>
        <w:spacing w:after="120" w:line="276" w:lineRule="auto"/>
        <w:jc w:val="both"/>
        <w:rPr>
          <w:rFonts w:ascii="Eras Medium ITC" w:eastAsia="Times New Roman" w:hAnsi="Eras Medium ITC" w:cs="Times New Roman"/>
          <w:kern w:val="0"/>
          <w:sz w:val="10"/>
          <w:szCs w:val="14"/>
          <w:lang w:val="fr-FR" w:eastAsia="fr-FR"/>
        </w:rPr>
      </w:pPr>
    </w:p>
    <w:p w14:paraId="7CA5FBAA"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rPr>
      </w:pPr>
      <w:bookmarkStart w:id="85" w:name="_Toc8372992"/>
      <w:r>
        <w:rPr>
          <w:rFonts w:ascii="Eras Medium ITC" w:eastAsia="Times New Roman" w:hAnsi="Eras Medium ITC" w:cs="Arial"/>
          <w:b/>
          <w:bCs/>
          <w:kern w:val="0"/>
          <w:sz w:val="26"/>
          <w:szCs w:val="24"/>
          <w:lang w:val="fr-FR" w:eastAsia="fr-FR"/>
        </w:rPr>
        <w:t>Article</w:t>
      </w:r>
      <w:r>
        <w:rPr>
          <w:rFonts w:ascii="Eras Medium ITC" w:eastAsia="Times New Roman" w:hAnsi="Eras Medium ITC" w:cs="Arial"/>
          <w:b/>
          <w:bCs/>
          <w:spacing w:val="6"/>
          <w:kern w:val="0"/>
          <w:sz w:val="26"/>
          <w:szCs w:val="24"/>
          <w:lang w:val="fr-FR" w:eastAsia="fr-FR"/>
        </w:rPr>
        <w:t xml:space="preserve"> </w:t>
      </w:r>
      <w:r>
        <w:rPr>
          <w:rFonts w:ascii="Eras Medium ITC" w:eastAsia="Times New Roman" w:hAnsi="Eras Medium ITC" w:cs="Arial"/>
          <w:b/>
          <w:bCs/>
          <w:kern w:val="0"/>
          <w:sz w:val="26"/>
          <w:szCs w:val="24"/>
          <w:lang w:val="fr-FR" w:eastAsia="fr-FR"/>
        </w:rPr>
        <w:t>7</w:t>
      </w:r>
      <w:r>
        <w:rPr>
          <w:rFonts w:ascii="Eras Medium ITC" w:eastAsia="Times New Roman" w:hAnsi="Eras Medium ITC" w:cs="Arial"/>
          <w:b/>
          <w:bCs/>
          <w:spacing w:val="6"/>
          <w:kern w:val="0"/>
          <w:sz w:val="26"/>
          <w:szCs w:val="24"/>
          <w:lang w:val="fr-FR" w:eastAsia="fr-FR"/>
        </w:rPr>
        <w:t xml:space="preserve"> </w:t>
      </w:r>
      <w:r>
        <w:rPr>
          <w:rFonts w:ascii="Eras Medium ITC" w:eastAsia="Times New Roman" w:hAnsi="Eras Medium ITC" w:cs="Arial"/>
          <w:b/>
          <w:bCs/>
          <w:kern w:val="0"/>
          <w:sz w:val="26"/>
          <w:szCs w:val="24"/>
          <w:lang w:val="fr-FR" w:eastAsia="fr-FR"/>
        </w:rPr>
        <w:t xml:space="preserve">: </w:t>
      </w:r>
      <w:r>
        <w:rPr>
          <w:rFonts w:ascii="Eras Medium ITC" w:eastAsia="Times New Roman" w:hAnsi="Eras Medium ITC" w:cs="Arial"/>
          <w:b/>
          <w:bCs/>
          <w:spacing w:val="-7"/>
          <w:kern w:val="0"/>
          <w:sz w:val="26"/>
          <w:szCs w:val="24"/>
          <w:lang w:val="fr-FR" w:eastAsia="fr-FR"/>
        </w:rPr>
        <w:t>Textes</w:t>
      </w:r>
      <w:r>
        <w:rPr>
          <w:rFonts w:ascii="Eras Medium ITC" w:eastAsia="Times New Roman" w:hAnsi="Eras Medium ITC" w:cs="Arial"/>
          <w:b/>
          <w:bCs/>
          <w:spacing w:val="6"/>
          <w:kern w:val="0"/>
          <w:sz w:val="26"/>
          <w:szCs w:val="24"/>
          <w:lang w:val="fr-FR" w:eastAsia="fr-FR"/>
        </w:rPr>
        <w:t xml:space="preserve"> </w:t>
      </w:r>
      <w:r>
        <w:rPr>
          <w:rFonts w:ascii="Eras Medium ITC" w:eastAsia="Times New Roman" w:hAnsi="Eras Medium ITC" w:cs="Arial"/>
          <w:b/>
          <w:bCs/>
          <w:kern w:val="0"/>
          <w:sz w:val="26"/>
          <w:szCs w:val="24"/>
          <w:lang w:val="fr-FR" w:eastAsia="fr-FR"/>
        </w:rPr>
        <w:t>généraux</w:t>
      </w:r>
      <w:r>
        <w:rPr>
          <w:rFonts w:ascii="Eras Medium ITC" w:eastAsia="Times New Roman" w:hAnsi="Eras Medium ITC" w:cs="Arial"/>
          <w:b/>
          <w:bCs/>
          <w:spacing w:val="6"/>
          <w:kern w:val="0"/>
          <w:sz w:val="26"/>
          <w:szCs w:val="24"/>
          <w:lang w:val="fr-FR" w:eastAsia="fr-FR"/>
        </w:rPr>
        <w:t xml:space="preserve"> </w:t>
      </w:r>
      <w:r>
        <w:rPr>
          <w:rFonts w:ascii="Eras Medium ITC" w:eastAsia="Times New Roman" w:hAnsi="Eras Medium ITC" w:cs="Arial"/>
          <w:b/>
          <w:bCs/>
          <w:kern w:val="0"/>
          <w:sz w:val="26"/>
          <w:szCs w:val="24"/>
          <w:lang w:val="fr-FR" w:eastAsia="fr-FR"/>
        </w:rPr>
        <w:t>applicables</w:t>
      </w:r>
      <w:bookmarkEnd w:id="85"/>
    </w:p>
    <w:p w14:paraId="7CA5FBA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bookmarkStart w:id="86" w:name="_Toc8372993"/>
      <w:r>
        <w:rPr>
          <w:rFonts w:ascii="Eras Medium ITC" w:eastAsia="Times New Roman" w:hAnsi="Eras Medium ITC" w:cs="Times New Roman"/>
          <w:kern w:val="0"/>
          <w:sz w:val="24"/>
          <w:szCs w:val="24"/>
          <w:lang w:val="fr-FR" w:eastAsia="fr-FR"/>
        </w:rPr>
        <w:t xml:space="preserve">Le présent Marché est soumis aux textes généraux ci-après : </w:t>
      </w:r>
    </w:p>
    <w:p w14:paraId="7CA5FBAC"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bookmarkStart w:id="87" w:name="_Toc61536255"/>
      <w:r>
        <w:rPr>
          <w:rFonts w:ascii="Eras Medium ITC" w:eastAsia="Times New Roman" w:hAnsi="Eras Medium ITC" w:cs="Times New Roman"/>
          <w:kern w:val="0"/>
          <w:sz w:val="24"/>
          <w:szCs w:val="24"/>
          <w:lang w:val="fr-FR" w:eastAsia="fr-FR"/>
        </w:rPr>
        <w:t>La Constitution ;</w:t>
      </w:r>
    </w:p>
    <w:p w14:paraId="7CA5FBAD"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L’Acte Uniforme OHADA relatif aux droits des Sociétés Commerciales et du Groupement d’Intérêt Economique ;</w:t>
      </w:r>
    </w:p>
    <w:p w14:paraId="7CA5FBAE"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loi n° 92/007 du 14 août 1992 portant Code du travail ;</w:t>
      </w:r>
    </w:p>
    <w:p w14:paraId="7CA5FBAF"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loi n°96/12 du 05 aout 1996 portant Loi-Cadre relative à la gestion de l’Environnement ;</w:t>
      </w:r>
    </w:p>
    <w:p w14:paraId="7CA5FBB0"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loi n°2007/006 du 26 décembre 2007 portant Régime Financier de l’Etat ;</w:t>
      </w:r>
    </w:p>
    <w:p w14:paraId="7CA5FBB1"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loi n°2017/011 du 12 juillet 2017 portant statut Général des Entreprises Publiques ;</w:t>
      </w:r>
    </w:p>
    <w:p w14:paraId="7CA5FBB2"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La loi </w:t>
      </w:r>
      <w:bookmarkStart w:id="88" w:name="_Hlk154750133"/>
      <w:r>
        <w:rPr>
          <w:rFonts w:ascii="Eras Medium ITC" w:eastAsia="Times New Roman" w:hAnsi="Eras Medium ITC" w:cs="Times New Roman"/>
          <w:color w:val="000000" w:themeColor="text1"/>
          <w:kern w:val="0"/>
          <w:sz w:val="24"/>
          <w:szCs w:val="24"/>
          <w:lang w:val="fr-FR" w:eastAsia="fr-FR"/>
        </w:rPr>
        <w:t>n°</w:t>
      </w:r>
      <w:bookmarkEnd w:id="88"/>
      <w:r>
        <w:rPr>
          <w:rFonts w:ascii="Eras Medium ITC" w:eastAsia="Times New Roman" w:hAnsi="Eras Medium ITC" w:cs="Times New Roman"/>
          <w:color w:val="000000" w:themeColor="text1"/>
          <w:kern w:val="0"/>
          <w:sz w:val="24"/>
          <w:szCs w:val="24"/>
          <w:lang w:val="fr-FR" w:eastAsia="fr-FR"/>
        </w:rPr>
        <w:t>2022/020 du 27 décembre 2022 portant loi des Finances de la République du Cameroun pour l’Exercice 2023 ;</w:t>
      </w:r>
    </w:p>
    <w:p w14:paraId="7CA5FBB3"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décret n°2003/651/PM du 16 avril 2003 fixant les modalités d’application du régime fiscal et douanier des Marchés Publics ;</w:t>
      </w:r>
    </w:p>
    <w:p w14:paraId="7CA5FBB4"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décret n°2018/355 du 12 juin 2018 fixant les règles communes applicables aux Marchés des entreprises publiques ;</w:t>
      </w:r>
    </w:p>
    <w:p w14:paraId="7CA5FBB5"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décret n°2012/2809/PM du 26 Septembre 2012 fixant les conditions de tri, de collecte, de stockage, de transport, de récupération, de recyclage, de traitement et d’élimination finale des déchets ;</w:t>
      </w:r>
    </w:p>
    <w:p w14:paraId="7CA5FBB6"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circulaire n° 003/CAB/PM du 18 avril 2008 relative au respect des règles régissant la passation, l’exécution et le contrôle des Marchés publics ;</w:t>
      </w:r>
    </w:p>
    <w:p w14:paraId="7CA5FBB7"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Circulaire n°00000026/C/MINFI du 29 Décembre 2023 portant instructions relatives à l’exécution des Lois de Finances, au suivi et au contrôle de l’exécution du Budget de l’Etat et des autres Entités Publiques pour l’Exercice 2023 ;</w:t>
      </w:r>
    </w:p>
    <w:p w14:paraId="7CA5FBB8" w14:textId="77777777" w:rsidR="00391388" w:rsidRDefault="00EB7AA8" w:rsidP="0082326A">
      <w:pPr>
        <w:widowControl w:val="0"/>
        <w:numPr>
          <w:ilvl w:val="0"/>
          <w:numId w:val="84"/>
        </w:numPr>
        <w:suppressAutoHyphens/>
        <w:autoSpaceDN w:val="0"/>
        <w:spacing w:before="120" w:after="60" w:line="276"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normes techniques relatives à l’objet du Marché. </w:t>
      </w:r>
    </w:p>
    <w:p w14:paraId="7CA5FBB9" w14:textId="77777777" w:rsidR="00391388" w:rsidRDefault="00391388">
      <w:pPr>
        <w:widowControl w:val="0"/>
        <w:suppressAutoHyphens/>
        <w:autoSpaceDN w:val="0"/>
        <w:spacing w:after="60" w:line="276" w:lineRule="auto"/>
        <w:ind w:left="1308"/>
        <w:jc w:val="both"/>
        <w:rPr>
          <w:rFonts w:ascii="Eras Medium ITC" w:eastAsia="Times New Roman" w:hAnsi="Eras Medium ITC" w:cs="Times New Roman"/>
          <w:kern w:val="0"/>
          <w:sz w:val="8"/>
          <w:szCs w:val="12"/>
          <w:lang w:val="fr-FR" w:eastAsia="fr-FR"/>
        </w:rPr>
      </w:pPr>
    </w:p>
    <w:bookmarkEnd w:id="87"/>
    <w:p w14:paraId="7CA5FBBA"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color w:val="000000" w:themeColor="text1"/>
          <w:spacing w:val="-7"/>
          <w:kern w:val="0"/>
          <w:sz w:val="24"/>
          <w:lang w:val="fr-FR" w:eastAsia="fr-FR"/>
        </w:rPr>
      </w:pPr>
      <w:r>
        <w:rPr>
          <w:rFonts w:ascii="Eras Medium ITC" w:eastAsia="Times New Roman" w:hAnsi="Eras Medium ITC" w:cs="Arial"/>
          <w:b/>
          <w:bCs/>
          <w:color w:val="000000" w:themeColor="text1"/>
          <w:kern w:val="0"/>
          <w:sz w:val="24"/>
          <w:lang w:val="fr-FR" w:eastAsia="fr-FR"/>
        </w:rPr>
        <w:t>Article</w:t>
      </w:r>
      <w:r>
        <w:rPr>
          <w:rFonts w:ascii="Eras Medium ITC" w:eastAsia="Times New Roman" w:hAnsi="Eras Medium ITC" w:cs="Arial"/>
          <w:b/>
          <w:bCs/>
          <w:color w:val="000000" w:themeColor="text1"/>
          <w:spacing w:val="6"/>
          <w:kern w:val="0"/>
          <w:sz w:val="24"/>
          <w:lang w:val="fr-FR" w:eastAsia="fr-FR"/>
        </w:rPr>
        <w:t xml:space="preserve"> </w:t>
      </w:r>
      <w:r>
        <w:rPr>
          <w:rFonts w:ascii="Eras Medium ITC" w:eastAsia="Times New Roman" w:hAnsi="Eras Medium ITC" w:cs="Arial"/>
          <w:b/>
          <w:bCs/>
          <w:color w:val="000000" w:themeColor="text1"/>
          <w:kern w:val="0"/>
          <w:sz w:val="24"/>
          <w:lang w:val="fr-FR" w:eastAsia="fr-FR"/>
        </w:rPr>
        <w:t>8</w:t>
      </w:r>
      <w:r>
        <w:rPr>
          <w:rFonts w:ascii="Eras Medium ITC" w:eastAsia="Times New Roman" w:hAnsi="Eras Medium ITC" w:cs="Arial"/>
          <w:b/>
          <w:bCs/>
          <w:color w:val="000000" w:themeColor="text1"/>
          <w:spacing w:val="6"/>
          <w:kern w:val="0"/>
          <w:sz w:val="24"/>
          <w:lang w:val="fr-FR" w:eastAsia="fr-FR"/>
        </w:rPr>
        <w:t xml:space="preserve"> </w:t>
      </w:r>
      <w:r>
        <w:rPr>
          <w:rFonts w:ascii="Eras Medium ITC" w:eastAsia="Times New Roman" w:hAnsi="Eras Medium ITC" w:cs="Arial"/>
          <w:b/>
          <w:bCs/>
          <w:color w:val="000000" w:themeColor="text1"/>
          <w:kern w:val="0"/>
          <w:sz w:val="24"/>
          <w:lang w:val="fr-FR" w:eastAsia="fr-FR"/>
        </w:rPr>
        <w:t xml:space="preserve">: </w:t>
      </w:r>
      <w:r>
        <w:rPr>
          <w:rFonts w:ascii="Eras Medium ITC" w:eastAsia="Times New Roman" w:hAnsi="Eras Medium ITC" w:cs="Arial"/>
          <w:b/>
          <w:bCs/>
          <w:color w:val="000000" w:themeColor="text1"/>
          <w:spacing w:val="-7"/>
          <w:kern w:val="0"/>
          <w:sz w:val="24"/>
          <w:lang w:val="fr-FR" w:eastAsia="fr-FR"/>
        </w:rPr>
        <w:t xml:space="preserve">Communication </w:t>
      </w:r>
      <w:bookmarkEnd w:id="86"/>
    </w:p>
    <w:p w14:paraId="7CA5FBB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8.1</w:t>
      </w:r>
      <w:r>
        <w:rPr>
          <w:rFonts w:ascii="Eras Medium ITC" w:eastAsia="Times New Roman" w:hAnsi="Eras Medium ITC" w:cs="Times New Roman"/>
          <w:color w:val="000000" w:themeColor="text1"/>
          <w:kern w:val="0"/>
          <w:sz w:val="24"/>
          <w:szCs w:val="24"/>
          <w:lang w:val="fr-FR" w:eastAsia="fr-FR"/>
        </w:rPr>
        <w:t xml:space="preserve"> Toutes les communications au titre du présent Marché et les notifications doivent être faites aux adresses suivantes :</w:t>
      </w:r>
    </w:p>
    <w:p w14:paraId="7CA5FBBC" w14:textId="77777777" w:rsidR="00391388" w:rsidRDefault="00EB7AA8" w:rsidP="0082326A">
      <w:pPr>
        <w:widowControl w:val="0"/>
        <w:numPr>
          <w:ilvl w:val="0"/>
          <w:numId w:val="85"/>
        </w:numPr>
        <w:suppressAutoHyphens/>
        <w:autoSpaceDN w:val="0"/>
        <w:spacing w:before="120" w:after="20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Dans le cas où le Maître d’Ouvrage est le destinataire : A Madame le Directeur Général de la SCDP, BP 2271/2272, sis à Rue de la Cite-Chardy Douala - Cameroun, tel :(+237) 233 40 54 45/ 233 40 38 32.</w:t>
      </w:r>
    </w:p>
    <w:p w14:paraId="7CA5FBBD" w14:textId="77777777" w:rsidR="00391388" w:rsidRDefault="00391388">
      <w:pPr>
        <w:widowControl w:val="0"/>
        <w:suppressAutoHyphens/>
        <w:autoSpaceDN w:val="0"/>
        <w:spacing w:before="120" w:after="200" w:line="276" w:lineRule="auto"/>
        <w:ind w:left="720"/>
        <w:contextualSpacing/>
        <w:jc w:val="both"/>
        <w:rPr>
          <w:rFonts w:ascii="Eras Medium ITC" w:eastAsia="Times New Roman" w:hAnsi="Eras Medium ITC" w:cs="Times New Roman"/>
          <w:color w:val="000000" w:themeColor="text1"/>
          <w:kern w:val="0"/>
          <w:sz w:val="10"/>
          <w:szCs w:val="14"/>
          <w:lang w:val="fr-FR" w:eastAsia="fr-FR"/>
        </w:rPr>
      </w:pPr>
    </w:p>
    <w:p w14:paraId="7CA5FBBE" w14:textId="77777777" w:rsidR="00391388" w:rsidRDefault="00EB7AA8" w:rsidP="0082326A">
      <w:pPr>
        <w:widowControl w:val="0"/>
        <w:numPr>
          <w:ilvl w:val="0"/>
          <w:numId w:val="85"/>
        </w:numPr>
        <w:suppressAutoHyphens/>
        <w:autoSpaceDN w:val="0"/>
        <w:spacing w:before="120"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Dans le cas où </w:t>
      </w:r>
      <w:r>
        <w:rPr>
          <w:rFonts w:ascii="Eras Medium ITC" w:eastAsia="Times New Roman" w:hAnsi="Eras Medium ITC" w:cs="Times New Roman"/>
          <w:bCs/>
          <w:color w:val="000000" w:themeColor="text1"/>
          <w:kern w:val="0"/>
          <w:sz w:val="24"/>
          <w:szCs w:val="24"/>
          <w:lang w:val="fr-FR" w:eastAsia="fr-FR"/>
        </w:rPr>
        <w:t>le Prestataire</w:t>
      </w:r>
      <w:r>
        <w:rPr>
          <w:rFonts w:ascii="Eras Medium ITC" w:eastAsia="Times New Roman" w:hAnsi="Eras Medium ITC" w:cs="Times New Roman"/>
          <w:color w:val="000000" w:themeColor="text1"/>
          <w:kern w:val="0"/>
          <w:sz w:val="24"/>
          <w:szCs w:val="24"/>
          <w:lang w:val="fr-FR" w:eastAsia="fr-FR"/>
        </w:rPr>
        <w:t xml:space="preserve"> est le destinataire : A Monsieur</w:t>
      </w:r>
      <w:r>
        <w:rPr>
          <w:rFonts w:ascii="Eras Medium ITC" w:eastAsia="Times New Roman" w:hAnsi="Eras Medium ITC" w:cs="Arial"/>
          <w:bCs/>
          <w:color w:val="000000" w:themeColor="text1"/>
          <w:kern w:val="0"/>
          <w:sz w:val="24"/>
          <w:szCs w:val="24"/>
          <w:lang w:val="fr-FR" w:eastAsia="fr-FR"/>
        </w:rPr>
        <w:t xml:space="preserve"> XXXXX</w:t>
      </w:r>
      <w:r>
        <w:rPr>
          <w:rFonts w:ascii="Eras Medium ITC" w:eastAsia="Times New Roman" w:hAnsi="Eras Medium ITC" w:cs="Times New Roman"/>
          <w:bCs/>
          <w:color w:val="000000" w:themeColor="text1"/>
          <w:kern w:val="0"/>
          <w:sz w:val="24"/>
          <w:szCs w:val="24"/>
          <w:lang w:val="fr-FR" w:eastAsia="fr-FR"/>
        </w:rPr>
        <w:t>,</w:t>
      </w:r>
      <w:r>
        <w:rPr>
          <w:rFonts w:ascii="Eras Medium ITC" w:eastAsia="Times New Roman" w:hAnsi="Eras Medium ITC" w:cs="Times New Roman"/>
          <w:color w:val="000000" w:themeColor="text1"/>
          <w:kern w:val="0"/>
          <w:sz w:val="24"/>
          <w:szCs w:val="24"/>
          <w:lang w:val="fr-FR" w:eastAsia="fr-FR"/>
        </w:rPr>
        <w:t xml:space="preserve"> Directeur Général Adjoint de la</w:t>
      </w:r>
      <w:r>
        <w:rPr>
          <w:rFonts w:ascii="Eras Medium ITC" w:eastAsia="Times New Roman" w:hAnsi="Eras Medium ITC" w:cs="Times New Roman"/>
          <w:bCs/>
          <w:color w:val="000000" w:themeColor="text1"/>
          <w:kern w:val="0"/>
          <w:sz w:val="24"/>
          <w:szCs w:val="24"/>
          <w:lang w:val="fr-FR" w:eastAsia="fr-FR"/>
        </w:rPr>
        <w:t xml:space="preserve"> Société XXXXX</w:t>
      </w:r>
      <w:r>
        <w:rPr>
          <w:rFonts w:ascii="Eras Medium ITC" w:eastAsia="Times New Roman" w:hAnsi="Eras Medium ITC" w:cs="Times New Roman"/>
          <w:b/>
          <w:color w:val="000000" w:themeColor="text1"/>
          <w:kern w:val="0"/>
          <w:sz w:val="24"/>
          <w:szCs w:val="24"/>
          <w:lang w:val="fr-FR" w:eastAsia="fr-FR"/>
        </w:rPr>
        <w:t>,</w:t>
      </w:r>
      <w:r>
        <w:rPr>
          <w:rFonts w:ascii="Eras Medium ITC" w:eastAsia="Times New Roman" w:hAnsi="Eras Medium ITC" w:cs="Times New Roman"/>
          <w:color w:val="000000" w:themeColor="text1"/>
          <w:kern w:val="0"/>
          <w:sz w:val="24"/>
          <w:szCs w:val="24"/>
          <w:lang w:val="fr-FR" w:eastAsia="fr-FR"/>
        </w:rPr>
        <w:t xml:space="preserve"> sis à </w:t>
      </w:r>
      <w:proofErr w:type="spellStart"/>
      <w:r>
        <w:rPr>
          <w:rFonts w:ascii="Eras Medium ITC" w:eastAsia="Times New Roman" w:hAnsi="Eras Medium ITC" w:cs="Times New Roman"/>
          <w:color w:val="000000" w:themeColor="text1"/>
          <w:kern w:val="0"/>
          <w:sz w:val="24"/>
          <w:szCs w:val="24"/>
          <w:lang w:val="fr-FR" w:eastAsia="fr-FR"/>
        </w:rPr>
        <w:t>lXXXXXXXXXXX</w:t>
      </w:r>
      <w:proofErr w:type="spellEnd"/>
      <w:r>
        <w:rPr>
          <w:rFonts w:ascii="Eras Medium ITC" w:eastAsia="Times New Roman" w:hAnsi="Eras Medium ITC" w:cs="Times New Roman"/>
          <w:color w:val="000000" w:themeColor="text1"/>
          <w:kern w:val="0"/>
          <w:sz w:val="24"/>
          <w:szCs w:val="24"/>
          <w:lang w:val="fr-FR" w:eastAsia="fr-FR"/>
        </w:rPr>
        <w:t xml:space="preserve">, B.P. : XXXX Douala-Cameroun, </w:t>
      </w:r>
      <w:r>
        <w:rPr>
          <w:rFonts w:ascii="Eras Medium ITC" w:eastAsia="Times New Roman" w:hAnsi="Eras Medium ITC" w:cs="Times New Roman"/>
          <w:bCs/>
          <w:color w:val="000000" w:themeColor="text1"/>
          <w:kern w:val="0"/>
          <w:sz w:val="24"/>
          <w:szCs w:val="24"/>
          <w:lang w:val="fr-FR" w:eastAsia="fr-FR"/>
        </w:rPr>
        <w:t>Tel : +(237) XXXXXXXXXXXXXX.</w:t>
      </w:r>
    </w:p>
    <w:p w14:paraId="7CA5FBBF" w14:textId="77777777" w:rsidR="00391388" w:rsidRDefault="00391388">
      <w:pPr>
        <w:widowControl w:val="0"/>
        <w:suppressAutoHyphens/>
        <w:autoSpaceDN w:val="0"/>
        <w:spacing w:after="60" w:line="276" w:lineRule="auto"/>
        <w:jc w:val="both"/>
        <w:textAlignment w:val="baseline"/>
        <w:rPr>
          <w:rFonts w:ascii="Eras Medium ITC" w:eastAsia="Times New Roman" w:hAnsi="Eras Medium ITC" w:cs="Times New Roman"/>
          <w:color w:val="000000" w:themeColor="text1"/>
          <w:kern w:val="0"/>
          <w:sz w:val="10"/>
          <w:szCs w:val="14"/>
          <w:lang w:val="fr-FR" w:eastAsia="fr-FR"/>
        </w:rPr>
      </w:pPr>
    </w:p>
    <w:p w14:paraId="7CA5FBC0" w14:textId="77777777" w:rsidR="00391388" w:rsidRDefault="00EB7AA8">
      <w:pPr>
        <w:widowControl w:val="0"/>
        <w:suppressAutoHyphens/>
        <w:autoSpaceDN w:val="0"/>
        <w:spacing w:after="60" w:line="276" w:lineRule="auto"/>
        <w:ind w:left="720"/>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Faute pour le Prestataire de répondre aux diverses notifications du Maître d’Ouvrage, celles-ci seront valablement faites à la Mairie du lieu d’exécution des travaux.</w:t>
      </w:r>
    </w:p>
    <w:p w14:paraId="7CA5FBC1" w14:textId="77777777" w:rsidR="00391388" w:rsidRDefault="00391388">
      <w:pPr>
        <w:widowControl w:val="0"/>
        <w:suppressAutoHyphens/>
        <w:autoSpaceDN w:val="0"/>
        <w:spacing w:after="60" w:line="276" w:lineRule="auto"/>
        <w:ind w:left="720"/>
        <w:jc w:val="both"/>
        <w:textAlignment w:val="baseline"/>
        <w:rPr>
          <w:rFonts w:ascii="Eras Medium ITC" w:eastAsia="Times New Roman" w:hAnsi="Eras Medium ITC" w:cs="Times New Roman"/>
          <w:color w:val="000000" w:themeColor="text1"/>
          <w:kern w:val="0"/>
          <w:sz w:val="10"/>
          <w:szCs w:val="14"/>
          <w:lang w:val="fr-FR" w:eastAsia="fr-FR"/>
        </w:rPr>
      </w:pPr>
    </w:p>
    <w:p w14:paraId="7CA5FBC2" w14:textId="77777777" w:rsidR="00391388" w:rsidRDefault="00EB7AA8">
      <w:pPr>
        <w:widowControl w:val="0"/>
        <w:suppressAutoHyphens/>
        <w:autoSpaceDN w:val="0"/>
        <w:spacing w:after="6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 xml:space="preserve">8.2 </w:t>
      </w:r>
      <w:r>
        <w:rPr>
          <w:rFonts w:ascii="Eras Medium ITC" w:eastAsia="Times New Roman" w:hAnsi="Eras Medium ITC" w:cs="Times New Roman"/>
          <w:color w:val="000000" w:themeColor="text1"/>
          <w:kern w:val="0"/>
          <w:sz w:val="24"/>
          <w:szCs w:val="24"/>
          <w:lang w:val="fr-FR" w:eastAsia="fr-FR"/>
        </w:rPr>
        <w:t>Le Prestataire adressera toutes notifications écrites ou correspondances au Maître d’Ouvrage, avec copie au Chef de Service du Marché.</w:t>
      </w:r>
    </w:p>
    <w:p w14:paraId="7CA5FBC3"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lang w:val="fr-FR" w:eastAsia="fr-FR"/>
        </w:rPr>
      </w:pPr>
      <w:bookmarkStart w:id="89" w:name="_Toc8372994"/>
      <w:r>
        <w:rPr>
          <w:rFonts w:ascii="Eras Medium ITC" w:eastAsia="Times New Roman" w:hAnsi="Eras Medium ITC" w:cs="Arial"/>
          <w:b/>
          <w:bCs/>
          <w:kern w:val="0"/>
          <w:sz w:val="24"/>
          <w:lang w:val="fr-FR" w:eastAsia="fr-FR"/>
        </w:rPr>
        <w:t>Article</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9</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Ordres</w:t>
      </w:r>
      <w:r>
        <w:rPr>
          <w:rFonts w:ascii="Eras Medium ITC" w:eastAsia="Times New Roman" w:hAnsi="Eras Medium ITC" w:cs="Arial"/>
          <w:b/>
          <w:bCs/>
          <w:spacing w:val="6"/>
          <w:kern w:val="0"/>
          <w:sz w:val="24"/>
          <w:lang w:val="fr-FR" w:eastAsia="fr-FR"/>
        </w:rPr>
        <w:t xml:space="preserve"> </w:t>
      </w:r>
      <w:r>
        <w:rPr>
          <w:rFonts w:ascii="Eras Medium ITC" w:eastAsia="Times New Roman" w:hAnsi="Eras Medium ITC" w:cs="Arial"/>
          <w:b/>
          <w:bCs/>
          <w:kern w:val="0"/>
          <w:sz w:val="24"/>
          <w:lang w:val="fr-FR" w:eastAsia="fr-FR"/>
        </w:rPr>
        <w:t>de</w:t>
      </w:r>
      <w:r>
        <w:rPr>
          <w:rFonts w:ascii="Eras Medium ITC" w:eastAsia="Times New Roman" w:hAnsi="Eras Medium ITC" w:cs="Arial"/>
          <w:b/>
          <w:bCs/>
          <w:spacing w:val="6"/>
          <w:kern w:val="0"/>
          <w:sz w:val="24"/>
          <w:lang w:val="fr-FR" w:eastAsia="fr-FR"/>
        </w:rPr>
        <w:t xml:space="preserve"> </w:t>
      </w:r>
      <w:bookmarkEnd w:id="89"/>
      <w:r>
        <w:rPr>
          <w:rFonts w:ascii="Eras Medium ITC" w:eastAsia="Times New Roman" w:hAnsi="Eras Medium ITC" w:cs="Arial"/>
          <w:b/>
          <w:bCs/>
          <w:kern w:val="0"/>
          <w:sz w:val="24"/>
          <w:lang w:val="fr-FR" w:eastAsia="fr-FR"/>
        </w:rPr>
        <w:t>service</w:t>
      </w:r>
      <w:r>
        <w:rPr>
          <w:rFonts w:ascii="Eras Medium ITC" w:eastAsia="Times New Roman" w:hAnsi="Eras Medium ITC" w:cs="Arial"/>
          <w:b/>
          <w:bCs/>
          <w:spacing w:val="6"/>
          <w:kern w:val="0"/>
          <w:sz w:val="24"/>
          <w:lang w:val="fr-FR" w:eastAsia="fr-FR"/>
        </w:rPr>
        <w:t xml:space="preserve"> et Correspondances</w:t>
      </w:r>
    </w:p>
    <w:p w14:paraId="7CA5FBC4" w14:textId="77777777" w:rsidR="00391388" w:rsidRDefault="00EB7AA8">
      <w:pPr>
        <w:widowControl w:val="0"/>
        <w:suppressAutoHyphens/>
        <w:autoSpaceDN w:val="0"/>
        <w:spacing w:before="120" w:after="20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différents ordres de service seront établis et notifiés ainsi qu’il suit :</w:t>
      </w:r>
    </w:p>
    <w:p w14:paraId="7CA5FBC5" w14:textId="77777777" w:rsidR="00391388" w:rsidRDefault="00EB7AA8" w:rsidP="0082326A">
      <w:pPr>
        <w:widowControl w:val="0"/>
        <w:numPr>
          <w:ilvl w:val="1"/>
          <w:numId w:val="86"/>
        </w:numPr>
        <w:suppressAutoHyphens/>
        <w:autoSpaceDN w:val="0"/>
        <w:spacing w:before="120" w:after="60" w:line="240" w:lineRule="auto"/>
        <w:jc w:val="both"/>
        <w:textAlignment w:val="baseline"/>
        <w:rPr>
          <w:rFonts w:ascii="Eras Medium ITC" w:eastAsia="Times New Roman" w:hAnsi="Eras Medium ITC" w:cs="Times New Roman"/>
          <w:color w:val="000000" w:themeColor="text1"/>
          <w:kern w:val="0"/>
          <w:sz w:val="24"/>
          <w:szCs w:val="24"/>
          <w:lang w:val="fr-FR" w:eastAsia="fr-FR"/>
        </w:rPr>
      </w:pPr>
      <w:bookmarkStart w:id="90" w:name="_Hlk34648118"/>
      <w:r>
        <w:rPr>
          <w:rFonts w:ascii="Eras Medium ITC" w:eastAsia="Times New Roman" w:hAnsi="Eras Medium ITC" w:cs="Times New Roman"/>
          <w:color w:val="000000" w:themeColor="text1"/>
          <w:kern w:val="0"/>
          <w:sz w:val="24"/>
          <w:szCs w:val="24"/>
          <w:lang w:val="fr-FR" w:eastAsia="fr-FR"/>
        </w:rPr>
        <w:t>L’Ordre de Service de commencer les travaux est signé par le Maître d’Ouvrage et notifié au Prestataire par Chef de Service du Marché avec copie à l’Ingénieur du Marché.</w:t>
      </w:r>
    </w:p>
    <w:p w14:paraId="7CA5FBC6" w14:textId="77777777" w:rsidR="00391388" w:rsidRDefault="00EB7AA8" w:rsidP="0082326A">
      <w:pPr>
        <w:widowControl w:val="0"/>
        <w:numPr>
          <w:ilvl w:val="1"/>
          <w:numId w:val="86"/>
        </w:numPr>
        <w:suppressAutoHyphens/>
        <w:autoSpaceDN w:val="0"/>
        <w:spacing w:before="120" w:after="60" w:line="240"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Ordres de Service ayant une incidence sur l’objectif, le montant ou le délai d’exécution du Marché seront signés par le Maître d’Ouvrage et notifiés par le Chef de Service du Marché au Prestataire, avec copie à l’Ingénieur du Marché.</w:t>
      </w:r>
    </w:p>
    <w:p w14:paraId="7CA5FBC7" w14:textId="77777777" w:rsidR="00391388" w:rsidRDefault="00EB7AA8" w:rsidP="0082326A">
      <w:pPr>
        <w:widowControl w:val="0"/>
        <w:numPr>
          <w:ilvl w:val="1"/>
          <w:numId w:val="86"/>
        </w:numPr>
        <w:suppressAutoHyphens/>
        <w:autoSpaceDN w:val="0"/>
        <w:spacing w:before="120" w:after="6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Les Ordres de Service à caractère technique liés au déroulement normal des travaux seront directement signés par le Chef de Service du Marché et notifiés au Prestataire </w:t>
      </w:r>
      <w:r>
        <w:rPr>
          <w:rFonts w:ascii="Eras Medium ITC" w:eastAsia="Times New Roman" w:hAnsi="Eras Medium ITC" w:cs="Times New Roman"/>
          <w:kern w:val="0"/>
          <w:sz w:val="24"/>
          <w:szCs w:val="24"/>
          <w:lang w:val="fr-FR" w:eastAsia="fr-FR"/>
        </w:rPr>
        <w:t>par l’Ingénieur du Marché avec copie au Maître d’Ouvrage.</w:t>
      </w:r>
    </w:p>
    <w:p w14:paraId="7CA5FBC8" w14:textId="77777777" w:rsidR="00391388" w:rsidRDefault="00EB7AA8" w:rsidP="0082326A">
      <w:pPr>
        <w:widowControl w:val="0"/>
        <w:numPr>
          <w:ilvl w:val="1"/>
          <w:numId w:val="86"/>
        </w:numPr>
        <w:suppressAutoHyphens/>
        <w:autoSpaceDN w:val="0"/>
        <w:spacing w:before="120"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Ordres de Service valant mise en demeure seront signés par le Maître d’Ouvrage et notifiés au Prestataire par le Chef de Service du Marché avec copie à l’Ingénieur du Marché.</w:t>
      </w:r>
    </w:p>
    <w:p w14:paraId="7CA5FBC9" w14:textId="77777777" w:rsidR="00391388" w:rsidRDefault="00EB7AA8" w:rsidP="0082326A">
      <w:pPr>
        <w:widowControl w:val="0"/>
        <w:numPr>
          <w:ilvl w:val="1"/>
          <w:numId w:val="86"/>
        </w:numPr>
        <w:suppressAutoHyphens/>
        <w:autoSpaceDN w:val="0"/>
        <w:spacing w:before="120" w:after="60" w:line="276" w:lineRule="auto"/>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Ordres de Service de suspension et de reprise des travaux pour cause de cas de force majeure, seront signés par le Chef de Service sur proposition de l’Ingénieur du Marché et notifiés au Prestataire par celui-ci.</w:t>
      </w:r>
    </w:p>
    <w:p w14:paraId="7CA5FBCA" w14:textId="77777777" w:rsidR="00391388" w:rsidRDefault="00EB7AA8">
      <w:pPr>
        <w:widowControl w:val="0"/>
        <w:suppressAutoHyphens/>
        <w:autoSpaceDN w:val="0"/>
        <w:spacing w:before="120" w:after="200" w:line="240" w:lineRule="auto"/>
        <w:textAlignment w:val="baseline"/>
        <w:outlineLvl w:val="1"/>
        <w:rPr>
          <w:rFonts w:ascii="Eras Medium ITC" w:eastAsia="Times New Roman" w:hAnsi="Eras Medium ITC" w:cs="Times New Roman"/>
          <w:b/>
          <w:bCs/>
          <w:color w:val="000000" w:themeColor="text1"/>
          <w:kern w:val="0"/>
          <w:sz w:val="24"/>
          <w:szCs w:val="24"/>
          <w:lang w:val="fr-FR" w:eastAsia="fr-FR"/>
        </w:rPr>
      </w:pPr>
      <w:bookmarkStart w:id="91" w:name="_Toc149303507"/>
      <w:bookmarkStart w:id="92" w:name="_Toc150163731"/>
      <w:bookmarkEnd w:id="90"/>
      <w:r>
        <w:rPr>
          <w:rFonts w:ascii="Eras Medium ITC" w:eastAsia="Times New Roman" w:hAnsi="Eras Medium ITC" w:cs="Times New Roman"/>
          <w:b/>
          <w:bCs/>
          <w:color w:val="000000" w:themeColor="text1"/>
          <w:kern w:val="0"/>
          <w:sz w:val="24"/>
          <w:szCs w:val="24"/>
          <w:lang w:val="fr-FR" w:eastAsia="fr-FR"/>
        </w:rPr>
        <w:t>Article 10 : Matériel et personnel du Prestataire</w:t>
      </w:r>
      <w:bookmarkEnd w:id="91"/>
      <w:bookmarkEnd w:id="92"/>
    </w:p>
    <w:p w14:paraId="7CA5FBCB" w14:textId="77777777" w:rsidR="00391388" w:rsidRDefault="00EB7AA8">
      <w:pPr>
        <w:widowControl w:val="0"/>
        <w:suppressAutoHyphens/>
        <w:autoSpaceDN w:val="0"/>
        <w:spacing w:before="120" w:after="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10.1 Le Prestataire détermine le personnel qualifié pour mener à bien les prestations objet du présent Marché et communique au Maître d’Ouvrage la liste dudit personnel, dès réception de l’Ordre de Service de démarrage des prestations.</w:t>
      </w:r>
    </w:p>
    <w:p w14:paraId="7CA5FBCC" w14:textId="77777777" w:rsidR="00391388" w:rsidRDefault="00EB7AA8">
      <w:pPr>
        <w:widowControl w:val="0"/>
        <w:suppressAutoHyphens/>
        <w:autoSpaceDN w:val="0"/>
        <w:spacing w:before="120" w:after="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10.2.</w:t>
      </w:r>
      <w:r>
        <w:rPr>
          <w:rFonts w:ascii="Eras Medium ITC" w:eastAsia="Times New Roman" w:hAnsi="Eras Medium ITC" w:cs="Times New Roman"/>
          <w:color w:val="000000" w:themeColor="text1"/>
          <w:kern w:val="0"/>
          <w:sz w:val="24"/>
          <w:szCs w:val="24"/>
          <w:lang w:val="fr-FR" w:eastAsia="fr-FR"/>
        </w:rPr>
        <w:tab/>
        <w:t>Le Prestataire utilisera le matériel approprié proposé dans son offre technique pour la bonne exécution des travaux selon les règles de l’art.</w:t>
      </w:r>
    </w:p>
    <w:p w14:paraId="7CA5FBCD" w14:textId="77777777" w:rsidR="00391388" w:rsidRDefault="00EB7AA8">
      <w:pPr>
        <w:widowControl w:val="0"/>
        <w:suppressAutoHyphens/>
        <w:autoSpaceDN w:val="0"/>
        <w:spacing w:before="120" w:after="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10.3. Toute modification unilatérale apportée aux propositions en matériel ou en personnel d’encadrement de l’offre technique, avant et pendant la réalisation des prestations, constitue un motif de résiliation du Marché visé à l’article 38 ci-dessous ou d’application de pénalités.</w:t>
      </w:r>
    </w:p>
    <w:p w14:paraId="7CA5FBCE" w14:textId="77777777" w:rsidR="00391388" w:rsidRDefault="00EB7AA8">
      <w:pPr>
        <w:widowControl w:val="0"/>
        <w:suppressAutoHyphens/>
        <w:autoSpaceDN w:val="0"/>
        <w:spacing w:before="120" w:after="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10.4. Toute modification même partielle apportée aux propositions en matériel ou en personnel d’encadrement de l’offre technique n’interviendra qu’après avis favorable du Chef de Service du Marché et accord du Maître d’Ouvrage. Dans ce cas, le Prestataire fera remplacer par un personnel de compétence (qualifications et expérience) au moins égal ou par du matériel de performance similaire et en bon état de marche.</w:t>
      </w:r>
    </w:p>
    <w:p w14:paraId="7CA5FBCF" w14:textId="77777777" w:rsidR="00391388" w:rsidRDefault="00391388">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rPr>
      </w:pPr>
    </w:p>
    <w:p w14:paraId="7CA5FBD0" w14:textId="77777777" w:rsidR="00391388" w:rsidRDefault="00EB7AA8">
      <w:pPr>
        <w:keepNext/>
        <w:keepLines/>
        <w:widowControl w:val="0"/>
        <w:tabs>
          <w:tab w:val="left" w:pos="10460"/>
        </w:tabs>
        <w:suppressAutoHyphens/>
        <w:autoSpaceDE w:val="0"/>
        <w:autoSpaceDN w:val="0"/>
        <w:spacing w:before="120" w:after="200" w:line="276" w:lineRule="auto"/>
        <w:jc w:val="center"/>
        <w:textAlignment w:val="baseline"/>
        <w:rPr>
          <w:rFonts w:ascii="Eras Medium ITC" w:eastAsia="Times New Roman" w:hAnsi="Eras Medium ITC" w:cs="Arial"/>
          <w:b/>
          <w:bCs/>
          <w:kern w:val="0"/>
          <w:sz w:val="24"/>
          <w:szCs w:val="28"/>
          <w:lang w:val="fr-FR" w:eastAsia="fr-FR"/>
        </w:rPr>
      </w:pPr>
      <w:bookmarkStart w:id="93" w:name="_Toc8372996"/>
      <w:r>
        <w:rPr>
          <w:rFonts w:ascii="Eras Medium ITC" w:eastAsia="Times New Roman" w:hAnsi="Eras Medium ITC" w:cs="Arial"/>
          <w:b/>
          <w:bCs/>
          <w:kern w:val="0"/>
          <w:sz w:val="24"/>
          <w:szCs w:val="28"/>
          <w:lang w:val="fr-FR" w:eastAsia="fr-FR"/>
        </w:rPr>
        <w:t>CHAPITRE</w:t>
      </w:r>
      <w:r>
        <w:rPr>
          <w:rFonts w:ascii="Eras Medium ITC" w:eastAsia="Times New Roman" w:hAnsi="Eras Medium ITC" w:cs="Arial"/>
          <w:b/>
          <w:bCs/>
          <w:spacing w:val="9"/>
          <w:kern w:val="0"/>
          <w:sz w:val="24"/>
          <w:szCs w:val="28"/>
          <w:lang w:val="fr-FR" w:eastAsia="fr-FR"/>
        </w:rPr>
        <w:t xml:space="preserve"> </w:t>
      </w:r>
      <w:r>
        <w:rPr>
          <w:rFonts w:ascii="Eras Medium ITC" w:eastAsia="Times New Roman" w:hAnsi="Eras Medium ITC" w:cs="Arial"/>
          <w:b/>
          <w:bCs/>
          <w:kern w:val="0"/>
          <w:sz w:val="24"/>
          <w:szCs w:val="28"/>
          <w:lang w:val="fr-FR" w:eastAsia="fr-FR"/>
        </w:rPr>
        <w:t>II</w:t>
      </w:r>
      <w:r>
        <w:rPr>
          <w:rFonts w:ascii="Eras Medium ITC" w:eastAsia="Times New Roman" w:hAnsi="Eras Medium ITC" w:cs="Arial"/>
          <w:b/>
          <w:bCs/>
          <w:spacing w:val="9"/>
          <w:kern w:val="0"/>
          <w:sz w:val="24"/>
          <w:szCs w:val="28"/>
          <w:lang w:val="fr-FR" w:eastAsia="fr-FR"/>
        </w:rPr>
        <w:t xml:space="preserve"> </w:t>
      </w:r>
      <w:r>
        <w:rPr>
          <w:rFonts w:ascii="Eras Medium ITC" w:eastAsia="Times New Roman" w:hAnsi="Eras Medium ITC" w:cs="Arial"/>
          <w:b/>
          <w:bCs/>
          <w:kern w:val="0"/>
          <w:sz w:val="24"/>
          <w:szCs w:val="28"/>
          <w:lang w:val="fr-FR" w:eastAsia="fr-FR"/>
        </w:rPr>
        <w:t>:</w:t>
      </w:r>
      <w:r>
        <w:rPr>
          <w:rFonts w:ascii="Eras Medium ITC" w:eastAsia="Times New Roman" w:hAnsi="Eras Medium ITC" w:cs="Arial"/>
          <w:b/>
          <w:bCs/>
          <w:spacing w:val="9"/>
          <w:kern w:val="0"/>
          <w:sz w:val="24"/>
          <w:szCs w:val="28"/>
          <w:lang w:val="fr-FR" w:eastAsia="fr-FR"/>
        </w:rPr>
        <w:t xml:space="preserve"> </w:t>
      </w:r>
      <w:r>
        <w:rPr>
          <w:rFonts w:ascii="Eras Medium ITC" w:eastAsia="Times New Roman" w:hAnsi="Eras Medium ITC" w:cs="Arial"/>
          <w:b/>
          <w:bCs/>
          <w:kern w:val="0"/>
          <w:sz w:val="24"/>
          <w:szCs w:val="28"/>
          <w:lang w:val="fr-FR" w:eastAsia="fr-FR"/>
        </w:rPr>
        <w:t>CLAUSES</w:t>
      </w:r>
      <w:r>
        <w:rPr>
          <w:rFonts w:ascii="Eras Medium ITC" w:eastAsia="Times New Roman" w:hAnsi="Eras Medium ITC" w:cs="Arial"/>
          <w:b/>
          <w:bCs/>
          <w:spacing w:val="9"/>
          <w:kern w:val="0"/>
          <w:sz w:val="24"/>
          <w:szCs w:val="28"/>
          <w:lang w:val="fr-FR" w:eastAsia="fr-FR"/>
        </w:rPr>
        <w:t xml:space="preserve"> </w:t>
      </w:r>
      <w:r>
        <w:rPr>
          <w:rFonts w:ascii="Eras Medium ITC" w:eastAsia="Times New Roman" w:hAnsi="Eras Medium ITC" w:cs="Arial"/>
          <w:b/>
          <w:bCs/>
          <w:kern w:val="0"/>
          <w:sz w:val="24"/>
          <w:szCs w:val="28"/>
          <w:lang w:val="fr-FR" w:eastAsia="fr-FR"/>
        </w:rPr>
        <w:t>FINANCIERES</w:t>
      </w:r>
      <w:bookmarkEnd w:id="93"/>
    </w:p>
    <w:p w14:paraId="7CA5FBD1"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24"/>
          <w:lang w:val="fr-FR" w:eastAsia="fr-FR"/>
        </w:rPr>
      </w:pPr>
      <w:bookmarkStart w:id="94" w:name="_Toc150163733"/>
      <w:bookmarkStart w:id="95" w:name="_Toc39689234"/>
      <w:bookmarkStart w:id="96" w:name="_Toc149303509"/>
      <w:r>
        <w:rPr>
          <w:rFonts w:ascii="Eras Medium ITC" w:eastAsia="Times New Roman" w:hAnsi="Eras Medium ITC" w:cs="Times New Roman"/>
          <w:b/>
          <w:bCs/>
          <w:kern w:val="0"/>
          <w:sz w:val="24"/>
          <w:szCs w:val="24"/>
          <w:lang w:val="fr-FR" w:eastAsia="fr-FR"/>
        </w:rPr>
        <w:t>Article 11 : Cautionnement définitif et Retenue de garantie</w:t>
      </w:r>
      <w:bookmarkEnd w:id="94"/>
      <w:bookmarkEnd w:id="95"/>
      <w:bookmarkEnd w:id="96"/>
      <w:r>
        <w:rPr>
          <w:rFonts w:ascii="Eras Medium ITC" w:eastAsia="Times New Roman" w:hAnsi="Eras Medium ITC" w:cs="Times New Roman"/>
          <w:b/>
          <w:bCs/>
          <w:kern w:val="0"/>
          <w:sz w:val="24"/>
          <w:szCs w:val="24"/>
          <w:lang w:val="fr-FR" w:eastAsia="fr-FR"/>
        </w:rPr>
        <w:t xml:space="preserve"> </w:t>
      </w:r>
    </w:p>
    <w:p w14:paraId="7CA5FBD2" w14:textId="77777777" w:rsidR="00391388" w:rsidRDefault="00EB7AA8" w:rsidP="0082326A">
      <w:pPr>
        <w:widowControl w:val="0"/>
        <w:numPr>
          <w:ilvl w:val="0"/>
          <w:numId w:val="87"/>
        </w:numPr>
        <w:suppressAutoHyphens/>
        <w:autoSpaceDN w:val="0"/>
        <w:spacing w:before="120" w:after="60" w:line="276" w:lineRule="auto"/>
        <w:ind w:left="709" w:hanging="709"/>
        <w:jc w:val="both"/>
        <w:textAlignment w:val="baseline"/>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Cautionnement définitif</w:t>
      </w:r>
    </w:p>
    <w:p w14:paraId="7CA5FBD3"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Cautionnement définitif est fixé à 2% du montant TTC du Marché.</w:t>
      </w:r>
    </w:p>
    <w:p w14:paraId="7CA5FBD4"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BD5"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Il est constitué auprès d’une banque de premier ordre ou d’un établissement financier agréé par le Ministre en charge des Finances du Cameroun, et transmis au Chef de Service du Marché dans un délai maximum de </w:t>
      </w:r>
      <w:r>
        <w:rPr>
          <w:rFonts w:ascii="Eras Medium ITC" w:eastAsia="Times New Roman" w:hAnsi="Eras Medium ITC" w:cs="Times New Roman"/>
          <w:b/>
          <w:bCs/>
          <w:kern w:val="0"/>
          <w:sz w:val="24"/>
          <w:szCs w:val="24"/>
          <w:lang w:val="fr-FR" w:eastAsia="fr-FR"/>
        </w:rPr>
        <w:t>vingt (20) jours</w:t>
      </w:r>
      <w:r>
        <w:rPr>
          <w:rFonts w:ascii="Eras Medium ITC" w:eastAsia="Times New Roman" w:hAnsi="Eras Medium ITC" w:cs="Times New Roman"/>
          <w:kern w:val="0"/>
          <w:sz w:val="24"/>
          <w:szCs w:val="24"/>
          <w:lang w:val="fr-FR" w:eastAsia="fr-FR"/>
        </w:rPr>
        <w:t xml:space="preserve"> à compter de la date de notification du Marché.</w:t>
      </w:r>
    </w:p>
    <w:p w14:paraId="7CA5FBD6"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BD7" w14:textId="77777777" w:rsidR="00391388" w:rsidRDefault="00EB7AA8">
      <w:pPr>
        <w:widowControl w:val="0"/>
        <w:suppressAutoHyphens/>
        <w:autoSpaceDN w:val="0"/>
        <w:spacing w:after="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kern w:val="0"/>
          <w:sz w:val="24"/>
          <w:szCs w:val="24"/>
          <w:lang w:val="fr-FR" w:eastAsia="fr-FR"/>
        </w:rPr>
        <w:t xml:space="preserve">Le   cautionnement   sera   restitué dans un délai </w:t>
      </w:r>
      <w:r>
        <w:rPr>
          <w:rFonts w:ascii="Eras Medium ITC" w:eastAsia="Times New Roman" w:hAnsi="Eras Medium ITC" w:cs="Times New Roman"/>
          <w:b/>
          <w:bCs/>
          <w:kern w:val="0"/>
          <w:sz w:val="24"/>
          <w:szCs w:val="24"/>
          <w:lang w:val="fr-FR" w:eastAsia="fr-FR"/>
        </w:rPr>
        <w:t>d’un (01) mois</w:t>
      </w:r>
      <w:r>
        <w:rPr>
          <w:rFonts w:ascii="Eras Medium ITC" w:eastAsia="Times New Roman" w:hAnsi="Eras Medium ITC" w:cs="Times New Roman"/>
          <w:kern w:val="0"/>
          <w:sz w:val="24"/>
          <w:szCs w:val="24"/>
          <w:lang w:val="fr-FR" w:eastAsia="fr-FR"/>
        </w:rPr>
        <w:t xml:space="preserve"> suivant la date de réception </w:t>
      </w:r>
      <w:r>
        <w:rPr>
          <w:rFonts w:ascii="Eras Medium ITC" w:eastAsia="Times New Roman" w:hAnsi="Eras Medium ITC" w:cs="Times New Roman"/>
          <w:color w:val="000000" w:themeColor="text1"/>
          <w:kern w:val="0"/>
          <w:sz w:val="24"/>
          <w:szCs w:val="24"/>
          <w:lang w:val="fr-FR" w:eastAsia="fr-FR"/>
        </w:rPr>
        <w:t>provisoire des prestations, à la suite d’une main levée délivrée par le Maître d’Ouvrage à la demande du Prestataire.</w:t>
      </w:r>
    </w:p>
    <w:p w14:paraId="7CA5FBD8" w14:textId="77777777" w:rsidR="00391388" w:rsidRDefault="00391388">
      <w:pPr>
        <w:widowControl w:val="0"/>
        <w:suppressAutoHyphens/>
        <w:autoSpaceDN w:val="0"/>
        <w:spacing w:after="0" w:line="240" w:lineRule="auto"/>
        <w:jc w:val="both"/>
        <w:rPr>
          <w:rFonts w:ascii="Eras Medium ITC" w:eastAsia="Times New Roman" w:hAnsi="Eras Medium ITC" w:cs="Times New Roman"/>
          <w:color w:val="000000" w:themeColor="text1"/>
          <w:kern w:val="0"/>
          <w:sz w:val="10"/>
          <w:szCs w:val="14"/>
          <w:lang w:val="fr-FR" w:eastAsia="fr-FR"/>
        </w:rPr>
      </w:pPr>
    </w:p>
    <w:p w14:paraId="7CA5FBD9" w14:textId="77777777" w:rsidR="00391388" w:rsidRDefault="00391388">
      <w:pPr>
        <w:widowControl w:val="0"/>
        <w:suppressAutoHyphens/>
        <w:autoSpaceDN w:val="0"/>
        <w:spacing w:after="60" w:line="276" w:lineRule="auto"/>
        <w:jc w:val="both"/>
        <w:rPr>
          <w:rFonts w:ascii="Eras Medium ITC" w:eastAsia="Times New Roman" w:hAnsi="Eras Medium ITC" w:cs="Times New Roman"/>
          <w:color w:val="000000" w:themeColor="text1"/>
          <w:kern w:val="0"/>
          <w:sz w:val="2"/>
          <w:szCs w:val="2"/>
          <w:lang w:val="fr-FR" w:eastAsia="fr-FR"/>
        </w:rPr>
      </w:pPr>
    </w:p>
    <w:p w14:paraId="7CA5FBDA" w14:textId="77777777" w:rsidR="00391388" w:rsidRDefault="00EB7AA8" w:rsidP="0082326A">
      <w:pPr>
        <w:widowControl w:val="0"/>
        <w:numPr>
          <w:ilvl w:val="1"/>
          <w:numId w:val="88"/>
        </w:numPr>
        <w:suppressAutoHyphens/>
        <w:autoSpaceDN w:val="0"/>
        <w:spacing w:before="120" w:after="60" w:line="276" w:lineRule="auto"/>
        <w:contextualSpacing/>
        <w:jc w:val="both"/>
        <w:textAlignment w:val="baseline"/>
        <w:rPr>
          <w:rFonts w:ascii="Eras Medium ITC" w:eastAsia="Times New Roman" w:hAnsi="Eras Medium ITC" w:cs="Times New Roman"/>
          <w:b/>
          <w:bCs/>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 xml:space="preserve"> Retenue de garantie</w:t>
      </w:r>
    </w:p>
    <w:p w14:paraId="7CA5FBDB" w14:textId="77777777" w:rsidR="00391388" w:rsidRDefault="00EB7AA8">
      <w:pPr>
        <w:widowControl w:val="0"/>
        <w:suppressAutoHyphens/>
        <w:autoSpaceDN w:val="0"/>
        <w:spacing w:after="6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retenue de garantie est fixée à 10 % du montant TTC du Marché. Celle-ci peut être constituée par une caution délivrée par une banque de premier ordre ou un organisme financier agréé par le Ministre en charge des Finances.</w:t>
      </w:r>
    </w:p>
    <w:p w14:paraId="7CA5FBDC" w14:textId="77777777" w:rsidR="00391388" w:rsidRDefault="00EB7AA8">
      <w:pPr>
        <w:widowControl w:val="0"/>
        <w:suppressAutoHyphens/>
        <w:autoSpaceDN w:val="0"/>
        <w:spacing w:before="120" w:after="200" w:line="240"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La restitution de la retenue de garantie sera effectuée dans un délai </w:t>
      </w:r>
      <w:r>
        <w:rPr>
          <w:rFonts w:ascii="Eras Medium ITC" w:eastAsia="Times New Roman" w:hAnsi="Eras Medium ITC" w:cs="Times New Roman"/>
          <w:b/>
          <w:bCs/>
          <w:color w:val="000000" w:themeColor="text1"/>
          <w:kern w:val="0"/>
          <w:sz w:val="24"/>
          <w:szCs w:val="24"/>
          <w:lang w:val="fr-FR" w:eastAsia="fr-FR"/>
        </w:rPr>
        <w:t>d’un (01) mois</w:t>
      </w:r>
      <w:r>
        <w:rPr>
          <w:rFonts w:ascii="Eras Medium ITC" w:eastAsia="Times New Roman" w:hAnsi="Eras Medium ITC" w:cs="Times New Roman"/>
          <w:color w:val="000000" w:themeColor="text1"/>
          <w:kern w:val="0"/>
          <w:sz w:val="24"/>
          <w:szCs w:val="24"/>
          <w:lang w:val="fr-FR" w:eastAsia="fr-FR"/>
        </w:rPr>
        <w:t xml:space="preserve"> après la réception définitive des prestations à la demande du Prestataire.</w:t>
      </w:r>
    </w:p>
    <w:p w14:paraId="7CA5FBDD"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26"/>
          <w:lang w:val="fr-FR" w:eastAsia="fr-FR"/>
        </w:rPr>
      </w:pPr>
      <w:r>
        <w:rPr>
          <w:rFonts w:ascii="Eras Medium ITC" w:eastAsia="Times New Roman" w:hAnsi="Eras Medium ITC" w:cs="Times New Roman"/>
          <w:b/>
          <w:bCs/>
          <w:kern w:val="0"/>
          <w:sz w:val="24"/>
          <w:szCs w:val="26"/>
          <w:lang w:val="fr-FR" w:eastAsia="fr-FR"/>
        </w:rPr>
        <w:t xml:space="preserve">Article 12 : </w:t>
      </w:r>
      <w:r>
        <w:rPr>
          <w:rFonts w:ascii="Eras Medium ITC" w:eastAsia="Times New Roman" w:hAnsi="Eras Medium ITC" w:cs="Times New Roman"/>
          <w:b/>
          <w:bCs/>
          <w:spacing w:val="6"/>
          <w:kern w:val="0"/>
          <w:sz w:val="24"/>
          <w:szCs w:val="26"/>
          <w:lang w:val="fr-FR" w:eastAsia="fr-FR"/>
        </w:rPr>
        <w:t>Montant</w:t>
      </w:r>
      <w:r>
        <w:rPr>
          <w:rFonts w:ascii="Eras Medium ITC" w:eastAsia="Times New Roman" w:hAnsi="Eras Medium ITC" w:cs="Times New Roman"/>
          <w:b/>
          <w:bCs/>
          <w:kern w:val="0"/>
          <w:sz w:val="24"/>
          <w:szCs w:val="26"/>
          <w:lang w:val="fr-FR" w:eastAsia="fr-FR"/>
        </w:rPr>
        <w:t xml:space="preserve"> du March</w:t>
      </w:r>
      <w:bookmarkEnd w:id="81"/>
      <w:r>
        <w:rPr>
          <w:rFonts w:ascii="Eras Medium ITC" w:eastAsia="Times New Roman" w:hAnsi="Eras Medium ITC" w:cs="Times New Roman"/>
          <w:b/>
          <w:bCs/>
          <w:kern w:val="0"/>
          <w:sz w:val="24"/>
          <w:szCs w:val="26"/>
          <w:lang w:val="fr-FR" w:eastAsia="fr-FR"/>
        </w:rPr>
        <w:t>é</w:t>
      </w:r>
      <w:bookmarkEnd w:id="82"/>
      <w:bookmarkEnd w:id="83"/>
    </w:p>
    <w:p w14:paraId="7CA5FBD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bookmarkStart w:id="97" w:name="_Toc8372999"/>
      <w:r>
        <w:rPr>
          <w:rFonts w:ascii="Eras Medium ITC" w:eastAsia="Times New Roman" w:hAnsi="Eras Medium ITC" w:cs="Times New Roman"/>
          <w:kern w:val="0"/>
          <w:sz w:val="24"/>
          <w:szCs w:val="24"/>
          <w:lang w:val="fr-FR" w:eastAsia="fr-FR"/>
        </w:rPr>
        <w:t xml:space="preserve">Le montant du présent Marché est de XXXXXXXXXXXXXXXXXXX </w:t>
      </w:r>
      <w:r>
        <w:rPr>
          <w:rFonts w:ascii="Eras Medium ITC" w:eastAsia="Times New Roman" w:hAnsi="Eras Medium ITC" w:cs="Times New Roman"/>
          <w:b/>
          <w:kern w:val="0"/>
          <w:sz w:val="24"/>
          <w:szCs w:val="24"/>
          <w:lang w:val="fr-FR" w:eastAsia="fr-FR"/>
        </w:rPr>
        <w:t>Francs CFA</w:t>
      </w:r>
      <w:r>
        <w:rPr>
          <w:rFonts w:ascii="Eras Medium ITC" w:eastAsia="Times New Roman" w:hAnsi="Eras Medium ITC" w:cs="Times New Roman"/>
          <w:kern w:val="0"/>
          <w:sz w:val="24"/>
          <w:szCs w:val="24"/>
          <w:lang w:val="fr-FR" w:eastAsia="fr-FR"/>
        </w:rPr>
        <w:t>,</w:t>
      </w:r>
      <w:r>
        <w:rPr>
          <w:rFonts w:ascii="Eras Medium ITC" w:eastAsia="Times New Roman" w:hAnsi="Eras Medium ITC" w:cs="Times New Roman"/>
          <w:spacing w:val="3"/>
          <w:kern w:val="0"/>
          <w:sz w:val="24"/>
          <w:szCs w:val="24"/>
          <w:lang w:val="fr-FR" w:eastAsia="fr-FR"/>
        </w:rPr>
        <w:t xml:space="preserve"> </w:t>
      </w:r>
      <w:r>
        <w:rPr>
          <w:rFonts w:ascii="Eras Medium ITC" w:eastAsia="Times New Roman" w:hAnsi="Eras Medium ITC" w:cs="Times New Roman"/>
          <w:kern w:val="0"/>
          <w:sz w:val="24"/>
          <w:szCs w:val="24"/>
          <w:lang w:val="fr-FR" w:eastAsia="fr-FR"/>
        </w:rPr>
        <w:t>Toutes</w:t>
      </w:r>
      <w:r>
        <w:rPr>
          <w:rFonts w:ascii="Eras Medium ITC" w:eastAsia="Times New Roman" w:hAnsi="Eras Medium ITC" w:cs="Times New Roman"/>
          <w:spacing w:val="3"/>
          <w:kern w:val="0"/>
          <w:sz w:val="24"/>
          <w:szCs w:val="24"/>
          <w:lang w:val="fr-FR" w:eastAsia="fr-FR"/>
        </w:rPr>
        <w:t xml:space="preserve"> </w:t>
      </w:r>
      <w:r>
        <w:rPr>
          <w:rFonts w:ascii="Eras Medium ITC" w:eastAsia="Times New Roman" w:hAnsi="Eras Medium ITC" w:cs="Times New Roman"/>
          <w:kern w:val="0"/>
          <w:sz w:val="24"/>
          <w:szCs w:val="24"/>
          <w:lang w:val="fr-FR" w:eastAsia="fr-FR"/>
        </w:rPr>
        <w:t>Taxes Comprises</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(TTC)</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détaillé ainsi qu’il suit</w:t>
      </w:r>
      <w:r>
        <w:rPr>
          <w:rFonts w:ascii="Eras Medium ITC" w:eastAsia="Times New Roman" w:hAnsi="Eras Medium ITC" w:cs="Times New Roman"/>
          <w:spacing w:val="6"/>
          <w:kern w:val="0"/>
          <w:sz w:val="24"/>
          <w:szCs w:val="24"/>
          <w:lang w:val="fr-FR" w:eastAsia="fr-FR"/>
        </w:rPr>
        <w:t xml:space="preserve"> </w:t>
      </w:r>
      <w:r>
        <w:rPr>
          <w:rFonts w:ascii="Eras Medium ITC" w:eastAsia="Times New Roman" w:hAnsi="Eras Medium ITC" w:cs="Times New Roman"/>
          <w:kern w:val="0"/>
          <w:sz w:val="24"/>
          <w:szCs w:val="24"/>
          <w:lang w:val="fr-FR" w:eastAsia="fr-FR"/>
        </w:rPr>
        <w:t>:</w:t>
      </w:r>
    </w:p>
    <w:tbl>
      <w:tblPr>
        <w:tblW w:w="478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839"/>
        <w:gridCol w:w="5917"/>
      </w:tblGrid>
      <w:tr w:rsidR="00391388" w14:paraId="7CA5FBE4" w14:textId="77777777">
        <w:trPr>
          <w:trHeight w:val="401"/>
          <w:jc w:val="right"/>
        </w:trPr>
        <w:tc>
          <w:tcPr>
            <w:tcW w:w="897" w:type="pct"/>
            <w:shd w:val="clear" w:color="auto" w:fill="auto"/>
            <w:noWrap/>
            <w:vAlign w:val="bottom"/>
          </w:tcPr>
          <w:p w14:paraId="7CA5FBDF" w14:textId="77777777" w:rsidR="00391388" w:rsidRDefault="0039138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bookmarkStart w:id="98" w:name="_Toc135842223"/>
          </w:p>
        </w:tc>
        <w:tc>
          <w:tcPr>
            <w:tcW w:w="973" w:type="pct"/>
            <w:shd w:val="clear" w:color="auto" w:fill="auto"/>
            <w:noWrap/>
            <w:vAlign w:val="center"/>
          </w:tcPr>
          <w:p w14:paraId="7CA5FBE0"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Montant en chiffres</w:t>
            </w:r>
          </w:p>
          <w:p w14:paraId="7CA5FBE1"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F CFA</w:t>
            </w:r>
          </w:p>
        </w:tc>
        <w:tc>
          <w:tcPr>
            <w:tcW w:w="3130" w:type="pct"/>
            <w:shd w:val="clear" w:color="auto" w:fill="auto"/>
            <w:vAlign w:val="center"/>
          </w:tcPr>
          <w:p w14:paraId="7CA5FBE2"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Montant en lettres</w:t>
            </w:r>
          </w:p>
          <w:p w14:paraId="7CA5FBE3"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F CFA</w:t>
            </w:r>
          </w:p>
        </w:tc>
      </w:tr>
      <w:tr w:rsidR="00391388" w14:paraId="7CA5FBE8" w14:textId="77777777">
        <w:trPr>
          <w:trHeight w:val="238"/>
          <w:jc w:val="right"/>
        </w:trPr>
        <w:tc>
          <w:tcPr>
            <w:tcW w:w="897" w:type="pct"/>
            <w:shd w:val="clear" w:color="auto" w:fill="auto"/>
            <w:noWrap/>
          </w:tcPr>
          <w:p w14:paraId="7CA5FBE5"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Montant TTC</w:t>
            </w:r>
          </w:p>
        </w:tc>
        <w:tc>
          <w:tcPr>
            <w:tcW w:w="973" w:type="pct"/>
            <w:shd w:val="clear" w:color="auto" w:fill="auto"/>
            <w:noWrap/>
          </w:tcPr>
          <w:p w14:paraId="7CA5FBE6"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c>
          <w:tcPr>
            <w:tcW w:w="3130" w:type="pct"/>
            <w:shd w:val="clear" w:color="auto" w:fill="auto"/>
          </w:tcPr>
          <w:p w14:paraId="7CA5FBE7"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r>
      <w:tr w:rsidR="00391388" w14:paraId="7CA5FBEC" w14:textId="77777777">
        <w:trPr>
          <w:trHeight w:val="229"/>
          <w:jc w:val="right"/>
        </w:trPr>
        <w:tc>
          <w:tcPr>
            <w:tcW w:w="897" w:type="pct"/>
            <w:shd w:val="clear" w:color="auto" w:fill="auto"/>
            <w:noWrap/>
          </w:tcPr>
          <w:p w14:paraId="7CA5FBE9"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Montant HTVA</w:t>
            </w:r>
          </w:p>
        </w:tc>
        <w:tc>
          <w:tcPr>
            <w:tcW w:w="973" w:type="pct"/>
            <w:shd w:val="clear" w:color="auto" w:fill="auto"/>
            <w:noWrap/>
          </w:tcPr>
          <w:p w14:paraId="7CA5FBEA" w14:textId="77777777" w:rsidR="00391388" w:rsidRDefault="00391388">
            <w:pPr>
              <w:widowControl w:val="0"/>
              <w:suppressAutoHyphens/>
              <w:autoSpaceDN w:val="0"/>
              <w:spacing w:after="0" w:line="276" w:lineRule="auto"/>
              <w:jc w:val="both"/>
              <w:rPr>
                <w:rFonts w:ascii="Eras Medium ITC" w:eastAsia="Times New Roman" w:hAnsi="Eras Medium ITC" w:cs="Times New Roman"/>
                <w:color w:val="FF0000"/>
                <w:kern w:val="0"/>
                <w:sz w:val="18"/>
                <w:szCs w:val="18"/>
                <w:lang w:val="fr-FR" w:eastAsia="fr-FR"/>
              </w:rPr>
            </w:pPr>
          </w:p>
        </w:tc>
        <w:tc>
          <w:tcPr>
            <w:tcW w:w="3130" w:type="pct"/>
            <w:shd w:val="clear" w:color="auto" w:fill="auto"/>
          </w:tcPr>
          <w:p w14:paraId="7CA5FBEB"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r>
      <w:tr w:rsidR="00391388" w14:paraId="7CA5FBF0" w14:textId="77777777">
        <w:trPr>
          <w:trHeight w:val="196"/>
          <w:jc w:val="right"/>
        </w:trPr>
        <w:tc>
          <w:tcPr>
            <w:tcW w:w="897" w:type="pct"/>
            <w:shd w:val="clear" w:color="auto" w:fill="auto"/>
            <w:noWrap/>
          </w:tcPr>
          <w:p w14:paraId="7CA5FBED"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TVA (19,25 %)</w:t>
            </w:r>
          </w:p>
        </w:tc>
        <w:tc>
          <w:tcPr>
            <w:tcW w:w="973" w:type="pct"/>
            <w:shd w:val="clear" w:color="auto" w:fill="auto"/>
            <w:noWrap/>
          </w:tcPr>
          <w:p w14:paraId="7CA5FBEE"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c>
          <w:tcPr>
            <w:tcW w:w="3130" w:type="pct"/>
            <w:shd w:val="clear" w:color="auto" w:fill="auto"/>
          </w:tcPr>
          <w:p w14:paraId="7CA5FBEF"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r>
      <w:tr w:rsidR="00391388" w14:paraId="7CA5FBF4" w14:textId="77777777">
        <w:trPr>
          <w:trHeight w:val="145"/>
          <w:jc w:val="right"/>
        </w:trPr>
        <w:tc>
          <w:tcPr>
            <w:tcW w:w="897" w:type="pct"/>
            <w:shd w:val="clear" w:color="auto" w:fill="auto"/>
            <w:noWrap/>
          </w:tcPr>
          <w:p w14:paraId="7CA5FBF1"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IR (2,2%)</w:t>
            </w:r>
          </w:p>
        </w:tc>
        <w:tc>
          <w:tcPr>
            <w:tcW w:w="973" w:type="pct"/>
            <w:shd w:val="clear" w:color="auto" w:fill="auto"/>
            <w:noWrap/>
          </w:tcPr>
          <w:p w14:paraId="7CA5FBF2"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c>
          <w:tcPr>
            <w:tcW w:w="3130" w:type="pct"/>
            <w:shd w:val="clear" w:color="auto" w:fill="auto"/>
          </w:tcPr>
          <w:p w14:paraId="7CA5FBF3"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r>
      <w:tr w:rsidR="00391388" w14:paraId="7CA5FBF8" w14:textId="77777777">
        <w:trPr>
          <w:trHeight w:val="110"/>
          <w:jc w:val="right"/>
        </w:trPr>
        <w:tc>
          <w:tcPr>
            <w:tcW w:w="897" w:type="pct"/>
            <w:shd w:val="clear" w:color="auto" w:fill="auto"/>
          </w:tcPr>
          <w:p w14:paraId="7CA5FBF5"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18"/>
                <w:szCs w:val="18"/>
                <w:lang w:val="fr-FR" w:eastAsia="fr-FR"/>
              </w:rPr>
            </w:pPr>
            <w:r>
              <w:rPr>
                <w:rFonts w:ascii="Eras Medium ITC" w:eastAsia="Times New Roman" w:hAnsi="Eras Medium ITC" w:cs="Times New Roman"/>
                <w:b/>
                <w:kern w:val="0"/>
                <w:sz w:val="18"/>
                <w:szCs w:val="18"/>
                <w:lang w:val="fr-FR" w:eastAsia="fr-FR"/>
              </w:rPr>
              <w:t>Net à Mandater</w:t>
            </w:r>
          </w:p>
        </w:tc>
        <w:tc>
          <w:tcPr>
            <w:tcW w:w="973" w:type="pct"/>
            <w:shd w:val="clear" w:color="auto" w:fill="auto"/>
            <w:noWrap/>
          </w:tcPr>
          <w:p w14:paraId="7CA5FBF6"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c>
          <w:tcPr>
            <w:tcW w:w="3130" w:type="pct"/>
            <w:shd w:val="clear" w:color="auto" w:fill="auto"/>
          </w:tcPr>
          <w:p w14:paraId="7CA5FBF7"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18"/>
                <w:szCs w:val="18"/>
                <w:lang w:val="fr-FR" w:eastAsia="fr-FR"/>
              </w:rPr>
            </w:pPr>
          </w:p>
        </w:tc>
      </w:tr>
    </w:tbl>
    <w:p w14:paraId="7CA5FBF9" w14:textId="77777777" w:rsidR="00391388" w:rsidRDefault="0039138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
          <w:szCs w:val="2"/>
          <w:lang w:val="fr-FR" w:eastAsia="fr-FR"/>
        </w:rPr>
      </w:pPr>
    </w:p>
    <w:p w14:paraId="7CA5FBFA"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24"/>
          <w:lang w:val="fr-FR" w:eastAsia="fr-FR"/>
        </w:rPr>
      </w:pPr>
      <w:bookmarkStart w:id="99" w:name="_Toc144735177"/>
      <w:r>
        <w:rPr>
          <w:rFonts w:ascii="Eras Medium ITC" w:eastAsia="Times New Roman" w:hAnsi="Eras Medium ITC" w:cs="Times New Roman"/>
          <w:b/>
          <w:bCs/>
          <w:kern w:val="0"/>
          <w:sz w:val="24"/>
          <w:szCs w:val="24"/>
          <w:lang w:val="fr-FR" w:eastAsia="fr-FR"/>
        </w:rPr>
        <w:t xml:space="preserve">Article 13 : </w:t>
      </w:r>
      <w:r>
        <w:rPr>
          <w:rFonts w:ascii="Eras Medium ITC" w:eastAsia="Times New Roman" w:hAnsi="Eras Medium ITC" w:cs="Times New Roman"/>
          <w:b/>
          <w:bCs/>
          <w:spacing w:val="6"/>
          <w:kern w:val="0"/>
          <w:sz w:val="24"/>
          <w:szCs w:val="24"/>
          <w:lang w:val="fr-FR" w:eastAsia="fr-FR"/>
        </w:rPr>
        <w:t>Lieu</w:t>
      </w:r>
      <w:r>
        <w:rPr>
          <w:rFonts w:ascii="Eras Medium ITC" w:eastAsia="Times New Roman" w:hAnsi="Eras Medium ITC" w:cs="Times New Roman"/>
          <w:b/>
          <w:bCs/>
          <w:kern w:val="0"/>
          <w:sz w:val="24"/>
          <w:szCs w:val="24"/>
          <w:lang w:val="fr-FR" w:eastAsia="fr-FR"/>
        </w:rPr>
        <w:t xml:space="preserve"> et mode de paiement</w:t>
      </w:r>
      <w:bookmarkEnd w:id="97"/>
      <w:bookmarkEnd w:id="98"/>
      <w:bookmarkEnd w:id="99"/>
    </w:p>
    <w:p w14:paraId="7CA5FBF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color w:val="FF0000"/>
          <w:kern w:val="0"/>
          <w:sz w:val="24"/>
          <w:szCs w:val="24"/>
          <w:lang w:val="fr-FR" w:eastAsia="fr-FR"/>
        </w:rPr>
      </w:pPr>
      <w:bookmarkStart w:id="100" w:name="_Toc8373000"/>
      <w:r>
        <w:rPr>
          <w:rFonts w:ascii="Eras Medium ITC" w:eastAsia="Times New Roman" w:hAnsi="Eras Medium ITC" w:cs="Times New Roman"/>
          <w:b/>
          <w:bCs/>
          <w:kern w:val="0"/>
          <w:sz w:val="24"/>
          <w:szCs w:val="24"/>
          <w:lang w:val="fr-FR" w:eastAsia="fr-FR"/>
        </w:rPr>
        <w:t>13.1.</w:t>
      </w:r>
      <w:r>
        <w:rPr>
          <w:rFonts w:ascii="Eras Medium ITC" w:eastAsia="Times New Roman" w:hAnsi="Eras Medium ITC" w:cs="Times New Roman"/>
          <w:kern w:val="0"/>
          <w:sz w:val="24"/>
          <w:szCs w:val="24"/>
          <w:lang w:val="fr-FR" w:eastAsia="fr-FR"/>
        </w:rPr>
        <w:tab/>
        <w:t>Le Maître d’Ouvrage se libérera des sommes dues en francs CFA, par virement au compte ci-après ouvert dans les livres de la Banque XXXXXXX :</w:t>
      </w:r>
    </w:p>
    <w:tbl>
      <w:tblPr>
        <w:tblStyle w:val="Grilledutableau"/>
        <w:tblW w:w="0" w:type="auto"/>
        <w:tblInd w:w="-34" w:type="dxa"/>
        <w:tblLook w:val="04A0" w:firstRow="1" w:lastRow="0" w:firstColumn="1" w:lastColumn="0" w:noHBand="0" w:noVBand="1"/>
      </w:tblPr>
      <w:tblGrid>
        <w:gridCol w:w="1758"/>
        <w:gridCol w:w="1442"/>
        <w:gridCol w:w="1829"/>
        <w:gridCol w:w="1994"/>
        <w:gridCol w:w="1893"/>
        <w:gridCol w:w="1001"/>
      </w:tblGrid>
      <w:tr w:rsidR="00391388" w14:paraId="7CA5FC02" w14:textId="77777777">
        <w:tc>
          <w:tcPr>
            <w:tcW w:w="1758" w:type="dxa"/>
            <w:tcBorders>
              <w:top w:val="single" w:sz="4" w:space="0" w:color="auto"/>
              <w:left w:val="single" w:sz="4" w:space="0" w:color="auto"/>
              <w:bottom w:val="single" w:sz="4" w:space="0" w:color="auto"/>
              <w:right w:val="single" w:sz="4" w:space="0" w:color="auto"/>
            </w:tcBorders>
          </w:tcPr>
          <w:p w14:paraId="7CA5FBFC"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Code Swift </w:t>
            </w:r>
          </w:p>
        </w:tc>
        <w:tc>
          <w:tcPr>
            <w:tcW w:w="1442" w:type="dxa"/>
            <w:tcBorders>
              <w:top w:val="single" w:sz="4" w:space="0" w:color="auto"/>
              <w:left w:val="single" w:sz="4" w:space="0" w:color="auto"/>
              <w:bottom w:val="single" w:sz="4" w:space="0" w:color="auto"/>
              <w:right w:val="single" w:sz="4" w:space="0" w:color="auto"/>
            </w:tcBorders>
          </w:tcPr>
          <w:p w14:paraId="7CA5FBFD"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Code IBAN</w:t>
            </w:r>
          </w:p>
        </w:tc>
        <w:tc>
          <w:tcPr>
            <w:tcW w:w="1829" w:type="dxa"/>
            <w:tcBorders>
              <w:top w:val="single" w:sz="4" w:space="0" w:color="auto"/>
              <w:left w:val="single" w:sz="4" w:space="0" w:color="auto"/>
              <w:bottom w:val="single" w:sz="4" w:space="0" w:color="auto"/>
              <w:right w:val="single" w:sz="4" w:space="0" w:color="auto"/>
            </w:tcBorders>
          </w:tcPr>
          <w:p w14:paraId="7CA5FBFE"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Code Banque</w:t>
            </w:r>
          </w:p>
        </w:tc>
        <w:tc>
          <w:tcPr>
            <w:tcW w:w="1994" w:type="dxa"/>
            <w:tcBorders>
              <w:top w:val="single" w:sz="4" w:space="0" w:color="auto"/>
              <w:left w:val="single" w:sz="4" w:space="0" w:color="auto"/>
              <w:bottom w:val="single" w:sz="4" w:space="0" w:color="auto"/>
              <w:right w:val="single" w:sz="4" w:space="0" w:color="auto"/>
            </w:tcBorders>
          </w:tcPr>
          <w:p w14:paraId="7CA5FBFF"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Code Guichet</w:t>
            </w:r>
          </w:p>
        </w:tc>
        <w:tc>
          <w:tcPr>
            <w:tcW w:w="1893" w:type="dxa"/>
            <w:tcBorders>
              <w:top w:val="single" w:sz="4" w:space="0" w:color="auto"/>
              <w:left w:val="single" w:sz="4" w:space="0" w:color="auto"/>
              <w:bottom w:val="single" w:sz="4" w:space="0" w:color="auto"/>
              <w:right w:val="single" w:sz="4" w:space="0" w:color="auto"/>
            </w:tcBorders>
          </w:tcPr>
          <w:p w14:paraId="7CA5FC00"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N° De Compte</w:t>
            </w:r>
          </w:p>
        </w:tc>
        <w:tc>
          <w:tcPr>
            <w:tcW w:w="1001" w:type="dxa"/>
            <w:tcBorders>
              <w:top w:val="single" w:sz="4" w:space="0" w:color="auto"/>
              <w:left w:val="single" w:sz="4" w:space="0" w:color="auto"/>
              <w:bottom w:val="single" w:sz="4" w:space="0" w:color="auto"/>
              <w:right w:val="single" w:sz="4" w:space="0" w:color="auto"/>
            </w:tcBorders>
          </w:tcPr>
          <w:p w14:paraId="7CA5FC01" w14:textId="77777777" w:rsidR="00391388" w:rsidRDefault="00EB7AA8">
            <w:pPr>
              <w:widowControl w:val="0"/>
              <w:suppressAutoHyphens/>
              <w:autoSpaceDN w:val="0"/>
              <w:spacing w:before="120" w:after="0" w:line="240"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CLE</w:t>
            </w:r>
          </w:p>
        </w:tc>
      </w:tr>
      <w:tr w:rsidR="00391388" w14:paraId="7CA5FC09" w14:textId="77777777">
        <w:tc>
          <w:tcPr>
            <w:tcW w:w="1758" w:type="dxa"/>
            <w:tcBorders>
              <w:top w:val="single" w:sz="4" w:space="0" w:color="auto"/>
              <w:left w:val="single" w:sz="4" w:space="0" w:color="auto"/>
              <w:bottom w:val="single" w:sz="4" w:space="0" w:color="auto"/>
              <w:right w:val="single" w:sz="4" w:space="0" w:color="auto"/>
            </w:tcBorders>
          </w:tcPr>
          <w:p w14:paraId="7CA5FC03" w14:textId="77777777" w:rsidR="00391388" w:rsidRDefault="00391388">
            <w:pPr>
              <w:widowControl w:val="0"/>
              <w:suppressAutoHyphens/>
              <w:autoSpaceDN w:val="0"/>
              <w:spacing w:before="120" w:after="0" w:line="240" w:lineRule="auto"/>
              <w:jc w:val="both"/>
              <w:rPr>
                <w:rFonts w:ascii="Eras Medium ITC" w:hAnsi="Eras Medium ITC"/>
                <w:b/>
                <w:kern w:val="0"/>
                <w:sz w:val="24"/>
                <w:szCs w:val="24"/>
                <w:lang w:val="fr-FR" w:eastAsia="fr-FR"/>
              </w:rPr>
            </w:pPr>
          </w:p>
        </w:tc>
        <w:tc>
          <w:tcPr>
            <w:tcW w:w="1442" w:type="dxa"/>
            <w:tcBorders>
              <w:top w:val="single" w:sz="4" w:space="0" w:color="auto"/>
              <w:left w:val="single" w:sz="4" w:space="0" w:color="auto"/>
              <w:bottom w:val="single" w:sz="4" w:space="0" w:color="auto"/>
              <w:right w:val="single" w:sz="4" w:space="0" w:color="auto"/>
            </w:tcBorders>
          </w:tcPr>
          <w:p w14:paraId="7CA5FC04" w14:textId="77777777" w:rsidR="00391388" w:rsidRDefault="00391388">
            <w:pPr>
              <w:widowControl w:val="0"/>
              <w:suppressAutoHyphens/>
              <w:autoSpaceDN w:val="0"/>
              <w:spacing w:before="120" w:after="0" w:line="240" w:lineRule="auto"/>
              <w:jc w:val="center"/>
              <w:rPr>
                <w:rFonts w:ascii="Eras Medium ITC" w:hAnsi="Eras Medium ITC"/>
                <w:b/>
                <w:kern w:val="0"/>
                <w:sz w:val="24"/>
                <w:szCs w:val="24"/>
                <w:lang w:val="fr-FR" w:eastAsia="fr-FR"/>
              </w:rPr>
            </w:pPr>
          </w:p>
        </w:tc>
        <w:tc>
          <w:tcPr>
            <w:tcW w:w="1829" w:type="dxa"/>
            <w:tcBorders>
              <w:top w:val="single" w:sz="4" w:space="0" w:color="auto"/>
              <w:left w:val="single" w:sz="4" w:space="0" w:color="auto"/>
              <w:bottom w:val="single" w:sz="4" w:space="0" w:color="auto"/>
              <w:right w:val="single" w:sz="4" w:space="0" w:color="auto"/>
            </w:tcBorders>
          </w:tcPr>
          <w:p w14:paraId="7CA5FC05" w14:textId="77777777" w:rsidR="00391388" w:rsidRDefault="00391388">
            <w:pPr>
              <w:widowControl w:val="0"/>
              <w:suppressAutoHyphens/>
              <w:autoSpaceDN w:val="0"/>
              <w:spacing w:before="120" w:after="0" w:line="240" w:lineRule="auto"/>
              <w:jc w:val="center"/>
              <w:rPr>
                <w:rFonts w:ascii="Eras Medium ITC" w:hAnsi="Eras Medium ITC"/>
                <w:b/>
                <w:kern w:val="0"/>
                <w:sz w:val="24"/>
                <w:szCs w:val="24"/>
                <w:lang w:val="fr-FR" w:eastAsia="fr-FR"/>
              </w:rPr>
            </w:pPr>
          </w:p>
        </w:tc>
        <w:tc>
          <w:tcPr>
            <w:tcW w:w="1994" w:type="dxa"/>
            <w:tcBorders>
              <w:top w:val="single" w:sz="4" w:space="0" w:color="auto"/>
              <w:left w:val="single" w:sz="4" w:space="0" w:color="auto"/>
              <w:bottom w:val="single" w:sz="4" w:space="0" w:color="auto"/>
              <w:right w:val="single" w:sz="4" w:space="0" w:color="auto"/>
            </w:tcBorders>
          </w:tcPr>
          <w:p w14:paraId="7CA5FC06" w14:textId="77777777" w:rsidR="00391388" w:rsidRDefault="00391388">
            <w:pPr>
              <w:widowControl w:val="0"/>
              <w:suppressAutoHyphens/>
              <w:autoSpaceDN w:val="0"/>
              <w:spacing w:before="120" w:after="0" w:line="240" w:lineRule="auto"/>
              <w:jc w:val="center"/>
              <w:rPr>
                <w:rFonts w:ascii="Eras Medium ITC" w:hAnsi="Eras Medium ITC"/>
                <w:b/>
                <w:kern w:val="0"/>
                <w:sz w:val="24"/>
                <w:szCs w:val="24"/>
                <w:lang w:val="fr-FR" w:eastAsia="fr-FR"/>
              </w:rPr>
            </w:pPr>
          </w:p>
        </w:tc>
        <w:tc>
          <w:tcPr>
            <w:tcW w:w="1893" w:type="dxa"/>
            <w:tcBorders>
              <w:top w:val="single" w:sz="4" w:space="0" w:color="auto"/>
              <w:left w:val="single" w:sz="4" w:space="0" w:color="auto"/>
              <w:bottom w:val="single" w:sz="4" w:space="0" w:color="auto"/>
              <w:right w:val="single" w:sz="4" w:space="0" w:color="auto"/>
            </w:tcBorders>
          </w:tcPr>
          <w:p w14:paraId="7CA5FC07" w14:textId="77777777" w:rsidR="00391388" w:rsidRDefault="00391388">
            <w:pPr>
              <w:widowControl w:val="0"/>
              <w:suppressAutoHyphens/>
              <w:autoSpaceDN w:val="0"/>
              <w:spacing w:after="0" w:line="240" w:lineRule="auto"/>
              <w:jc w:val="center"/>
              <w:rPr>
                <w:rFonts w:ascii="Eras Medium ITC" w:eastAsia="Times New Roman" w:hAnsi="Eras Medium ITC"/>
                <w:b/>
                <w:kern w:val="0"/>
                <w:sz w:val="24"/>
                <w:szCs w:val="24"/>
                <w:lang w:val="fr-FR" w:eastAsia="fr-FR"/>
              </w:rPr>
            </w:pPr>
          </w:p>
        </w:tc>
        <w:tc>
          <w:tcPr>
            <w:tcW w:w="1001" w:type="dxa"/>
            <w:tcBorders>
              <w:top w:val="single" w:sz="4" w:space="0" w:color="auto"/>
              <w:left w:val="single" w:sz="4" w:space="0" w:color="auto"/>
              <w:bottom w:val="single" w:sz="4" w:space="0" w:color="auto"/>
              <w:right w:val="single" w:sz="4" w:space="0" w:color="auto"/>
            </w:tcBorders>
          </w:tcPr>
          <w:p w14:paraId="7CA5FC08" w14:textId="77777777" w:rsidR="00391388" w:rsidRDefault="00391388">
            <w:pPr>
              <w:widowControl w:val="0"/>
              <w:suppressAutoHyphens/>
              <w:autoSpaceDN w:val="0"/>
              <w:spacing w:before="120" w:after="0" w:line="240" w:lineRule="auto"/>
              <w:jc w:val="center"/>
              <w:rPr>
                <w:rFonts w:ascii="Eras Medium ITC" w:hAnsi="Eras Medium ITC"/>
                <w:b/>
                <w:kern w:val="0"/>
                <w:sz w:val="24"/>
                <w:szCs w:val="24"/>
                <w:lang w:val="fr-FR" w:eastAsia="fr-FR"/>
              </w:rPr>
            </w:pPr>
          </w:p>
        </w:tc>
      </w:tr>
    </w:tbl>
    <w:p w14:paraId="7CA5FC0A" w14:textId="77777777" w:rsidR="00391388" w:rsidRDefault="00391388">
      <w:pPr>
        <w:widowControl w:val="0"/>
        <w:tabs>
          <w:tab w:val="left" w:pos="720"/>
          <w:tab w:val="left" w:pos="1440"/>
          <w:tab w:val="left" w:pos="2160"/>
          <w:tab w:val="left" w:pos="2621"/>
        </w:tabs>
        <w:suppressAutoHyphens/>
        <w:autoSpaceDN w:val="0"/>
        <w:spacing w:before="120" w:after="200" w:line="276" w:lineRule="auto"/>
        <w:jc w:val="both"/>
        <w:rPr>
          <w:rFonts w:ascii="Eras Medium ITC" w:eastAsia="Times New Roman" w:hAnsi="Eras Medium ITC" w:cs="Times New Roman"/>
          <w:b/>
          <w:bCs/>
          <w:kern w:val="0"/>
          <w:sz w:val="10"/>
          <w:szCs w:val="14"/>
          <w:lang w:val="fr-FR" w:eastAsia="fr-FR"/>
        </w:rPr>
      </w:pPr>
    </w:p>
    <w:p w14:paraId="7CA5FC0B" w14:textId="77777777" w:rsidR="00391388" w:rsidRDefault="00EB7AA8">
      <w:pPr>
        <w:widowControl w:val="0"/>
        <w:tabs>
          <w:tab w:val="left" w:pos="720"/>
          <w:tab w:val="left" w:pos="1440"/>
          <w:tab w:val="left" w:pos="2160"/>
          <w:tab w:val="left" w:pos="2621"/>
        </w:tabs>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bCs/>
          <w:kern w:val="0"/>
          <w:sz w:val="24"/>
          <w:szCs w:val="24"/>
          <w:lang w:val="fr-FR" w:eastAsia="fr-FR"/>
        </w:rPr>
        <w:t>13.2</w:t>
      </w:r>
      <w:r>
        <w:rPr>
          <w:rFonts w:ascii="Eras Medium ITC" w:eastAsia="Times New Roman" w:hAnsi="Eras Medium ITC" w:cs="Times New Roman"/>
          <w:kern w:val="0"/>
          <w:sz w:val="24"/>
          <w:szCs w:val="24"/>
          <w:lang w:val="fr-FR" w:eastAsia="fr-FR"/>
        </w:rPr>
        <w:t>.</w:t>
      </w:r>
      <w:r>
        <w:rPr>
          <w:rFonts w:ascii="Eras Medium ITC" w:eastAsia="Times New Roman" w:hAnsi="Eras Medium ITC" w:cs="Times New Roman"/>
          <w:kern w:val="0"/>
          <w:sz w:val="24"/>
          <w:szCs w:val="24"/>
          <w:lang w:val="fr-FR" w:eastAsia="fr-FR"/>
        </w:rPr>
        <w:tab/>
      </w:r>
      <w:bookmarkStart w:id="101" w:name="_Toc8373010"/>
      <w:bookmarkStart w:id="102" w:name="_Toc135842234"/>
      <w:bookmarkEnd w:id="100"/>
      <w:r>
        <w:rPr>
          <w:rFonts w:ascii="Eras Medium ITC" w:eastAsia="Times New Roman" w:hAnsi="Eras Medium ITC" w:cs="Times New Roman"/>
          <w:kern w:val="0"/>
          <w:sz w:val="24"/>
          <w:szCs w:val="24"/>
          <w:lang w:val="fr-FR" w:eastAsia="fr-FR"/>
        </w:rPr>
        <w:t>Facturation</w:t>
      </w:r>
    </w:p>
    <w:p w14:paraId="7CA5FC0C" w14:textId="77777777" w:rsidR="00391388" w:rsidRDefault="00EB7AA8">
      <w:pPr>
        <w:widowControl w:val="0"/>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bookmarkStart w:id="103" w:name="_Toc8373002"/>
      <w:r>
        <w:rPr>
          <w:rFonts w:ascii="Eras Medium ITC" w:eastAsia="Times New Roman" w:hAnsi="Eras Medium ITC" w:cs="Times New Roman"/>
          <w:color w:val="000000" w:themeColor="text1"/>
          <w:kern w:val="0"/>
          <w:sz w:val="24"/>
          <w:szCs w:val="24"/>
          <w:lang w:val="fr-FR" w:eastAsia="fr-FR"/>
        </w:rPr>
        <w:t>Les factures seront libellées en FCFA au nom de la SCDP, et les paiements effectués au prorata de la réalisation des prestations sanctionnées par la production des décomptes suivant l’exécution totale du planning prescrit par le Cahier des Clauses Techniques Particulières et ce, jusqu’à l’expiration du délai contractuel.</w:t>
      </w:r>
    </w:p>
    <w:p w14:paraId="7CA5FC0D" w14:textId="77777777" w:rsidR="00391388" w:rsidRDefault="00EB7AA8">
      <w:pPr>
        <w:widowControl w:val="0"/>
        <w:tabs>
          <w:tab w:val="left" w:pos="1455"/>
        </w:tabs>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ab/>
      </w:r>
    </w:p>
    <w:p w14:paraId="7CA5FC0E" w14:textId="77777777" w:rsidR="00391388" w:rsidRDefault="00EB7AA8">
      <w:pPr>
        <w:widowControl w:val="0"/>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Le paiement devra être effectif dans un délai de </w:t>
      </w:r>
      <w:r>
        <w:rPr>
          <w:rFonts w:ascii="Eras Medium ITC" w:eastAsia="Times New Roman" w:hAnsi="Eras Medium ITC" w:cs="Times New Roman"/>
          <w:b/>
          <w:bCs/>
          <w:color w:val="000000" w:themeColor="text1"/>
          <w:kern w:val="0"/>
          <w:sz w:val="24"/>
          <w:szCs w:val="24"/>
          <w:lang w:val="fr-FR" w:eastAsia="fr-FR"/>
        </w:rPr>
        <w:t>trente (30) jours</w:t>
      </w:r>
      <w:r>
        <w:rPr>
          <w:rFonts w:ascii="Eras Medium ITC" w:eastAsia="Times New Roman" w:hAnsi="Eras Medium ITC" w:cs="Times New Roman"/>
          <w:color w:val="000000" w:themeColor="text1"/>
          <w:kern w:val="0"/>
          <w:sz w:val="24"/>
          <w:szCs w:val="24"/>
          <w:lang w:val="fr-FR" w:eastAsia="fr-FR"/>
        </w:rPr>
        <w:t xml:space="preserve"> à partir de la réception par le service courrier de la Direction des Opérations Financières et de la Comptabilité (DOFC) du dossier de paiement qui doit être constitué des éléments suivants : </w:t>
      </w:r>
    </w:p>
    <w:p w14:paraId="7CA5FC0F"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facture ;</w:t>
      </w:r>
    </w:p>
    <w:p w14:paraId="7CA5FC10"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décompte signé par le Maître d’Ouvrage ;</w:t>
      </w:r>
    </w:p>
    <w:p w14:paraId="7CA5FC11"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copie du Marché ;</w:t>
      </w:r>
    </w:p>
    <w:p w14:paraId="7CA5FC12"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liasse fiscale ;</w:t>
      </w:r>
    </w:p>
    <w:p w14:paraId="7CA5FC13"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copies des Ordres de Service (OS) ;</w:t>
      </w:r>
    </w:p>
    <w:p w14:paraId="7CA5FC14"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copies des cautions diverses ;</w:t>
      </w:r>
    </w:p>
    <w:p w14:paraId="7CA5FC15" w14:textId="77777777" w:rsidR="00391388" w:rsidRDefault="00EB7AA8" w:rsidP="0082326A">
      <w:pPr>
        <w:widowControl w:val="0"/>
        <w:numPr>
          <w:ilvl w:val="0"/>
          <w:numId w:val="89"/>
        </w:numPr>
        <w:suppressAutoHyphens/>
        <w:autoSpaceDN w:val="0"/>
        <w:spacing w:before="120" w:after="0" w:line="240"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domiciliation bancaire.</w:t>
      </w:r>
    </w:p>
    <w:p w14:paraId="7CA5FC16" w14:textId="77777777" w:rsidR="00391388" w:rsidRDefault="00EB7AA8">
      <w:pPr>
        <w:widowControl w:val="0"/>
        <w:suppressAutoHyphens/>
        <w:autoSpaceDN w:val="0"/>
        <w:spacing w:after="0" w:line="240" w:lineRule="auto"/>
        <w:ind w:left="720" w:hanging="360"/>
        <w:jc w:val="both"/>
        <w:textAlignment w:val="baseline"/>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              </w:t>
      </w:r>
    </w:p>
    <w:p w14:paraId="7CA5FC17"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color w:val="000000" w:themeColor="text1"/>
          <w:kern w:val="0"/>
          <w:sz w:val="24"/>
          <w:szCs w:val="24"/>
          <w:lang w:val="fr-FR" w:eastAsia="fr-FR"/>
        </w:rPr>
      </w:pPr>
      <w:r>
        <w:rPr>
          <w:rFonts w:ascii="Eras Medium ITC" w:eastAsia="Times New Roman" w:hAnsi="Eras Medium ITC" w:cs="Arial"/>
          <w:b/>
          <w:bCs/>
          <w:color w:val="000000" w:themeColor="text1"/>
          <w:kern w:val="0"/>
          <w:sz w:val="24"/>
          <w:szCs w:val="24"/>
          <w:lang w:val="fr-FR" w:eastAsia="fr-FR"/>
        </w:rPr>
        <w:t>Article 14 : Avance de démarrage</w:t>
      </w:r>
      <w:bookmarkEnd w:id="103"/>
    </w:p>
    <w:p w14:paraId="7CA5FC1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color w:val="000000" w:themeColor="text1"/>
          <w:kern w:val="0"/>
          <w:sz w:val="24"/>
          <w:szCs w:val="24"/>
          <w:lang w:val="fr-FR" w:eastAsia="fr-FR"/>
        </w:rPr>
      </w:pPr>
      <w:bookmarkStart w:id="104" w:name="_Toc8373003"/>
      <w:r>
        <w:rPr>
          <w:rFonts w:ascii="Eras Medium ITC" w:eastAsia="Times New Roman" w:hAnsi="Eras Medium ITC" w:cs="Times New Roman"/>
          <w:b/>
          <w:bCs/>
          <w:color w:val="000000" w:themeColor="text1"/>
          <w:kern w:val="0"/>
          <w:sz w:val="24"/>
          <w:szCs w:val="24"/>
          <w:lang w:val="fr-FR" w:eastAsia="fr-FR"/>
        </w:rPr>
        <w:t>14.1</w:t>
      </w:r>
      <w:r>
        <w:rPr>
          <w:rFonts w:ascii="Eras Medium ITC" w:eastAsia="Times New Roman" w:hAnsi="Eras Medium ITC" w:cs="Times New Roman"/>
          <w:color w:val="000000" w:themeColor="text1"/>
          <w:kern w:val="0"/>
          <w:sz w:val="24"/>
          <w:szCs w:val="24"/>
          <w:lang w:val="fr-FR" w:eastAsia="fr-FR"/>
        </w:rPr>
        <w:t xml:space="preserve"> Le Maître d’Ouvrage peut accorder à la demande du Prestataire une avance de démarrage n’excédant pas 20% du montant TTC du Marché. Cette avance sera cautionnée à cent pour cent (100%) par une banque de premier ordre agréée par le Ministre en charge des Finances du Cameroun. </w:t>
      </w:r>
    </w:p>
    <w:p w14:paraId="7CA5FC19" w14:textId="77777777" w:rsidR="00391388" w:rsidRDefault="00EB7AA8">
      <w:pPr>
        <w:widowControl w:val="0"/>
        <w:suppressAutoHyphens/>
        <w:autoSpaceDE w:val="0"/>
        <w:autoSpaceDN w:val="0"/>
        <w:spacing w:before="120" w:after="20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14.2</w:t>
      </w:r>
      <w:r>
        <w:rPr>
          <w:rFonts w:ascii="Eras Medium ITC" w:eastAsia="Times New Roman" w:hAnsi="Eras Medium ITC" w:cs="Times New Roman"/>
          <w:color w:val="000000" w:themeColor="text1"/>
          <w:kern w:val="0"/>
          <w:sz w:val="24"/>
          <w:szCs w:val="24"/>
          <w:lang w:val="fr-FR" w:eastAsia="fr-FR"/>
        </w:rPr>
        <w:t xml:space="preserve"> Cette avance de démarrage sera remboursée par des prélèvements opérés sur les décomptes à verser au Prestataire. Elle devra être totalement remboursée lorsque le paiement des décomptes aura atteint le taux de 80% de la valeur HTVA du Marché.</w:t>
      </w:r>
    </w:p>
    <w:p w14:paraId="7CA5FC1A"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color w:val="000000" w:themeColor="text1"/>
          <w:kern w:val="0"/>
          <w:sz w:val="24"/>
          <w:szCs w:val="24"/>
          <w:lang w:val="fr-FR" w:eastAsia="fr-FR"/>
        </w:rPr>
      </w:pPr>
      <w:r>
        <w:rPr>
          <w:rFonts w:ascii="Eras Medium ITC" w:eastAsia="Times New Roman" w:hAnsi="Eras Medium ITC" w:cs="Arial"/>
          <w:b/>
          <w:bCs/>
          <w:color w:val="000000" w:themeColor="text1"/>
          <w:kern w:val="0"/>
          <w:sz w:val="24"/>
          <w:szCs w:val="24"/>
          <w:lang w:val="fr-FR" w:eastAsia="fr-FR"/>
        </w:rPr>
        <w:t>Article 15 : Présentation des décomptes</w:t>
      </w:r>
      <w:bookmarkEnd w:id="104"/>
    </w:p>
    <w:p w14:paraId="7CA5FC1B" w14:textId="77777777" w:rsidR="00391388" w:rsidRDefault="00EB7AA8">
      <w:pPr>
        <w:widowControl w:val="0"/>
        <w:suppressAutoHyphens/>
        <w:autoSpaceDN w:val="0"/>
        <w:spacing w:after="20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15.1</w:t>
      </w:r>
      <w:r>
        <w:rPr>
          <w:rFonts w:ascii="Eras Medium ITC" w:eastAsia="Times New Roman" w:hAnsi="Eras Medium ITC" w:cs="Times New Roman"/>
          <w:color w:val="000000" w:themeColor="text1"/>
          <w:kern w:val="0"/>
          <w:sz w:val="24"/>
          <w:szCs w:val="24"/>
          <w:lang w:val="fr-FR" w:eastAsia="fr-FR"/>
        </w:rPr>
        <w:t xml:space="preserve"> </w:t>
      </w:r>
      <w:bookmarkStart w:id="105" w:name="_Hlk101272852"/>
      <w:r>
        <w:rPr>
          <w:rFonts w:ascii="Eras Medium ITC" w:eastAsia="Times New Roman" w:hAnsi="Eras Medium ITC" w:cs="Times New Roman"/>
          <w:color w:val="000000" w:themeColor="text1"/>
          <w:kern w:val="0"/>
          <w:sz w:val="24"/>
          <w:szCs w:val="24"/>
          <w:lang w:val="fr-FR" w:eastAsia="fr-FR"/>
        </w:rPr>
        <w:t>conformément au planning validé et à la fin de chaque jalon</w:t>
      </w:r>
      <w:bookmarkEnd w:id="105"/>
      <w:r>
        <w:rPr>
          <w:rFonts w:ascii="Eras Medium ITC" w:eastAsia="Times New Roman" w:hAnsi="Eras Medium ITC" w:cs="Times New Roman"/>
          <w:color w:val="000000" w:themeColor="text1"/>
          <w:kern w:val="0"/>
          <w:sz w:val="24"/>
          <w:szCs w:val="24"/>
          <w:lang w:val="fr-FR" w:eastAsia="fr-FR"/>
        </w:rPr>
        <w:t>, le Prestataire et l’Ingénieur du Marché établissent un attachement contradictoire qui récapitule et fixe les quantités réalisées et constatées pour chaque poste du bordereau des prix et pouvant donner droit au paiement.</w:t>
      </w:r>
    </w:p>
    <w:p w14:paraId="7CA5FC1C" w14:textId="77777777" w:rsidR="00391388" w:rsidRDefault="00391388">
      <w:pPr>
        <w:widowControl w:val="0"/>
        <w:suppressAutoHyphens/>
        <w:autoSpaceDN w:val="0"/>
        <w:spacing w:after="0" w:line="276" w:lineRule="auto"/>
        <w:contextualSpacing/>
        <w:jc w:val="both"/>
        <w:rPr>
          <w:rFonts w:ascii="Eras Medium ITC" w:eastAsia="Times New Roman" w:hAnsi="Eras Medium ITC" w:cs="Times New Roman"/>
          <w:color w:val="000000" w:themeColor="text1"/>
          <w:kern w:val="0"/>
          <w:sz w:val="24"/>
          <w:szCs w:val="24"/>
          <w:lang w:val="fr-FR" w:eastAsia="fr-FR"/>
        </w:rPr>
      </w:pPr>
    </w:p>
    <w:p w14:paraId="7CA5FC1D" w14:textId="77777777" w:rsidR="00391388" w:rsidRDefault="00EB7AA8">
      <w:pPr>
        <w:widowControl w:val="0"/>
        <w:suppressAutoHyphens/>
        <w:autoSpaceDN w:val="0"/>
        <w:spacing w:after="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15.2</w:t>
      </w:r>
      <w:r>
        <w:rPr>
          <w:rFonts w:ascii="Eras Medium ITC" w:eastAsia="Times New Roman" w:hAnsi="Eras Medium ITC" w:cs="Times New Roman"/>
          <w:color w:val="000000" w:themeColor="text1"/>
          <w:kern w:val="0"/>
          <w:sz w:val="24"/>
          <w:szCs w:val="24"/>
          <w:lang w:val="fr-FR" w:eastAsia="fr-FR"/>
        </w:rPr>
        <w:t xml:space="preserve"> </w:t>
      </w:r>
      <w:bookmarkStart w:id="106" w:name="_Hlk101273154"/>
      <w:r>
        <w:rPr>
          <w:rFonts w:ascii="Eras Medium ITC" w:eastAsia="Times New Roman" w:hAnsi="Eras Medium ITC" w:cs="Times New Roman"/>
          <w:color w:val="000000" w:themeColor="text1"/>
          <w:kern w:val="0"/>
          <w:sz w:val="24"/>
          <w:szCs w:val="24"/>
          <w:lang w:val="fr-FR" w:eastAsia="fr-FR"/>
        </w:rPr>
        <w:t xml:space="preserve">Sur la base de l’attachement contradictoire établi, le Prestataire présentera au Maître d’Ouvrage en </w:t>
      </w:r>
      <w:r>
        <w:rPr>
          <w:rFonts w:ascii="Eras Medium ITC" w:eastAsia="Times New Roman" w:hAnsi="Eras Medium ITC" w:cs="Times New Roman"/>
          <w:b/>
          <w:bCs/>
          <w:color w:val="000000" w:themeColor="text1"/>
          <w:kern w:val="0"/>
          <w:sz w:val="24"/>
          <w:szCs w:val="24"/>
          <w:lang w:val="fr-FR" w:eastAsia="fr-FR"/>
        </w:rPr>
        <w:t>sept (07) exemplaires</w:t>
      </w:r>
      <w:r>
        <w:rPr>
          <w:rFonts w:ascii="Eras Medium ITC" w:eastAsia="Times New Roman" w:hAnsi="Eras Medium ITC" w:cs="Times New Roman"/>
          <w:color w:val="000000" w:themeColor="text1"/>
          <w:kern w:val="0"/>
          <w:sz w:val="24"/>
          <w:szCs w:val="24"/>
          <w:lang w:val="fr-FR" w:eastAsia="fr-FR"/>
        </w:rPr>
        <w:t>, le décompte timbré pour vérification et validation par l’Ingénieur du Marché et le Chef de Service du Marché</w:t>
      </w:r>
      <w:bookmarkEnd w:id="106"/>
      <w:r>
        <w:rPr>
          <w:rFonts w:ascii="Eras Medium ITC" w:eastAsia="Times New Roman" w:hAnsi="Eras Medium ITC" w:cs="Times New Roman"/>
          <w:color w:val="000000" w:themeColor="text1"/>
          <w:kern w:val="0"/>
          <w:sz w:val="24"/>
          <w:szCs w:val="24"/>
          <w:lang w:val="fr-FR" w:eastAsia="fr-FR"/>
        </w:rPr>
        <w:t>.</w:t>
      </w:r>
    </w:p>
    <w:p w14:paraId="7CA5FC1E"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Arial"/>
          <w:b/>
          <w:bCs/>
          <w:color w:val="000000" w:themeColor="text1"/>
          <w:kern w:val="0"/>
          <w:sz w:val="24"/>
          <w:szCs w:val="24"/>
          <w:lang w:val="fr-FR" w:eastAsia="fr-FR"/>
        </w:rPr>
        <w:t>15.3</w:t>
      </w:r>
      <w:r>
        <w:rPr>
          <w:rFonts w:ascii="Eras Medium ITC" w:eastAsia="Times New Roman" w:hAnsi="Eras Medium ITC" w:cs="Arial"/>
          <w:color w:val="000000" w:themeColor="text1"/>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 xml:space="preserve">Les constats des fournitures et prestations seront effectués </w:t>
      </w:r>
      <w:bookmarkStart w:id="107" w:name="_Hlk101272996"/>
      <w:r>
        <w:rPr>
          <w:rFonts w:ascii="Eras Medium ITC" w:eastAsia="Times New Roman" w:hAnsi="Eras Medium ITC" w:cs="Times New Roman"/>
          <w:color w:val="000000" w:themeColor="text1"/>
          <w:kern w:val="0"/>
          <w:sz w:val="24"/>
          <w:szCs w:val="24"/>
          <w:lang w:val="fr-FR" w:eastAsia="fr-FR"/>
        </w:rPr>
        <w:t>sur le site d’exécution entre le Prestataire et l’Ingénieur du Marché</w:t>
      </w:r>
      <w:bookmarkEnd w:id="107"/>
      <w:r>
        <w:rPr>
          <w:rFonts w:ascii="Eras Medium ITC" w:eastAsia="Times New Roman" w:hAnsi="Eras Medium ITC" w:cs="Times New Roman"/>
          <w:color w:val="000000" w:themeColor="text1"/>
          <w:kern w:val="0"/>
          <w:sz w:val="24"/>
          <w:szCs w:val="24"/>
          <w:lang w:val="fr-FR" w:eastAsia="fr-FR"/>
        </w:rPr>
        <w:t>. Ces derniers devront être accompagnés des métrés et des photos des fournitures et ouvrages et/ou installations concernés.</w:t>
      </w:r>
    </w:p>
    <w:p w14:paraId="7CA5FC1F" w14:textId="77777777" w:rsidR="00391388" w:rsidRDefault="00EB7AA8">
      <w:pPr>
        <w:widowControl w:val="0"/>
        <w:suppressAutoHyphens/>
        <w:autoSpaceDN w:val="0"/>
        <w:spacing w:after="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pièces à joindre à chaque décompte émis sont :</w:t>
      </w:r>
    </w:p>
    <w:p w14:paraId="7CA5FC20"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du Marché enregistré ;</w:t>
      </w:r>
    </w:p>
    <w:p w14:paraId="7CA5FC21"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 l’ordre de service (OS) de démarrage des prestations notifié ;</w:t>
      </w:r>
    </w:p>
    <w:p w14:paraId="7CA5FC22"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du cautionnement définitif ;</w:t>
      </w:r>
    </w:p>
    <w:p w14:paraId="7CA5FC23"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 la caution d’avance de démarrage le cas échéant ;</w:t>
      </w:r>
    </w:p>
    <w:p w14:paraId="7CA5FC24"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 la caution de retenue de garantie le cas échéant ;</w:t>
      </w:r>
    </w:p>
    <w:p w14:paraId="7CA5FC25"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du constat des prestations relatif à ce décompte ;</w:t>
      </w:r>
    </w:p>
    <w:p w14:paraId="7CA5FC26"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des décomptes précédents et des attachements associés ;</w:t>
      </w:r>
    </w:p>
    <w:p w14:paraId="7CA5FC27"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des ordres de virement des décomptes précédents ;</w:t>
      </w:r>
    </w:p>
    <w:p w14:paraId="7CA5FC28"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des calages des quantités le cas échéant ;</w:t>
      </w:r>
    </w:p>
    <w:p w14:paraId="7CA5FC29" w14:textId="77777777" w:rsidR="00391388" w:rsidRDefault="00EB7AA8" w:rsidP="0082326A">
      <w:pPr>
        <w:widowControl w:val="0"/>
        <w:numPr>
          <w:ilvl w:val="0"/>
          <w:numId w:val="90"/>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Une copie des différents autres Ordres de Service le cas échéant (modifications des prestations, prorogation et suspensions des délais).</w:t>
      </w:r>
    </w:p>
    <w:p w14:paraId="7CA5FC2A" w14:textId="77777777" w:rsidR="00391388" w:rsidRDefault="00391388">
      <w:pPr>
        <w:widowControl w:val="0"/>
        <w:suppressAutoHyphens/>
        <w:autoSpaceDN w:val="0"/>
        <w:spacing w:after="0" w:line="276" w:lineRule="auto"/>
        <w:jc w:val="both"/>
        <w:rPr>
          <w:rFonts w:ascii="Eras Medium ITC" w:eastAsia="Times New Roman" w:hAnsi="Eras Medium ITC" w:cs="Times New Roman"/>
          <w:bCs/>
          <w:color w:val="000000" w:themeColor="text1"/>
          <w:kern w:val="0"/>
          <w:sz w:val="24"/>
          <w:szCs w:val="24"/>
          <w:lang w:val="fr-FR" w:eastAsia="fr-FR"/>
        </w:rPr>
      </w:pPr>
    </w:p>
    <w:p w14:paraId="7CA5FC2B" w14:textId="77777777" w:rsidR="00391388" w:rsidRDefault="00EB7AA8">
      <w:pPr>
        <w:widowControl w:val="0"/>
        <w:suppressAutoHyphens/>
        <w:autoSpaceDN w:val="0"/>
        <w:spacing w:after="0" w:line="276"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Tout décompte soumis à la validation ayant une de ces pièces en défaut, ne sera pas examiné et fera l’objet d’un rejet notifié par correspondance adressée au Prestataire par les soins du Chef de Service du Marché.</w:t>
      </w:r>
    </w:p>
    <w:p w14:paraId="7CA5FC2C" w14:textId="77777777" w:rsidR="00391388" w:rsidRDefault="00391388">
      <w:pPr>
        <w:widowControl w:val="0"/>
        <w:suppressAutoHyphens/>
        <w:autoSpaceDN w:val="0"/>
        <w:spacing w:after="0" w:line="276" w:lineRule="auto"/>
        <w:jc w:val="both"/>
        <w:rPr>
          <w:rFonts w:ascii="Eras Medium ITC" w:eastAsia="Times New Roman" w:hAnsi="Eras Medium ITC" w:cs="Times New Roman"/>
          <w:bCs/>
          <w:color w:val="000000" w:themeColor="text1"/>
          <w:kern w:val="0"/>
          <w:sz w:val="24"/>
          <w:szCs w:val="24"/>
          <w:lang w:val="fr-FR" w:eastAsia="fr-FR"/>
        </w:rPr>
      </w:pPr>
    </w:p>
    <w:p w14:paraId="7CA5FC2D" w14:textId="77777777" w:rsidR="00391388" w:rsidRDefault="00EB7AA8">
      <w:pPr>
        <w:widowControl w:val="0"/>
        <w:suppressAutoHyphens/>
        <w:autoSpaceDN w:val="0"/>
        <w:spacing w:after="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b/>
          <w:bCs/>
          <w:color w:val="000000" w:themeColor="text1"/>
          <w:kern w:val="0"/>
          <w:sz w:val="24"/>
          <w:szCs w:val="24"/>
          <w:lang w:val="fr-FR" w:eastAsia="fr-FR"/>
        </w:rPr>
        <w:t>15.4.</w:t>
      </w:r>
      <w:r>
        <w:rPr>
          <w:rFonts w:ascii="Eras Medium ITC" w:eastAsia="Times New Roman" w:hAnsi="Eras Medium ITC" w:cs="Times New Roman"/>
          <w:color w:val="000000" w:themeColor="text1"/>
          <w:kern w:val="0"/>
          <w:sz w:val="24"/>
          <w:szCs w:val="24"/>
          <w:lang w:val="fr-FR" w:eastAsia="fr-FR"/>
        </w:rPr>
        <w:t xml:space="preserve"> Sur la base de l’attachement contradictoire établi, le Prestataire présentera au Maître d’Ouvrage en sept (07) exemplaires et dans les </w:t>
      </w:r>
      <w:r>
        <w:rPr>
          <w:rFonts w:ascii="Eras Medium ITC" w:eastAsia="Times New Roman" w:hAnsi="Eras Medium ITC" w:cs="Times New Roman"/>
          <w:b/>
          <w:bCs/>
          <w:color w:val="000000" w:themeColor="text1"/>
          <w:kern w:val="0"/>
          <w:sz w:val="24"/>
          <w:szCs w:val="24"/>
          <w:lang w:val="fr-FR" w:eastAsia="fr-FR"/>
        </w:rPr>
        <w:t>cinq (05) jours</w:t>
      </w:r>
      <w:r>
        <w:rPr>
          <w:rFonts w:ascii="Eras Medium ITC" w:eastAsia="Times New Roman" w:hAnsi="Eras Medium ITC" w:cs="Times New Roman"/>
          <w:color w:val="000000" w:themeColor="text1"/>
          <w:kern w:val="0"/>
          <w:sz w:val="24"/>
          <w:szCs w:val="24"/>
          <w:lang w:val="fr-FR" w:eastAsia="fr-FR"/>
        </w:rPr>
        <w:t>, le décompte pour vérification et validation successives par le l’Ingénieur du Marché et le Chef de Service du Marché.</w:t>
      </w:r>
    </w:p>
    <w:p w14:paraId="7CA5FC2E" w14:textId="77777777" w:rsidR="00391388" w:rsidRDefault="00391388">
      <w:pPr>
        <w:widowControl w:val="0"/>
        <w:suppressAutoHyphens/>
        <w:autoSpaceDN w:val="0"/>
        <w:spacing w:after="0" w:line="276" w:lineRule="auto"/>
        <w:contextualSpacing/>
        <w:jc w:val="both"/>
        <w:rPr>
          <w:rFonts w:ascii="Eras Medium ITC" w:eastAsia="Times New Roman" w:hAnsi="Eras Medium ITC" w:cs="Times New Roman"/>
          <w:color w:val="000000" w:themeColor="text1"/>
          <w:kern w:val="0"/>
          <w:sz w:val="24"/>
          <w:szCs w:val="24"/>
          <w:lang w:val="fr-FR" w:eastAsia="fr-FR"/>
        </w:rPr>
      </w:pPr>
    </w:p>
    <w:p w14:paraId="7CA5FC2F" w14:textId="77777777" w:rsidR="00391388" w:rsidRDefault="00EB7AA8">
      <w:pPr>
        <w:widowControl w:val="0"/>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Arial"/>
          <w:b/>
          <w:bCs/>
          <w:color w:val="000000" w:themeColor="text1"/>
          <w:kern w:val="0"/>
          <w:sz w:val="24"/>
          <w:szCs w:val="24"/>
          <w:lang w:val="fr-FR" w:eastAsia="fr-FR"/>
        </w:rPr>
        <w:t>15.5</w:t>
      </w:r>
      <w:r>
        <w:rPr>
          <w:rFonts w:ascii="Eras Medium ITC" w:eastAsia="Times New Roman" w:hAnsi="Eras Medium ITC" w:cs="Arial"/>
          <w:color w:val="000000" w:themeColor="text1"/>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 xml:space="preserve">Les constats des prestations seront effectués sur le site d’exécution entre le Prestataire et l’Ingénieur du Marché. Ces derniers devront être accompagnés des photos des prestations. </w:t>
      </w:r>
    </w:p>
    <w:p w14:paraId="7CA5FC30" w14:textId="77777777" w:rsidR="00391388" w:rsidRDefault="00391388">
      <w:pPr>
        <w:widowControl w:val="0"/>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p>
    <w:p w14:paraId="7CA5FC31" w14:textId="77777777" w:rsidR="00391388" w:rsidRDefault="00EB7AA8">
      <w:pPr>
        <w:widowControl w:val="0"/>
        <w:suppressAutoHyphens/>
        <w:autoSpaceDN w:val="0"/>
        <w:spacing w:after="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Par ailleurs il est entendu que le présent Marché pourra être modifié à la demande du Maître d’Ouvrage par voie d’avenant portant notamment sur l’augmentation ou la réduction des prestations ou quantités exécutés conformément audit Marché.</w:t>
      </w:r>
    </w:p>
    <w:p w14:paraId="7CA5FC3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
          <w:szCs w:val="8"/>
          <w:lang w:val="fr-FR" w:eastAsia="fr-FR"/>
        </w:rPr>
      </w:pPr>
    </w:p>
    <w:p w14:paraId="7CA5FC33"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rPr>
      </w:pPr>
      <w:bookmarkStart w:id="108" w:name="_Toc8373004"/>
      <w:r>
        <w:rPr>
          <w:rFonts w:ascii="Eras Medium ITC" w:eastAsia="Times New Roman" w:hAnsi="Eras Medium ITC" w:cs="Arial"/>
          <w:b/>
          <w:bCs/>
          <w:kern w:val="0"/>
          <w:sz w:val="24"/>
          <w:szCs w:val="24"/>
          <w:lang w:val="fr-FR" w:eastAsia="fr-FR"/>
        </w:rPr>
        <w:t>Article 16 : Intérêts moratoires</w:t>
      </w:r>
      <w:bookmarkEnd w:id="108"/>
      <w:r>
        <w:rPr>
          <w:rFonts w:ascii="Eras Medium ITC" w:eastAsia="Times New Roman" w:hAnsi="Eras Medium ITC" w:cs="Arial"/>
          <w:b/>
          <w:bCs/>
          <w:kern w:val="0"/>
          <w:sz w:val="24"/>
          <w:szCs w:val="24"/>
          <w:lang w:val="fr-FR" w:eastAsia="fr-FR"/>
        </w:rPr>
        <w:t xml:space="preserve">  </w:t>
      </w:r>
    </w:p>
    <w:p w14:paraId="7CA5FC34"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bookmarkStart w:id="109" w:name="_Hlk34653342"/>
      <w:r>
        <w:rPr>
          <w:rFonts w:ascii="Eras Medium ITC" w:eastAsia="Times New Roman" w:hAnsi="Eras Medium ITC" w:cs="Times New Roman"/>
          <w:kern w:val="0"/>
          <w:sz w:val="24"/>
          <w:szCs w:val="24"/>
          <w:lang w:val="fr-FR" w:eastAsia="fr-FR"/>
        </w:rPr>
        <w:t>Lorsqu’il est imputable au Maître d’Ouvrage, le défaut de paiements dans les délais fixés dans le Cahier des Clauses Administratives Particulières ouvre et fait courir de plein droit au bénéfice du titulaire du Marché des Intérêts moratoires.</w:t>
      </w:r>
    </w:p>
    <w:bookmarkEnd w:id="109"/>
    <w:p w14:paraId="7CA5FC3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montant des Intérêts moratoires est calculé par application de la formule :</w:t>
      </w:r>
    </w:p>
    <w:p w14:paraId="7CA5FC36"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I = M x (n/360) x (i)</w:t>
      </w:r>
    </w:p>
    <w:p w14:paraId="7CA5FC37" w14:textId="77777777" w:rsidR="00391388" w:rsidRDefault="00EB7AA8" w:rsidP="0082326A">
      <w:pPr>
        <w:widowControl w:val="0"/>
        <w:numPr>
          <w:ilvl w:val="0"/>
          <w:numId w:val="9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 = montant toutes taxes comprises (TTC) des sommes dues au titulaire.</w:t>
      </w:r>
    </w:p>
    <w:p w14:paraId="7CA5FC38" w14:textId="77777777" w:rsidR="00391388" w:rsidRDefault="00EB7AA8" w:rsidP="0082326A">
      <w:pPr>
        <w:widowControl w:val="0"/>
        <w:numPr>
          <w:ilvl w:val="0"/>
          <w:numId w:val="9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 = nombre de jours calendaires de retard.</w:t>
      </w:r>
    </w:p>
    <w:p w14:paraId="7CA5FC39" w14:textId="77777777" w:rsidR="00391388" w:rsidRDefault="00EB7AA8" w:rsidP="0082326A">
      <w:pPr>
        <w:widowControl w:val="0"/>
        <w:numPr>
          <w:ilvl w:val="0"/>
          <w:numId w:val="9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 = taux d’intervention sur les Appels d’Offres de la BEAC majoré d’un point ou taux d’escompte pratiqué par la Banque d’émission de la monnaie considérée majoré au plus d’un (1) point, selon le cas.</w:t>
      </w:r>
    </w:p>
    <w:p w14:paraId="7CA5FC3A" w14:textId="77777777" w:rsidR="00391388" w:rsidRDefault="00391388">
      <w:pPr>
        <w:widowControl w:val="0"/>
        <w:suppressAutoHyphens/>
        <w:autoSpaceDN w:val="0"/>
        <w:spacing w:after="60" w:line="276" w:lineRule="auto"/>
        <w:ind w:left="720"/>
        <w:jc w:val="both"/>
        <w:textAlignment w:val="baseline"/>
        <w:rPr>
          <w:rFonts w:ascii="Eras Medium ITC" w:eastAsia="Times New Roman" w:hAnsi="Eras Medium ITC" w:cs="Times New Roman"/>
          <w:kern w:val="0"/>
          <w:sz w:val="10"/>
          <w:szCs w:val="10"/>
          <w:lang w:val="fr-FR" w:eastAsia="fr-FR"/>
        </w:rPr>
      </w:pPr>
    </w:p>
    <w:p w14:paraId="7CA5FC3B"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rPr>
      </w:pPr>
      <w:bookmarkStart w:id="110" w:name="_Toc8373005"/>
      <w:r>
        <w:rPr>
          <w:rFonts w:ascii="Eras Medium ITC" w:eastAsia="Times New Roman" w:hAnsi="Eras Medium ITC" w:cs="Arial"/>
          <w:b/>
          <w:bCs/>
          <w:kern w:val="0"/>
          <w:sz w:val="24"/>
          <w:szCs w:val="24"/>
          <w:lang w:val="fr-FR" w:eastAsia="fr-FR"/>
        </w:rPr>
        <w:t>Article 17 : Pénalités</w:t>
      </w:r>
      <w:bookmarkEnd w:id="110"/>
    </w:p>
    <w:p w14:paraId="7CA5FC3C" w14:textId="77777777" w:rsidR="00391388" w:rsidRDefault="00EB7AA8" w:rsidP="0082326A">
      <w:pPr>
        <w:widowControl w:val="0"/>
        <w:numPr>
          <w:ilvl w:val="0"/>
          <w:numId w:val="92"/>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Pénalités de retard</w:t>
      </w:r>
    </w:p>
    <w:p w14:paraId="7CA5FC3D" w14:textId="77777777" w:rsidR="00391388" w:rsidRDefault="00EB7AA8" w:rsidP="0082326A">
      <w:pPr>
        <w:widowControl w:val="0"/>
        <w:numPr>
          <w:ilvl w:val="1"/>
          <w:numId w:val="9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montant des pénalités de retard est fixé comme suit :</w:t>
      </w:r>
    </w:p>
    <w:p w14:paraId="7CA5FC3E" w14:textId="77777777" w:rsidR="00391388" w:rsidRDefault="00EB7AA8" w:rsidP="0082326A">
      <w:pPr>
        <w:widowControl w:val="0"/>
        <w:numPr>
          <w:ilvl w:val="0"/>
          <w:numId w:val="94"/>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 deux millième (1/2000è) du montant TTC du Marché de base et de ses avenants éventuels par jour calendaire de retard du premier   au   trentième   jour   au-delà du délai contractuel fixé par le Marché ;</w:t>
      </w:r>
    </w:p>
    <w:p w14:paraId="7CA5FC3F" w14:textId="77777777" w:rsidR="00391388" w:rsidRDefault="00EB7AA8" w:rsidP="0082326A">
      <w:pPr>
        <w:widowControl w:val="0"/>
        <w:numPr>
          <w:ilvl w:val="0"/>
          <w:numId w:val="94"/>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 millième (1/1000è) de montant TTC du Marché de base et de ses avenants éventuels par jour calendaire de retard au-delà du trentième jour.</w:t>
      </w:r>
    </w:p>
    <w:p w14:paraId="7CA5FC40" w14:textId="77777777" w:rsidR="00391388" w:rsidRDefault="00EB7AA8" w:rsidP="0082326A">
      <w:pPr>
        <w:widowControl w:val="0"/>
        <w:numPr>
          <w:ilvl w:val="1"/>
          <w:numId w:val="9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montant cumulé des pénalités de retard est limité à dix pour cent (10%) du montant TTC du Marché de base et de ses avenants éventuels.</w:t>
      </w:r>
    </w:p>
    <w:p w14:paraId="7CA5FC41" w14:textId="77777777" w:rsidR="00391388" w:rsidRDefault="00EB7AA8" w:rsidP="0082326A">
      <w:pPr>
        <w:widowControl w:val="0"/>
        <w:numPr>
          <w:ilvl w:val="0"/>
          <w:numId w:val="92"/>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Pénalités spécifiques</w:t>
      </w:r>
    </w:p>
    <w:p w14:paraId="7CA5FC42" w14:textId="77777777" w:rsidR="00391388" w:rsidRDefault="00EB7AA8" w:rsidP="0082326A">
      <w:pPr>
        <w:widowControl w:val="0"/>
        <w:numPr>
          <w:ilvl w:val="1"/>
          <w:numId w:val="9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bookmarkStart w:id="111" w:name="_Hlk34654085"/>
      <w:r>
        <w:rPr>
          <w:rFonts w:ascii="Eras Medium ITC" w:eastAsia="Times New Roman" w:hAnsi="Eras Medium ITC" w:cs="Times New Roman"/>
          <w:kern w:val="0"/>
          <w:sz w:val="24"/>
          <w:szCs w:val="24"/>
          <w:lang w:val="fr-FR" w:eastAsia="fr-FR"/>
        </w:rPr>
        <w:t>Indépendamment des pénalités pour dépassement du délai contractuel par le Titulaire du Marché, les pénalités particulières suivantes s’appliquent :</w:t>
      </w:r>
    </w:p>
    <w:p w14:paraId="7CA5FC43" w14:textId="77777777" w:rsidR="00391388" w:rsidRDefault="00EB7AA8" w:rsidP="0082326A">
      <w:pPr>
        <w:widowControl w:val="0"/>
        <w:numPr>
          <w:ilvl w:val="0"/>
          <w:numId w:val="95"/>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Remise tardive du cautionnement définitif : 5 000 FCFA/jours de retard ;</w:t>
      </w:r>
    </w:p>
    <w:p w14:paraId="7CA5FC44" w14:textId="77777777" w:rsidR="00391388" w:rsidRDefault="00EB7AA8" w:rsidP="0082326A">
      <w:pPr>
        <w:widowControl w:val="0"/>
        <w:numPr>
          <w:ilvl w:val="0"/>
          <w:numId w:val="95"/>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Remise tardive de la preuve de disponibilité de la police d’Assurance Tous Risques Chantiers : 5 000 FCFA/jours de retard </w:t>
      </w:r>
      <w:r>
        <w:rPr>
          <w:rFonts w:ascii="Eras Medium ITC" w:eastAsia="Times New Roman" w:hAnsi="Eras Medium ITC" w:cs="Times New Roman"/>
          <w:color w:val="FF0000"/>
          <w:kern w:val="0"/>
          <w:sz w:val="24"/>
          <w:szCs w:val="24"/>
          <w:lang w:val="fr-FR" w:eastAsia="fr-FR"/>
        </w:rPr>
        <w:t>;</w:t>
      </w:r>
    </w:p>
    <w:p w14:paraId="7CA5FC45" w14:textId="77777777" w:rsidR="00391388" w:rsidRDefault="00EB7AA8" w:rsidP="0082326A">
      <w:pPr>
        <w:widowControl w:val="0"/>
        <w:numPr>
          <w:ilvl w:val="0"/>
          <w:numId w:val="95"/>
        </w:numPr>
        <w:suppressAutoHyphens/>
        <w:autoSpaceDN w:val="0"/>
        <w:spacing w:before="120" w:after="200" w:line="276" w:lineRule="auto"/>
        <w:contextualSpacing/>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Remise tardive du dossier d’exécution pour autant que le retard soit de son fait : 10 000 Francs CFA par jour de retard. </w:t>
      </w:r>
    </w:p>
    <w:p w14:paraId="7CA5FC46"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color w:val="000000" w:themeColor="text1"/>
          <w:kern w:val="0"/>
          <w:sz w:val="24"/>
          <w:szCs w:val="24"/>
          <w:lang w:val="fr-FR" w:eastAsia="fr-FR"/>
        </w:rPr>
      </w:pPr>
      <w:bookmarkStart w:id="112" w:name="_Toc8373006"/>
      <w:bookmarkEnd w:id="111"/>
      <w:r>
        <w:rPr>
          <w:rFonts w:ascii="Eras Medium ITC" w:eastAsia="Times New Roman" w:hAnsi="Eras Medium ITC" w:cs="Arial"/>
          <w:b/>
          <w:bCs/>
          <w:color w:val="000000" w:themeColor="text1"/>
          <w:kern w:val="0"/>
          <w:sz w:val="24"/>
          <w:szCs w:val="24"/>
          <w:lang w:val="fr-FR" w:eastAsia="fr-FR"/>
        </w:rPr>
        <w:t>Article 18 : Décompte final</w:t>
      </w:r>
      <w:bookmarkEnd w:id="112"/>
    </w:p>
    <w:p w14:paraId="7CA5FC47" w14:textId="77777777" w:rsidR="00391388" w:rsidRDefault="00EB7AA8">
      <w:pPr>
        <w:widowControl w:val="0"/>
        <w:suppressAutoHyphens/>
        <w:autoSpaceDE w:val="0"/>
        <w:autoSpaceDN w:val="0"/>
        <w:spacing w:before="120" w:after="120" w:line="276" w:lineRule="auto"/>
        <w:ind w:right="165"/>
        <w:jc w:val="both"/>
        <w:rPr>
          <w:rFonts w:ascii="Eras Medium ITC" w:eastAsia="Times New Roman" w:hAnsi="Eras Medium ITC" w:cs="Times New Roman"/>
          <w:color w:val="000000" w:themeColor="text1"/>
          <w:kern w:val="0"/>
          <w:sz w:val="24"/>
          <w:szCs w:val="24"/>
          <w:lang w:val="fr-FR" w:eastAsia="fr-FR"/>
        </w:rPr>
      </w:pPr>
      <w:bookmarkStart w:id="113" w:name="_Toc8373007"/>
      <w:r>
        <w:rPr>
          <w:rFonts w:ascii="Eras Medium ITC" w:eastAsia="Times New Roman" w:hAnsi="Eras Medium ITC" w:cs="Times New Roman"/>
          <w:color w:val="000000" w:themeColor="text1"/>
          <w:kern w:val="0"/>
          <w:sz w:val="24"/>
          <w:szCs w:val="24"/>
          <w:lang w:val="fr-FR" w:eastAsia="fr-FR"/>
        </w:rPr>
        <w:t>Après</w:t>
      </w:r>
      <w:r>
        <w:rPr>
          <w:rFonts w:ascii="Eras Medium ITC" w:eastAsia="Times New Roman" w:hAnsi="Eras Medium ITC" w:cs="Times New Roman"/>
          <w:color w:val="000000" w:themeColor="text1"/>
          <w:spacing w:val="12"/>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achèvement</w:t>
      </w:r>
      <w:r>
        <w:rPr>
          <w:rFonts w:ascii="Eras Medium ITC" w:eastAsia="Times New Roman" w:hAnsi="Eras Medium ITC" w:cs="Times New Roman"/>
          <w:color w:val="000000" w:themeColor="text1"/>
          <w:spacing w:val="12"/>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des</w:t>
      </w:r>
      <w:r>
        <w:rPr>
          <w:rFonts w:ascii="Eras Medium ITC" w:eastAsia="Times New Roman" w:hAnsi="Eras Medium ITC" w:cs="Times New Roman"/>
          <w:color w:val="000000" w:themeColor="text1"/>
          <w:spacing w:val="12"/>
          <w:kern w:val="0"/>
          <w:sz w:val="24"/>
          <w:szCs w:val="24"/>
          <w:lang w:val="fr-FR" w:eastAsia="fr-FR"/>
        </w:rPr>
        <w:t xml:space="preserve"> prestations</w:t>
      </w:r>
      <w:r>
        <w:rPr>
          <w:rFonts w:ascii="Eras Medium ITC" w:eastAsia="Times New Roman" w:hAnsi="Eras Medium ITC" w:cs="Times New Roman"/>
          <w:color w:val="000000" w:themeColor="text1"/>
          <w:kern w:val="0"/>
          <w:sz w:val="24"/>
          <w:szCs w:val="24"/>
          <w:lang w:val="fr-FR" w:eastAsia="fr-FR"/>
        </w:rPr>
        <w:t>, le Prestataire établira à partir des</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constats</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contradictoires,</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le</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projet</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de</w:t>
      </w:r>
      <w:r>
        <w:rPr>
          <w:rFonts w:ascii="Eras Medium ITC" w:eastAsia="Times New Roman" w:hAnsi="Eras Medium ITC" w:cs="Times New Roman"/>
          <w:color w:val="000000" w:themeColor="text1"/>
          <w:spacing w:val="20"/>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décompte final</w:t>
      </w:r>
      <w:r>
        <w:rPr>
          <w:rFonts w:ascii="Eras Medium ITC" w:eastAsia="Times New Roman" w:hAnsi="Eras Medium ITC" w:cs="Times New Roman"/>
          <w:color w:val="000000" w:themeColor="text1"/>
          <w:spacing w:val="4"/>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des</w:t>
      </w:r>
      <w:r>
        <w:rPr>
          <w:rFonts w:ascii="Eras Medium ITC" w:eastAsia="Times New Roman" w:hAnsi="Eras Medium ITC" w:cs="Times New Roman"/>
          <w:color w:val="000000" w:themeColor="text1"/>
          <w:spacing w:val="4"/>
          <w:kern w:val="0"/>
          <w:sz w:val="24"/>
          <w:szCs w:val="24"/>
          <w:lang w:val="fr-FR" w:eastAsia="fr-FR"/>
        </w:rPr>
        <w:t xml:space="preserve"> prestations </w:t>
      </w:r>
      <w:r>
        <w:rPr>
          <w:rFonts w:ascii="Eras Medium ITC" w:eastAsia="Times New Roman" w:hAnsi="Eras Medium ITC" w:cs="Times New Roman"/>
          <w:color w:val="000000" w:themeColor="text1"/>
          <w:kern w:val="0"/>
          <w:sz w:val="24"/>
          <w:szCs w:val="24"/>
          <w:lang w:val="fr-FR" w:eastAsia="fr-FR"/>
        </w:rPr>
        <w:t>effectivement</w:t>
      </w:r>
      <w:r>
        <w:rPr>
          <w:rFonts w:ascii="Eras Medium ITC" w:eastAsia="Times New Roman" w:hAnsi="Eras Medium ITC" w:cs="Times New Roman"/>
          <w:color w:val="000000" w:themeColor="text1"/>
          <w:spacing w:val="4"/>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réalisées</w:t>
      </w:r>
      <w:r>
        <w:rPr>
          <w:rFonts w:ascii="Eras Medium ITC" w:eastAsia="Times New Roman" w:hAnsi="Eras Medium ITC" w:cs="Times New Roman"/>
          <w:color w:val="000000" w:themeColor="text1"/>
          <w:spacing w:val="4"/>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qui</w:t>
      </w:r>
      <w:r>
        <w:rPr>
          <w:rFonts w:ascii="Eras Medium ITC" w:eastAsia="Times New Roman" w:hAnsi="Eras Medium ITC" w:cs="Times New Roman"/>
          <w:color w:val="000000" w:themeColor="text1"/>
          <w:spacing w:val="4"/>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récapitule le montant total des sommes auxquelles il peut</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prétendre</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du</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fait</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de</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l’exécution</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du</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Marché</w:t>
      </w:r>
      <w:r>
        <w:rPr>
          <w:rFonts w:ascii="Eras Medium ITC" w:eastAsia="Times New Roman" w:hAnsi="Eras Medium ITC" w:cs="Times New Roman"/>
          <w:color w:val="000000" w:themeColor="text1"/>
          <w:spacing w:val="-7"/>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dans son</w:t>
      </w:r>
      <w:r>
        <w:rPr>
          <w:rFonts w:ascii="Eras Medium ITC" w:eastAsia="Times New Roman" w:hAnsi="Eras Medium ITC" w:cs="Times New Roman"/>
          <w:color w:val="000000" w:themeColor="text1"/>
          <w:spacing w:val="6"/>
          <w:kern w:val="0"/>
          <w:sz w:val="24"/>
          <w:szCs w:val="24"/>
          <w:lang w:val="fr-FR" w:eastAsia="fr-FR"/>
        </w:rPr>
        <w:t xml:space="preserve"> </w:t>
      </w:r>
      <w:r>
        <w:rPr>
          <w:rFonts w:ascii="Eras Medium ITC" w:eastAsia="Times New Roman" w:hAnsi="Eras Medium ITC" w:cs="Times New Roman"/>
          <w:color w:val="000000" w:themeColor="text1"/>
          <w:kern w:val="0"/>
          <w:sz w:val="24"/>
          <w:szCs w:val="24"/>
          <w:lang w:val="fr-FR" w:eastAsia="fr-FR"/>
        </w:rPr>
        <w:t xml:space="preserve">ensemble. Ce décompte final est remis à l’Ingénieur du Marché dans un délai </w:t>
      </w:r>
      <w:r>
        <w:rPr>
          <w:rFonts w:ascii="Eras Medium ITC" w:eastAsia="Times New Roman" w:hAnsi="Eras Medium ITC" w:cs="Times New Roman"/>
          <w:b/>
          <w:bCs/>
          <w:color w:val="000000" w:themeColor="text1"/>
          <w:kern w:val="0"/>
          <w:sz w:val="24"/>
          <w:szCs w:val="24"/>
          <w:lang w:val="fr-FR" w:eastAsia="fr-FR"/>
        </w:rPr>
        <w:t>d’un (01) mois</w:t>
      </w:r>
      <w:r>
        <w:rPr>
          <w:rFonts w:ascii="Eras Medium ITC" w:eastAsia="Times New Roman" w:hAnsi="Eras Medium ITC" w:cs="Times New Roman"/>
          <w:color w:val="000000" w:themeColor="text1"/>
          <w:kern w:val="0"/>
          <w:sz w:val="24"/>
          <w:szCs w:val="24"/>
          <w:lang w:val="fr-FR" w:eastAsia="fr-FR"/>
        </w:rPr>
        <w:t xml:space="preserve"> à compter de la date de réception provisoire. </w:t>
      </w:r>
    </w:p>
    <w:p w14:paraId="7CA5FC48" w14:textId="77777777" w:rsidR="00391388" w:rsidRDefault="00EB7AA8">
      <w:pPr>
        <w:widowControl w:val="0"/>
        <w:suppressAutoHyphens/>
        <w:autoSpaceDE w:val="0"/>
        <w:autoSpaceDN w:val="0"/>
        <w:spacing w:before="120" w:after="120" w:line="276" w:lineRule="auto"/>
        <w:ind w:right="165"/>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Si le projet de décompte final est validé par l’Ingénieur du Marché et accepté par le Chef de Service du Marché, il devient alors le décompte final et est notifié au Prestataire dans un délai de </w:t>
      </w:r>
      <w:r>
        <w:rPr>
          <w:rFonts w:ascii="Eras Medium ITC" w:eastAsia="Times New Roman" w:hAnsi="Eras Medium ITC" w:cs="Times New Roman"/>
          <w:b/>
          <w:bCs/>
          <w:color w:val="000000" w:themeColor="text1"/>
          <w:kern w:val="0"/>
          <w:sz w:val="24"/>
          <w:szCs w:val="24"/>
          <w:lang w:val="fr-FR" w:eastAsia="fr-FR"/>
        </w:rPr>
        <w:t>quinze (15) jours</w:t>
      </w:r>
      <w:r>
        <w:rPr>
          <w:rFonts w:ascii="Eras Medium ITC" w:eastAsia="Times New Roman" w:hAnsi="Eras Medium ITC" w:cs="Times New Roman"/>
          <w:color w:val="000000" w:themeColor="text1"/>
          <w:kern w:val="0"/>
          <w:sz w:val="24"/>
          <w:szCs w:val="24"/>
          <w:lang w:val="fr-FR" w:eastAsia="fr-FR"/>
        </w:rPr>
        <w:t xml:space="preserve"> par le Chef de Service du Marché. Le Prestataire doit alors, suivant la date de cette notification et dans un délai de </w:t>
      </w:r>
      <w:r>
        <w:rPr>
          <w:rFonts w:ascii="Eras Medium ITC" w:eastAsia="Times New Roman" w:hAnsi="Eras Medium ITC" w:cs="Times New Roman"/>
          <w:b/>
          <w:bCs/>
          <w:color w:val="000000" w:themeColor="text1"/>
          <w:kern w:val="0"/>
          <w:sz w:val="24"/>
          <w:szCs w:val="24"/>
          <w:lang w:val="fr-FR" w:eastAsia="fr-FR"/>
        </w:rPr>
        <w:t>quinze (15) jours</w:t>
      </w:r>
      <w:r>
        <w:rPr>
          <w:rFonts w:ascii="Eras Medium ITC" w:eastAsia="Times New Roman" w:hAnsi="Eras Medium ITC" w:cs="Times New Roman"/>
          <w:color w:val="000000" w:themeColor="text1"/>
          <w:kern w:val="0"/>
          <w:sz w:val="24"/>
          <w:szCs w:val="24"/>
          <w:lang w:val="fr-FR" w:eastAsia="fr-FR"/>
        </w:rPr>
        <w:t>, renvoyer le décompte final revêtu de sa signature au Maitre d’Ouvrage.</w:t>
      </w:r>
    </w:p>
    <w:p w14:paraId="7CA5FC49" w14:textId="77777777" w:rsidR="00391388" w:rsidRDefault="00EB7AA8">
      <w:pPr>
        <w:widowControl w:val="0"/>
        <w:suppressAutoHyphens/>
        <w:autoSpaceDE w:val="0"/>
        <w:autoSpaceDN w:val="0"/>
        <w:spacing w:after="0" w:line="276" w:lineRule="auto"/>
        <w:ind w:right="165"/>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Les pièces à joindre au décompte final sont :</w:t>
      </w:r>
    </w:p>
    <w:p w14:paraId="7CA5FC4A" w14:textId="77777777" w:rsidR="00391388" w:rsidRDefault="00391388">
      <w:pPr>
        <w:widowControl w:val="0"/>
        <w:suppressAutoHyphens/>
        <w:autoSpaceDE w:val="0"/>
        <w:autoSpaceDN w:val="0"/>
        <w:spacing w:after="0" w:line="276" w:lineRule="auto"/>
        <w:ind w:right="165"/>
        <w:jc w:val="both"/>
        <w:rPr>
          <w:rFonts w:ascii="Eras Medium ITC" w:eastAsia="Times New Roman" w:hAnsi="Eras Medium ITC" w:cs="Times New Roman"/>
          <w:color w:val="000000" w:themeColor="text1"/>
          <w:kern w:val="0"/>
          <w:sz w:val="24"/>
          <w:szCs w:val="24"/>
          <w:lang w:val="fr-FR" w:eastAsia="fr-FR"/>
        </w:rPr>
      </w:pPr>
    </w:p>
    <w:p w14:paraId="7CA5FC4B"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du marché enregistré ;</w:t>
      </w:r>
    </w:p>
    <w:p w14:paraId="7CA5FC4C"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l’Ordre de Service (OS) de démarrage des prestations notifié ;</w:t>
      </w:r>
    </w:p>
    <w:p w14:paraId="7CA5FC4D"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cautionnement définitif ;</w:t>
      </w:r>
    </w:p>
    <w:p w14:paraId="7CA5FC4E"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caution d’avance de démarrage le cas échéant ;</w:t>
      </w:r>
    </w:p>
    <w:p w14:paraId="7CA5FC4F"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caution retenue de garantie le cas échéant ;</w:t>
      </w:r>
    </w:p>
    <w:p w14:paraId="7CA5FC50"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constat des travaux du décompte y afférent ;</w:t>
      </w:r>
    </w:p>
    <w:p w14:paraId="7CA5FC51"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décompte et attachement décompte précèdent ;</w:t>
      </w:r>
    </w:p>
    <w:p w14:paraId="7CA5FC52"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calage de quantités le cas échéant ;</w:t>
      </w:r>
    </w:p>
    <w:p w14:paraId="7CA5FC53"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des différents autres Ordres de Service le cas échéant (modifications des prestations, prorogation des délais, …) ;</w:t>
      </w:r>
    </w:p>
    <w:p w14:paraId="7CA5FC54"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du Procès-Verbal de réception technique y compris les Procès-Verbaux de levée de réserve le cas échéant ;</w:t>
      </w:r>
    </w:p>
    <w:p w14:paraId="7CA5FC55"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 du Procès-Verbal de réception provisoire ;</w:t>
      </w:r>
    </w:p>
    <w:p w14:paraId="7CA5FC56" w14:textId="77777777" w:rsidR="00391388" w:rsidRDefault="00EB7AA8" w:rsidP="0082326A">
      <w:pPr>
        <w:widowControl w:val="0"/>
        <w:numPr>
          <w:ilvl w:val="0"/>
          <w:numId w:val="96"/>
        </w:numPr>
        <w:suppressAutoHyphens/>
        <w:autoSpaceDN w:val="0"/>
        <w:spacing w:after="0" w:line="240" w:lineRule="auto"/>
        <w:jc w:val="both"/>
        <w:rPr>
          <w:rFonts w:ascii="Eras Medium ITC" w:eastAsia="Times New Roman" w:hAnsi="Eras Medium ITC" w:cs="Times New Roman"/>
          <w:bCs/>
          <w:color w:val="000000" w:themeColor="text1"/>
          <w:kern w:val="0"/>
          <w:sz w:val="24"/>
          <w:szCs w:val="24"/>
          <w:lang w:val="fr-FR" w:eastAsia="fr-FR"/>
        </w:rPr>
      </w:pPr>
      <w:r>
        <w:rPr>
          <w:rFonts w:ascii="Eras Medium ITC" w:eastAsia="Times New Roman" w:hAnsi="Eras Medium ITC" w:cs="Times New Roman"/>
          <w:bCs/>
          <w:color w:val="000000" w:themeColor="text1"/>
          <w:kern w:val="0"/>
          <w:sz w:val="24"/>
          <w:szCs w:val="24"/>
          <w:lang w:val="fr-FR" w:eastAsia="fr-FR"/>
        </w:rPr>
        <w:t>Copies des polices d’Assurance souscrites.</w:t>
      </w:r>
    </w:p>
    <w:p w14:paraId="7CA5FC57" w14:textId="77777777" w:rsidR="00391388" w:rsidRDefault="00391388">
      <w:pPr>
        <w:widowControl w:val="0"/>
        <w:suppressAutoHyphens/>
        <w:autoSpaceDN w:val="0"/>
        <w:spacing w:after="0" w:line="240" w:lineRule="auto"/>
        <w:ind w:left="720"/>
        <w:rPr>
          <w:rFonts w:ascii="Eras Medium ITC" w:eastAsia="Times New Roman" w:hAnsi="Eras Medium ITC" w:cs="Times New Roman"/>
          <w:bCs/>
          <w:color w:val="FF0000"/>
          <w:kern w:val="0"/>
          <w:sz w:val="24"/>
          <w:szCs w:val="24"/>
          <w:lang w:val="fr-FR" w:eastAsia="fr-FR"/>
        </w:rPr>
      </w:pPr>
    </w:p>
    <w:p w14:paraId="7CA5FC58"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rPr>
      </w:pPr>
      <w:r>
        <w:rPr>
          <w:rFonts w:ascii="Eras Medium ITC" w:eastAsia="Times New Roman" w:hAnsi="Eras Medium ITC" w:cs="Arial"/>
          <w:b/>
          <w:bCs/>
          <w:kern w:val="0"/>
          <w:sz w:val="24"/>
          <w:szCs w:val="24"/>
          <w:lang w:val="fr-FR" w:eastAsia="fr-FR"/>
        </w:rPr>
        <w:t>Article 19 : Décompte général et définitif</w:t>
      </w:r>
      <w:bookmarkEnd w:id="113"/>
    </w:p>
    <w:p w14:paraId="7CA5FC5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la fin de la période de garantie qui donne lieu à la réception définitive des travaux, le chef de service du Marché dresse un décompte général et définitif du Marché qu’il fait signer contradictoirement par le Prestataire et le Maître d’Ouvrage. Ce décompte comprend :</w:t>
      </w:r>
    </w:p>
    <w:p w14:paraId="7CA5FC5A" w14:textId="77777777" w:rsidR="00391388" w:rsidRDefault="00EB7AA8" w:rsidP="0082326A">
      <w:pPr>
        <w:widowControl w:val="0"/>
        <w:numPr>
          <w:ilvl w:val="0"/>
          <w:numId w:val="97"/>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décompte final ;</w:t>
      </w:r>
    </w:p>
    <w:p w14:paraId="7CA5FC5B" w14:textId="77777777" w:rsidR="00391388" w:rsidRDefault="00EB7AA8" w:rsidP="0082326A">
      <w:pPr>
        <w:widowControl w:val="0"/>
        <w:numPr>
          <w:ilvl w:val="0"/>
          <w:numId w:val="97"/>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solde ;</w:t>
      </w:r>
    </w:p>
    <w:p w14:paraId="7CA5FC5C" w14:textId="77777777" w:rsidR="00391388" w:rsidRDefault="00EB7AA8" w:rsidP="0082326A">
      <w:pPr>
        <w:widowControl w:val="0"/>
        <w:numPr>
          <w:ilvl w:val="0"/>
          <w:numId w:val="97"/>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récapitulation des acomptes mensuels.</w:t>
      </w:r>
    </w:p>
    <w:p w14:paraId="7CA5FC5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signature du décompte général et définitif sans réserve par le Prestataire lie définitivement les parties et met fin au Marché, sauf en ce qui concerne les intérêts moratoires.</w:t>
      </w:r>
    </w:p>
    <w:p w14:paraId="7CA5FC5E"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rPr>
      </w:pPr>
      <w:bookmarkStart w:id="114" w:name="_Toc8373008"/>
      <w:r>
        <w:rPr>
          <w:rFonts w:ascii="Eras Medium ITC" w:eastAsia="Times New Roman" w:hAnsi="Eras Medium ITC" w:cs="Arial"/>
          <w:b/>
          <w:bCs/>
          <w:kern w:val="0"/>
          <w:sz w:val="24"/>
          <w:szCs w:val="24"/>
          <w:lang w:val="fr-FR" w:eastAsia="fr-FR"/>
        </w:rPr>
        <w:t>Article 20 : Régime fiscal et douanier</w:t>
      </w:r>
      <w:bookmarkEnd w:id="114"/>
    </w:p>
    <w:p w14:paraId="7CA5FC5F"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lbertus Medium"/>
          <w:bCs/>
          <w:spacing w:val="2"/>
          <w:kern w:val="0"/>
          <w:position w:val="2"/>
          <w:sz w:val="24"/>
          <w:szCs w:val="24"/>
          <w:lang w:val="fr-FR" w:eastAsia="fr-FR"/>
        </w:rPr>
      </w:pPr>
      <w:bookmarkStart w:id="115" w:name="_Toc8373009"/>
      <w:r>
        <w:rPr>
          <w:rFonts w:ascii="Eras Medium ITC" w:eastAsia="Times New Roman" w:hAnsi="Eras Medium ITC" w:cs="Albertus Medium"/>
          <w:bCs/>
          <w:spacing w:val="2"/>
          <w:kern w:val="0"/>
          <w:position w:val="2"/>
          <w:sz w:val="24"/>
          <w:szCs w:val="24"/>
          <w:lang w:val="fr-FR" w:eastAsia="fr-FR"/>
        </w:rPr>
        <w:t>Le présent Marché est soumis à tous les droits et taxes en vigueur au Cameroun.</w:t>
      </w:r>
    </w:p>
    <w:p w14:paraId="7CA5FC60" w14:textId="77777777" w:rsidR="00391388" w:rsidRDefault="00EB7AA8">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rPr>
      </w:pPr>
      <w:r>
        <w:rPr>
          <w:rFonts w:ascii="Eras Medium ITC" w:eastAsia="Times New Roman" w:hAnsi="Eras Medium ITC" w:cs="Arial"/>
          <w:b/>
          <w:bCs/>
          <w:kern w:val="0"/>
          <w:sz w:val="24"/>
          <w:szCs w:val="24"/>
          <w:lang w:val="fr-FR" w:eastAsia="fr-FR"/>
        </w:rPr>
        <w:t>Article 21 : Timbre et enregistrement</w:t>
      </w:r>
      <w:bookmarkEnd w:id="115"/>
    </w:p>
    <w:p w14:paraId="7CA5FC6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Sept (07) exemplaires originaux du Marché seront timbrés et enregistrés par les soins et aux frais du Prestataire, conformément à la réglementation en vigueur.</w:t>
      </w:r>
    </w:p>
    <w:p w14:paraId="7CA5FC6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10"/>
          <w:szCs w:val="10"/>
          <w:lang w:val="fr-FR" w:eastAsia="fr-FR"/>
        </w:rPr>
      </w:pPr>
    </w:p>
    <w:p w14:paraId="7CA5FC63" w14:textId="77777777" w:rsidR="00391388" w:rsidRDefault="00EB7AA8">
      <w:pPr>
        <w:keepNext/>
        <w:keepLines/>
        <w:suppressAutoHyphens/>
        <w:autoSpaceDN w:val="0"/>
        <w:spacing w:before="120" w:after="240" w:line="276" w:lineRule="auto"/>
        <w:jc w:val="both"/>
        <w:textAlignment w:val="baseline"/>
        <w:outlineLvl w:val="0"/>
        <w:rPr>
          <w:rFonts w:ascii="Eras Medium ITC" w:eastAsia="Times New Roman" w:hAnsi="Eras Medium ITC" w:cs="Times New Roman"/>
          <w:b/>
          <w:bCs/>
          <w:kern w:val="0"/>
          <w:sz w:val="28"/>
          <w:szCs w:val="28"/>
          <w:lang w:val="fr-FR" w:eastAsia="fr-FR"/>
        </w:rPr>
      </w:pPr>
      <w:bookmarkStart w:id="116" w:name="_Toc144735187"/>
      <w:r>
        <w:rPr>
          <w:rFonts w:ascii="Eras Medium ITC" w:eastAsia="Times New Roman" w:hAnsi="Eras Medium ITC" w:cs="Times New Roman"/>
          <w:b/>
          <w:bCs/>
          <w:kern w:val="0"/>
          <w:sz w:val="28"/>
          <w:szCs w:val="28"/>
          <w:lang w:val="fr-FR" w:eastAsia="fr-FR"/>
        </w:rPr>
        <w:t>CHAPITRE III : EXECUTION DES TRAVAUX</w:t>
      </w:r>
      <w:bookmarkEnd w:id="101"/>
      <w:bookmarkEnd w:id="102"/>
      <w:bookmarkEnd w:id="116"/>
    </w:p>
    <w:p w14:paraId="7CA5FC64" w14:textId="77777777" w:rsidR="00391388" w:rsidRDefault="00EB7AA8">
      <w:pPr>
        <w:widowControl w:val="0"/>
        <w:suppressAutoHyphens/>
        <w:autoSpaceDN w:val="0"/>
        <w:spacing w:before="120" w:after="200" w:line="276" w:lineRule="auto"/>
        <w:textAlignment w:val="baseline"/>
        <w:outlineLvl w:val="1"/>
        <w:rPr>
          <w:rFonts w:ascii="Eras Medium ITC" w:eastAsia="Times New Roman" w:hAnsi="Eras Medium ITC" w:cs="Times New Roman"/>
          <w:b/>
          <w:bCs/>
          <w:kern w:val="0"/>
          <w:sz w:val="24"/>
          <w:szCs w:val="32"/>
          <w:lang w:val="fr-FR" w:eastAsia="fr-FR"/>
        </w:rPr>
      </w:pPr>
      <w:bookmarkStart w:id="117" w:name="_Toc144735188"/>
      <w:bookmarkStart w:id="118" w:name="_Toc135842235"/>
      <w:bookmarkStart w:id="119" w:name="_Toc8373011"/>
      <w:r>
        <w:rPr>
          <w:rFonts w:ascii="Eras Medium ITC" w:eastAsia="Times New Roman" w:hAnsi="Eras Medium ITC" w:cs="Times New Roman"/>
          <w:b/>
          <w:bCs/>
          <w:kern w:val="0"/>
          <w:sz w:val="24"/>
          <w:szCs w:val="32"/>
          <w:lang w:val="fr-FR" w:eastAsia="fr-FR"/>
        </w:rPr>
        <w:t>Article 22 : Délai d’exécution</w:t>
      </w:r>
      <w:bookmarkEnd w:id="117"/>
      <w:bookmarkEnd w:id="118"/>
      <w:bookmarkEnd w:id="119"/>
    </w:p>
    <w:p w14:paraId="7CA5FC6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L’ensemble des </w:t>
      </w:r>
      <w:r>
        <w:rPr>
          <w:rFonts w:ascii="Eras Medium ITC" w:eastAsia="Times New Roman" w:hAnsi="Eras Medium ITC" w:cs="Times New Roman"/>
          <w:color w:val="000000" w:themeColor="text1"/>
          <w:kern w:val="0"/>
          <w:sz w:val="24"/>
          <w:szCs w:val="24"/>
          <w:lang w:val="fr-FR" w:eastAsia="fr-FR"/>
        </w:rPr>
        <w:t xml:space="preserve">prestations faisant </w:t>
      </w:r>
      <w:r>
        <w:rPr>
          <w:rFonts w:ascii="Eras Medium ITC" w:eastAsia="Times New Roman" w:hAnsi="Eras Medium ITC" w:cs="Times New Roman"/>
          <w:kern w:val="0"/>
          <w:sz w:val="24"/>
          <w:szCs w:val="24"/>
          <w:lang w:val="fr-FR" w:eastAsia="fr-FR"/>
        </w:rPr>
        <w:t xml:space="preserve">l’objet du présent Marché devra être terminé dans un délai de </w:t>
      </w:r>
      <w:proofErr w:type="spellStart"/>
      <w:r>
        <w:rPr>
          <w:rFonts w:ascii="Eras Medium ITC" w:eastAsia="Times New Roman" w:hAnsi="Eras Medium ITC" w:cs="Times New Roman"/>
          <w:b/>
          <w:bCs/>
          <w:kern w:val="0"/>
          <w:sz w:val="24"/>
          <w:szCs w:val="24"/>
          <w:lang w:val="en-US" w:eastAsia="fr-FR"/>
        </w:rPr>
        <w:t>huit</w:t>
      </w:r>
      <w:proofErr w:type="spellEnd"/>
      <w:r>
        <w:rPr>
          <w:rFonts w:ascii="Eras Medium ITC" w:eastAsia="Times New Roman" w:hAnsi="Eras Medium ITC" w:cs="Times New Roman"/>
          <w:b/>
          <w:bCs/>
          <w:kern w:val="0"/>
          <w:sz w:val="24"/>
          <w:szCs w:val="24"/>
          <w:lang w:val="fr-FR" w:eastAsia="fr-FR"/>
        </w:rPr>
        <w:t xml:space="preserve"> (0</w:t>
      </w:r>
      <w:r>
        <w:rPr>
          <w:rFonts w:ascii="Eras Medium ITC" w:eastAsia="Times New Roman" w:hAnsi="Eras Medium ITC" w:cs="Times New Roman"/>
          <w:b/>
          <w:bCs/>
          <w:kern w:val="0"/>
          <w:sz w:val="24"/>
          <w:szCs w:val="24"/>
          <w:lang w:val="en-US" w:eastAsia="fr-FR"/>
        </w:rPr>
        <w:t>8</w:t>
      </w:r>
      <w:r>
        <w:rPr>
          <w:rFonts w:ascii="Eras Medium ITC" w:eastAsia="Times New Roman" w:hAnsi="Eras Medium ITC" w:cs="Times New Roman"/>
          <w:b/>
          <w:bCs/>
          <w:kern w:val="0"/>
          <w:sz w:val="24"/>
          <w:szCs w:val="24"/>
          <w:lang w:val="fr-FR" w:eastAsia="fr-FR"/>
        </w:rPr>
        <w:t>) mois</w:t>
      </w:r>
      <w:r>
        <w:rPr>
          <w:rFonts w:ascii="Eras Medium ITC" w:eastAsia="Times New Roman" w:hAnsi="Eras Medium ITC" w:cs="Times New Roman"/>
          <w:kern w:val="0"/>
          <w:sz w:val="24"/>
          <w:szCs w:val="24"/>
          <w:lang w:val="fr-FR" w:eastAsia="fr-FR"/>
        </w:rPr>
        <w:t>, à compter de la date de notification de l’Ordre de Service de démarrer les travaux.</w:t>
      </w:r>
    </w:p>
    <w:p w14:paraId="7CA5FC66"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0" w:name="_Toc39689247"/>
      <w:r>
        <w:rPr>
          <w:rFonts w:ascii="Eras Medium ITC" w:eastAsia="Times New Roman" w:hAnsi="Eras Medium ITC" w:cs="Times New Roman"/>
          <w:b/>
          <w:bCs/>
          <w:kern w:val="0"/>
          <w:sz w:val="24"/>
          <w:szCs w:val="24"/>
          <w:lang w:val="fr-FR" w:eastAsia="fr-FR"/>
        </w:rPr>
        <w:t>Article 23 : Obligations et responsabilité des Parties</w:t>
      </w:r>
      <w:bookmarkEnd w:id="120"/>
    </w:p>
    <w:p w14:paraId="7CA5FC67" w14:textId="77777777" w:rsidR="00391388" w:rsidRDefault="00EB7AA8">
      <w:pPr>
        <w:widowControl w:val="0"/>
        <w:suppressAutoHyphens/>
        <w:autoSpaceDN w:val="0"/>
        <w:spacing w:before="120" w:after="200" w:line="276" w:lineRule="auto"/>
        <w:jc w:val="both"/>
        <w:rPr>
          <w:rFonts w:ascii="Eras Medium ITC" w:eastAsia="Times New Roman" w:hAnsi="Eras Medium ITC" w:cs="Arial"/>
          <w:b/>
          <w:bCs/>
          <w:kern w:val="0"/>
          <w:sz w:val="24"/>
          <w:szCs w:val="24"/>
          <w:lang w:val="fr-FR" w:eastAsia="fr-FR"/>
        </w:rPr>
      </w:pPr>
      <w:r>
        <w:rPr>
          <w:rFonts w:ascii="Eras Medium ITC" w:eastAsia="Times New Roman" w:hAnsi="Eras Medium ITC" w:cs="Arial"/>
          <w:kern w:val="0"/>
          <w:sz w:val="24"/>
          <w:szCs w:val="24"/>
          <w:lang w:val="fr-FR" w:eastAsia="fr-FR"/>
        </w:rPr>
        <w:t xml:space="preserve">23.1. </w:t>
      </w:r>
      <w:r>
        <w:rPr>
          <w:rFonts w:ascii="Eras Medium ITC" w:eastAsia="Times New Roman" w:hAnsi="Eras Medium ITC" w:cs="Arial"/>
          <w:b/>
          <w:bCs/>
          <w:kern w:val="0"/>
          <w:sz w:val="24"/>
          <w:szCs w:val="24"/>
          <w:lang w:val="fr-FR" w:eastAsia="fr-FR"/>
        </w:rPr>
        <w:t xml:space="preserve">A la charge du </w:t>
      </w:r>
      <w:r>
        <w:rPr>
          <w:rFonts w:ascii="Eras Medium ITC" w:eastAsia="Times New Roman" w:hAnsi="Eras Medium ITC" w:cs="Times New Roman"/>
          <w:b/>
          <w:bCs/>
          <w:kern w:val="0"/>
          <w:sz w:val="24"/>
          <w:szCs w:val="24"/>
          <w:lang w:val="fr-FR" w:eastAsia="fr-FR"/>
        </w:rPr>
        <w:t>Prestataire</w:t>
      </w:r>
    </w:p>
    <w:p w14:paraId="7CA5FC6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est garant vis-à-vis du Maître d’Ouvrage, des dossiers d’exécution, de préparation, de l’organisation et de la conduite du chantier, de la qualité des moyens matériels employés par lui, de leur parfaite adaptation aux besoins du chantier et de la bonne exécution des prestations.</w:t>
      </w:r>
    </w:p>
    <w:p w14:paraId="7CA5FC6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Aussi, le Prestataire reste responsable de la totalité du chantier, y compris des interventions des sous-traitants agréés. Il lui appartient en outre de s’assurer des conditions d’intervention des Prestataires, des sous-traitants dont le concours lui est nécessaire ; Le Prestataire est garant de leur intervention en temps utile et de la bonne exécution des ordres donnés par l’Ingénieur du Marché. </w:t>
      </w:r>
    </w:p>
    <w:p w14:paraId="7CA5FC6A"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devra tenir constamment à jour un planning d’avancement des prestations, et en communiquer </w:t>
      </w:r>
      <w:r>
        <w:rPr>
          <w:rFonts w:ascii="Eras Medium ITC" w:eastAsia="Times New Roman" w:hAnsi="Eras Medium ITC" w:cs="Times New Roman"/>
          <w:b/>
          <w:bCs/>
          <w:kern w:val="0"/>
          <w:sz w:val="24"/>
          <w:szCs w:val="24"/>
          <w:lang w:val="fr-FR" w:eastAsia="fr-FR"/>
        </w:rPr>
        <w:t>trois (03) exemplaires</w:t>
      </w:r>
      <w:r>
        <w:rPr>
          <w:rFonts w:ascii="Eras Medium ITC" w:eastAsia="Times New Roman" w:hAnsi="Eras Medium ITC" w:cs="Times New Roman"/>
          <w:kern w:val="0"/>
          <w:sz w:val="24"/>
          <w:szCs w:val="24"/>
          <w:lang w:val="fr-FR" w:eastAsia="fr-FR"/>
        </w:rPr>
        <w:t xml:space="preserve"> à l’Ingénieur du Marché chaque début de mois. En outre,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a pour obligation d’assurer :</w:t>
      </w:r>
    </w:p>
    <w:p w14:paraId="7CA5FC6B"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L’exécution des prestations telles que définies au présent Marché et suivant les règles de l’art en la matière ;</w:t>
      </w:r>
    </w:p>
    <w:p w14:paraId="7CA5FC6C"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transmission de toute la documentation technique du matériel fourni ;</w:t>
      </w:r>
    </w:p>
    <w:p w14:paraId="7CA5FC6D"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mise à la disposition de l’outillage nécessaire à la réalisation des prestations et des agents de sécurité ;</w:t>
      </w:r>
    </w:p>
    <w:p w14:paraId="7CA5FC6E"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mise à la disposition du personnel prescrit ;</w:t>
      </w:r>
    </w:p>
    <w:p w14:paraId="7CA5FC6F"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Les équipements de protection individuelle du personnel (tenues en coton, casques, gants et chaussures de sécurité) ;</w:t>
      </w:r>
    </w:p>
    <w:p w14:paraId="7CA5FC70"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Le nettoyage et la propreté en fin de chantier ;</w:t>
      </w:r>
    </w:p>
    <w:p w14:paraId="7CA5FC71" w14:textId="77777777" w:rsidR="00391388" w:rsidRDefault="00EB7AA8" w:rsidP="0082326A">
      <w:pPr>
        <w:widowControl w:val="0"/>
        <w:numPr>
          <w:ilvl w:val="0"/>
          <w:numId w:val="98"/>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réunion de démarrage des prestations.</w:t>
      </w:r>
      <w:r>
        <w:rPr>
          <w:rFonts w:ascii="Eras Medium ITC" w:eastAsia="Times New Roman" w:hAnsi="Eras Medium ITC" w:cs="Times New Roman"/>
          <w:color w:val="000000" w:themeColor="text1"/>
          <w:kern w:val="0"/>
          <w:sz w:val="24"/>
          <w:szCs w:val="24"/>
          <w:lang w:val="fr-FR" w:eastAsia="fr-FR"/>
        </w:rPr>
        <w:tab/>
      </w:r>
    </w:p>
    <w:p w14:paraId="7CA5FC72" w14:textId="77777777" w:rsidR="00391388" w:rsidRDefault="00EB7AA8">
      <w:pPr>
        <w:widowControl w:val="0"/>
        <w:suppressAutoHyphens/>
        <w:autoSpaceDN w:val="0"/>
        <w:spacing w:before="120" w:after="200" w:line="276" w:lineRule="auto"/>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 xml:space="preserve">23.2. </w:t>
      </w:r>
      <w:r>
        <w:rPr>
          <w:rFonts w:ascii="Eras Medium ITC" w:eastAsia="Times New Roman" w:hAnsi="Eras Medium ITC" w:cs="Arial"/>
          <w:b/>
          <w:bCs/>
          <w:kern w:val="0"/>
          <w:sz w:val="24"/>
          <w:szCs w:val="24"/>
          <w:lang w:val="fr-FR" w:eastAsia="fr-FR"/>
        </w:rPr>
        <w:t>A la charge du Maître d’Ouvrage</w:t>
      </w:r>
    </w:p>
    <w:p w14:paraId="7CA5FC73" w14:textId="77777777" w:rsidR="00391388" w:rsidRDefault="00EB7AA8">
      <w:pPr>
        <w:widowControl w:val="0"/>
        <w:suppressAutoHyphens/>
        <w:autoSpaceDN w:val="0"/>
        <w:spacing w:before="120" w:after="200" w:line="276" w:lineRule="auto"/>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Le Maître d’Ouvrage s’engage à effectuer les opérations suivantes :</w:t>
      </w:r>
    </w:p>
    <w:p w14:paraId="7CA5FC74"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remise des documents administratifs (autorisations administratives et les différents permis) ;</w:t>
      </w:r>
    </w:p>
    <w:p w14:paraId="7CA5FC75"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mise à disposition du site ;</w:t>
      </w:r>
    </w:p>
    <w:p w14:paraId="7CA5FC76"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mise à disposition du personnel de suivi et d’une aire de stockage ;</w:t>
      </w:r>
    </w:p>
    <w:p w14:paraId="7CA5FC77"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Arial"/>
          <w:color w:val="000000" w:themeColor="text1"/>
          <w:kern w:val="0"/>
          <w:sz w:val="24"/>
          <w:szCs w:val="24"/>
          <w:lang w:val="fr-FR" w:eastAsia="fr-FR"/>
        </w:rPr>
      </w:pPr>
      <w:r>
        <w:rPr>
          <w:rFonts w:ascii="Eras Medium ITC" w:eastAsia="Times New Roman" w:hAnsi="Eras Medium ITC" w:cs="Arial"/>
          <w:color w:val="000000" w:themeColor="text1"/>
          <w:kern w:val="0"/>
          <w:sz w:val="24"/>
          <w:szCs w:val="24"/>
          <w:lang w:val="fr-FR" w:eastAsia="fr-FR"/>
        </w:rPr>
        <w:t>La fourniture et la refacturation au Prestataire de l’énergie hydraulique et électrique sur le site pendant la durée des prestations.</w:t>
      </w:r>
    </w:p>
    <w:p w14:paraId="7CA5FC78"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 réception des prestations exécutées conformément au cahier de charges ;</w:t>
      </w:r>
    </w:p>
    <w:p w14:paraId="7CA5FC79" w14:textId="77777777" w:rsidR="00391388" w:rsidRDefault="00EB7AA8" w:rsidP="0082326A">
      <w:pPr>
        <w:widowControl w:val="0"/>
        <w:numPr>
          <w:ilvl w:val="0"/>
          <w:numId w:val="99"/>
        </w:numPr>
        <w:suppressAutoHyphens/>
        <w:autoSpaceDN w:val="0"/>
        <w:spacing w:after="0" w:line="240" w:lineRule="auto"/>
        <w:ind w:left="1308"/>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Le paiement des décomptes dûment approuvés ;</w:t>
      </w:r>
    </w:p>
    <w:p w14:paraId="7CA5FC7A" w14:textId="77777777" w:rsidR="00391388" w:rsidRDefault="00391388">
      <w:pPr>
        <w:widowControl w:val="0"/>
        <w:suppressAutoHyphens/>
        <w:autoSpaceDN w:val="0"/>
        <w:spacing w:after="0" w:line="240" w:lineRule="auto"/>
        <w:rPr>
          <w:rFonts w:ascii="Eras Medium ITC" w:eastAsia="Times New Roman" w:hAnsi="Eras Medium ITC" w:cs="Arial"/>
          <w:kern w:val="0"/>
          <w:sz w:val="10"/>
          <w:szCs w:val="10"/>
          <w:lang w:val="fr-FR" w:eastAsia="fr-FR"/>
        </w:rPr>
      </w:pPr>
    </w:p>
    <w:p w14:paraId="7CA5FC7B"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1" w:name="_Toc39689248"/>
      <w:r>
        <w:rPr>
          <w:rFonts w:ascii="Eras Medium ITC" w:eastAsia="Times New Roman" w:hAnsi="Eras Medium ITC" w:cs="Times New Roman"/>
          <w:b/>
          <w:bCs/>
          <w:kern w:val="0"/>
          <w:sz w:val="24"/>
          <w:szCs w:val="24"/>
          <w:lang w:val="fr-FR" w:eastAsia="fr-FR"/>
        </w:rPr>
        <w:t>Article 24 : Mise à disposition des documents et du site</w:t>
      </w:r>
      <w:bookmarkEnd w:id="121"/>
    </w:p>
    <w:p w14:paraId="7CA5FC7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bookmarkStart w:id="122" w:name="_Hlk40875217"/>
      <w:r>
        <w:rPr>
          <w:rFonts w:ascii="Eras Medium ITC" w:eastAsia="Times New Roman" w:hAnsi="Eras Medium ITC" w:cs="Times New Roman"/>
          <w:kern w:val="0"/>
          <w:sz w:val="24"/>
          <w:szCs w:val="24"/>
          <w:lang w:val="fr-FR" w:eastAsia="fr-FR"/>
        </w:rPr>
        <w:t>L’exemplaire reproductible des plans sera remis par l’Ingénieur du Marché et la mise à disposition du site sera assurée par le Maître d’Ouvrage à travers les différentes autorisations administratives.</w:t>
      </w:r>
      <w:bookmarkEnd w:id="122"/>
    </w:p>
    <w:p w14:paraId="7CA5FC7D"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3" w:name="_Toc39689249"/>
      <w:r>
        <w:rPr>
          <w:rFonts w:ascii="Eras Medium ITC" w:eastAsia="Times New Roman" w:hAnsi="Eras Medium ITC" w:cs="Times New Roman"/>
          <w:b/>
          <w:bCs/>
          <w:kern w:val="0"/>
          <w:sz w:val="24"/>
          <w:szCs w:val="24"/>
          <w:lang w:val="fr-FR" w:eastAsia="fr-FR"/>
        </w:rPr>
        <w:t>Article 25 : Assurances</w:t>
      </w:r>
      <w:bookmarkEnd w:id="123"/>
    </w:p>
    <w:p w14:paraId="7CA5FC7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Avant tout commencement d’exécution des prestations et sans pour autant diminuer ses obligations,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devra contracter toutes les polices d’assurances requises et notamment une Assurance Tous Risques Chantier (TRC) et une Assurance Responsabilité Civile Chef d’Entreprise (RCCE) auprès d’une Compagnie d’Assurance locale, agrée par le Ministre en charge des Finances.</w:t>
      </w:r>
    </w:p>
    <w:p w14:paraId="7CA5FC7F"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Ces Assurances auront pour but de couvrir entre autres, outre les dommages causés aux tiers de son fait ou du fait de ses préposés, les risques afférents :</w:t>
      </w:r>
    </w:p>
    <w:p w14:paraId="7CA5FC80" w14:textId="77777777" w:rsidR="00391388" w:rsidRDefault="00EB7AA8" w:rsidP="0082326A">
      <w:pPr>
        <w:widowControl w:val="0"/>
        <w:numPr>
          <w:ilvl w:val="0"/>
          <w:numId w:val="100"/>
        </w:numPr>
        <w:suppressAutoHyphens/>
        <w:autoSpaceDN w:val="0"/>
        <w:spacing w:after="0" w:line="240"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Aux dommages matériels pouvant être causés par les manœuvres des ouvrages électriques dans les différents sites ;</w:t>
      </w:r>
    </w:p>
    <w:p w14:paraId="7CA5FC81" w14:textId="77777777" w:rsidR="00391388" w:rsidRDefault="00EB7AA8" w:rsidP="0082326A">
      <w:pPr>
        <w:widowControl w:val="0"/>
        <w:numPr>
          <w:ilvl w:val="0"/>
          <w:numId w:val="100"/>
        </w:numPr>
        <w:suppressAutoHyphens/>
        <w:autoSpaceDN w:val="0"/>
        <w:spacing w:after="0" w:line="240"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Aux désordres causés, le cas échéant, aux constructions et ouvrages voisins des prestations objet du présent Marché ;</w:t>
      </w:r>
    </w:p>
    <w:p w14:paraId="7CA5FC82" w14:textId="77777777" w:rsidR="00391388" w:rsidRDefault="00EB7AA8" w:rsidP="0082326A">
      <w:pPr>
        <w:widowControl w:val="0"/>
        <w:numPr>
          <w:ilvl w:val="0"/>
          <w:numId w:val="100"/>
        </w:numPr>
        <w:suppressAutoHyphens/>
        <w:autoSpaceDN w:val="0"/>
        <w:spacing w:after="0" w:line="240" w:lineRule="auto"/>
        <w:ind w:left="1308"/>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Aux dommages corporels du personnel d’intervention.</w:t>
      </w:r>
    </w:p>
    <w:p w14:paraId="7CA5FC8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est tenu de fournir au Maître d’Ouvrage une copie des différentes Polices d’Assurance contractées pour les prestations objet du présent Marché.</w:t>
      </w:r>
    </w:p>
    <w:p w14:paraId="7CA5FC84"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4" w:name="_Toc39689250"/>
      <w:bookmarkStart w:id="125" w:name="_Hlk22921878"/>
      <w:r>
        <w:rPr>
          <w:rFonts w:ascii="Eras Medium ITC" w:eastAsia="Times New Roman" w:hAnsi="Eras Medium ITC" w:cs="Times New Roman"/>
          <w:b/>
          <w:bCs/>
          <w:kern w:val="0"/>
          <w:sz w:val="24"/>
          <w:szCs w:val="24"/>
          <w:lang w:val="fr-FR" w:eastAsia="fr-FR"/>
        </w:rPr>
        <w:t>Article 26 : Consistance des prestations</w:t>
      </w:r>
      <w:bookmarkEnd w:id="124"/>
    </w:p>
    <w:bookmarkEnd w:id="125"/>
    <w:p w14:paraId="7CA5FC8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prestations à exécuter sont décrites dans le Cahier des Clauses Techniques Particulières (CCTP).</w:t>
      </w:r>
    </w:p>
    <w:p w14:paraId="7CA5FC86"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6" w:name="_Toc39689251"/>
      <w:r>
        <w:rPr>
          <w:rFonts w:ascii="Eras Medium ITC" w:eastAsia="Times New Roman" w:hAnsi="Eras Medium ITC" w:cs="Times New Roman"/>
          <w:b/>
          <w:bCs/>
          <w:kern w:val="0"/>
          <w:sz w:val="24"/>
          <w:szCs w:val="24"/>
          <w:lang w:val="fr-FR" w:eastAsia="fr-FR"/>
        </w:rPr>
        <w:t xml:space="preserve">Article 27 : </w:t>
      </w:r>
      <w:r>
        <w:rPr>
          <w:rFonts w:ascii="Eras Medium ITC" w:eastAsia="Times New Roman" w:hAnsi="Eras Medium ITC" w:cs="Times New Roman"/>
          <w:b/>
          <w:bCs/>
          <w:color w:val="000000" w:themeColor="text1"/>
          <w:kern w:val="0"/>
          <w:sz w:val="24"/>
          <w:szCs w:val="24"/>
          <w:lang w:val="fr-FR" w:eastAsia="fr-FR"/>
        </w:rPr>
        <w:t>Pièces à fournir par le Prestataire</w:t>
      </w:r>
      <w:bookmarkEnd w:id="126"/>
    </w:p>
    <w:p w14:paraId="7CA5FC87"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s’engage à soumettre à l’agrément de l’Ingénieur du Marché dans un délai de </w:t>
      </w:r>
      <w:r>
        <w:rPr>
          <w:rFonts w:ascii="Eras Medium ITC" w:eastAsia="Times New Roman" w:hAnsi="Eras Medium ITC" w:cs="Times New Roman"/>
          <w:b/>
          <w:bCs/>
          <w:kern w:val="0"/>
          <w:sz w:val="24"/>
          <w:szCs w:val="24"/>
          <w:lang w:val="fr-FR" w:eastAsia="fr-FR"/>
        </w:rPr>
        <w:t>quinze (15) jours</w:t>
      </w:r>
      <w:r>
        <w:rPr>
          <w:rFonts w:ascii="Eras Medium ITC" w:eastAsia="Times New Roman" w:hAnsi="Eras Medium ITC" w:cs="Times New Roman"/>
          <w:kern w:val="0"/>
          <w:sz w:val="24"/>
          <w:szCs w:val="24"/>
          <w:lang w:val="fr-FR" w:eastAsia="fr-FR"/>
        </w:rPr>
        <w:t xml:space="preserve"> à compter de la notification de l’Ordre de Service de commencer les prestations, une liste du personnel (ouvriers qualifiés et cadres) qu’il emploiera sur le chantier. Cette liste indiquera outre les noms des agents, leurs qualifications et références. Elle sera accompagnée du curriculum vitae de ces agents.</w:t>
      </w:r>
    </w:p>
    <w:p w14:paraId="7CA5FC8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Bien plus, il soumettra le dossier d’exécution des prestations, son calendrier d’approvisionnement, son projet de plan d’assurance qualité et son plan de gestion environnemental selon les normes en la matière en vigueur au Cameroun.</w:t>
      </w:r>
    </w:p>
    <w:p w14:paraId="7CA5FC8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Ce dossier sera exclusivement présenté selon les modèles fournis.</w:t>
      </w:r>
    </w:p>
    <w:p w14:paraId="7CA5FC8A"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bCs/>
          <w:kern w:val="0"/>
          <w:sz w:val="24"/>
          <w:szCs w:val="24"/>
          <w:lang w:val="fr-FR" w:eastAsia="fr-FR"/>
        </w:rPr>
        <w:t>Deux (02) exemplaires</w:t>
      </w:r>
      <w:r>
        <w:rPr>
          <w:rFonts w:ascii="Eras Medium ITC" w:eastAsia="Times New Roman" w:hAnsi="Eras Medium ITC" w:cs="Times New Roman"/>
          <w:kern w:val="0"/>
          <w:sz w:val="24"/>
          <w:szCs w:val="24"/>
          <w:lang w:val="fr-FR" w:eastAsia="fr-FR"/>
        </w:rPr>
        <w:t xml:space="preserve"> de ces pièces lui seront retournés dans un délai de </w:t>
      </w:r>
      <w:r>
        <w:rPr>
          <w:rFonts w:ascii="Eras Medium ITC" w:eastAsia="Times New Roman" w:hAnsi="Eras Medium ITC" w:cs="Times New Roman"/>
          <w:b/>
          <w:bCs/>
          <w:kern w:val="0"/>
          <w:sz w:val="24"/>
          <w:szCs w:val="24"/>
          <w:lang w:val="fr-FR" w:eastAsia="fr-FR"/>
        </w:rPr>
        <w:t>huit (08) à quinze (15) jours</w:t>
      </w:r>
      <w:r>
        <w:rPr>
          <w:rFonts w:ascii="Eras Medium ITC" w:eastAsia="Times New Roman" w:hAnsi="Eras Medium ITC" w:cs="Times New Roman"/>
          <w:kern w:val="0"/>
          <w:sz w:val="24"/>
          <w:szCs w:val="24"/>
          <w:lang w:val="fr-FR" w:eastAsia="fr-FR"/>
        </w:rPr>
        <w:t xml:space="preserve"> à partir de leur réception avec :</w:t>
      </w:r>
    </w:p>
    <w:p w14:paraId="7CA5FC8B" w14:textId="77777777" w:rsidR="00391388" w:rsidRDefault="00EB7AA8" w:rsidP="0082326A">
      <w:pPr>
        <w:widowControl w:val="0"/>
        <w:numPr>
          <w:ilvl w:val="0"/>
          <w:numId w:val="101"/>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Soit la mention d’approbation « BON POUR EXECUTION » ;</w:t>
      </w:r>
    </w:p>
    <w:p w14:paraId="7CA5FC8C" w14:textId="77777777" w:rsidR="00391388" w:rsidRDefault="00EB7AA8" w:rsidP="0082326A">
      <w:pPr>
        <w:widowControl w:val="0"/>
        <w:numPr>
          <w:ilvl w:val="0"/>
          <w:numId w:val="101"/>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Soit la mention de leur rejet accompagnée de motifs du rejet.</w:t>
      </w:r>
    </w:p>
    <w:p w14:paraId="7CA5FC8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disposera alors de </w:t>
      </w:r>
      <w:r>
        <w:rPr>
          <w:rFonts w:ascii="Eras Medium ITC" w:eastAsia="Times New Roman" w:hAnsi="Eras Medium ITC" w:cs="Times New Roman"/>
          <w:b/>
          <w:bCs/>
          <w:kern w:val="0"/>
          <w:sz w:val="24"/>
          <w:szCs w:val="24"/>
          <w:lang w:val="fr-FR" w:eastAsia="fr-FR"/>
        </w:rPr>
        <w:t>huit (08) jours</w:t>
      </w:r>
      <w:r>
        <w:rPr>
          <w:rFonts w:ascii="Eras Medium ITC" w:eastAsia="Times New Roman" w:hAnsi="Eras Medium ITC" w:cs="Times New Roman"/>
          <w:kern w:val="0"/>
          <w:sz w:val="24"/>
          <w:szCs w:val="24"/>
          <w:lang w:val="fr-FR" w:eastAsia="fr-FR"/>
        </w:rPr>
        <w:t xml:space="preserve"> pour présenter un nouveau. Le Chef de Service du Marché disposera alors d’un délai de </w:t>
      </w:r>
      <w:r>
        <w:rPr>
          <w:rFonts w:ascii="Eras Medium ITC" w:eastAsia="Times New Roman" w:hAnsi="Eras Medium ITC" w:cs="Times New Roman"/>
          <w:b/>
          <w:bCs/>
          <w:kern w:val="0"/>
          <w:sz w:val="24"/>
          <w:szCs w:val="24"/>
          <w:lang w:val="fr-FR" w:eastAsia="fr-FR"/>
        </w:rPr>
        <w:t>cinq (5) jours</w:t>
      </w:r>
      <w:r>
        <w:rPr>
          <w:rFonts w:ascii="Eras Medium ITC" w:eastAsia="Times New Roman" w:hAnsi="Eras Medium ITC" w:cs="Times New Roman"/>
          <w:kern w:val="0"/>
          <w:sz w:val="24"/>
          <w:szCs w:val="24"/>
          <w:lang w:val="fr-FR" w:eastAsia="fr-FR"/>
        </w:rPr>
        <w:t xml:space="preserve"> pour donner son approbation ou faire d’éventuelles remarques. Dans ce cas, la procédure est relancée sans que cela ne puisse modifier le délai contractuel.</w:t>
      </w:r>
    </w:p>
    <w:p w14:paraId="7CA5FC8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L'approbation donnée par le Chef de Service du Marché n'atténuera en rien la responsabilité du Prestataire. Cependant les travaux exécutés avant l'approbation du programme ne seront ni constatés ni rémunérés. Le planning actualisé et approuvé deviendra le planning contractuel.</w:t>
      </w:r>
    </w:p>
    <w:p w14:paraId="7CA5FC8F"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tiendra constamment à jour, sur le chantier, un planning des travaux qui tiendra compte de l'avancement réel des travaux. Des modifications importantes ne pourront être apportées au programme contractuel qu'après avoir reçu l'accord du Chef de Service du Marché.</w:t>
      </w:r>
    </w:p>
    <w:p w14:paraId="7CA5FC90"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7" w:name="_Toc39689252"/>
      <w:r>
        <w:rPr>
          <w:rFonts w:ascii="Eras Medium ITC" w:eastAsia="Times New Roman" w:hAnsi="Eras Medium ITC" w:cs="Times New Roman"/>
          <w:b/>
          <w:bCs/>
          <w:kern w:val="0"/>
          <w:sz w:val="24"/>
          <w:szCs w:val="24"/>
          <w:lang w:val="fr-FR" w:eastAsia="fr-FR"/>
        </w:rPr>
        <w:t>Article 28 : Organisation et sécurité du chantier</w:t>
      </w:r>
      <w:bookmarkEnd w:id="127"/>
    </w:p>
    <w:p w14:paraId="7CA5FC9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Avant le début des prestations, le chantier doit être balisé conformément au règlement en vigueur à la </w:t>
      </w:r>
      <w:r>
        <w:rPr>
          <w:rFonts w:ascii="Eras Medium ITC" w:eastAsia="Times New Roman" w:hAnsi="Eras Medium ITC" w:cs="Times New Roman"/>
          <w:color w:val="000000" w:themeColor="text1"/>
          <w:kern w:val="0"/>
          <w:sz w:val="24"/>
          <w:szCs w:val="24"/>
          <w:lang w:val="fr-FR" w:eastAsia="fr-FR"/>
        </w:rPr>
        <w:t xml:space="preserve">SCDP et le Prestataire doit prendre toutes les mesures de sécurité nécessaires pour assurer la sécurité du chantier. </w:t>
      </w:r>
    </w:p>
    <w:p w14:paraId="7CA5FC9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a visité et examiné l’emplacement des prestations et des environs et a pris connaissance avant la remise de son Offre des caractéristiques, de l’emprise, de la nature des prestations à exécuter, de l’importance des matériaux à fournir, des voies et moyens d’accès au chantier, des installations nécessaires, et aussi :</w:t>
      </w:r>
    </w:p>
    <w:p w14:paraId="7CA5FC93"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Des conditions générales d’exécution des prestations, en particulier, des préparations nécessitées par ceux-ci ;</w:t>
      </w:r>
    </w:p>
    <w:p w14:paraId="7CA5FC94"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Des conditions physiques propres à l’emplacement des prestations ;</w:t>
      </w:r>
    </w:p>
    <w:p w14:paraId="7CA5FC95"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Des circonstances météorologiques et sismiques locales, normales et exceptionnelles et leurs conséquences ;</w:t>
      </w:r>
    </w:p>
    <w:p w14:paraId="7CA5FC96"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 se conformer à toutes les prescriptions légales, réglementaires et techniques de sécurité en vigueur dans les dépôts d’hydrocarbures, et en particulier sur les installations qui seront en activité permanente ;</w:t>
      </w:r>
    </w:p>
    <w:p w14:paraId="7CA5FC97"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 se conformer au plan d’hygiène, sécurité et règlement de chantier pour la discipline et la sécurité du personnel ;</w:t>
      </w:r>
    </w:p>
    <w:p w14:paraId="7CA5FC98"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Des conditions locales, particulièrement des conditions de fourniture et de stockage des matériaux ;</w:t>
      </w:r>
    </w:p>
    <w:p w14:paraId="7CA5FC99"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Des moyens de communication, de transport, des possibilités de fourniture en eau, électricité et carburant ;</w:t>
      </w:r>
    </w:p>
    <w:p w14:paraId="7CA5FC9A"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 la disponibilité en main-d’œuvre suffisamment qualifiée ;</w:t>
      </w:r>
    </w:p>
    <w:p w14:paraId="7CA5FC9B"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 toutes les contraintes résultant de la législation sociale, du régime fiscal et douanier qui lui sont applicables ;</w:t>
      </w:r>
    </w:p>
    <w:p w14:paraId="7CA5FC9C" w14:textId="77777777" w:rsidR="00391388" w:rsidRDefault="00EB7AA8" w:rsidP="0082326A">
      <w:pPr>
        <w:widowControl w:val="0"/>
        <w:numPr>
          <w:ilvl w:val="0"/>
          <w:numId w:val="102"/>
        </w:numPr>
        <w:suppressAutoHyphens/>
        <w:autoSpaceDN w:val="0"/>
        <w:spacing w:before="12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De l’éventuelle présence à proximité, d’autres Prestataires travaillant également, par Marchés distincts, à la réalisation d’autres ouvrages.</w:t>
      </w:r>
    </w:p>
    <w:p w14:paraId="7CA5FC9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Et d’une manière générale, il s’est procuré toutes les informations concernant les risques, aléas et circonstances susceptibles d’influencer les conditions d’exécution des prestations ou leurs prix et sera rémunéré dans le cadre de l’exécution de ces prestations.</w:t>
      </w:r>
    </w:p>
    <w:p w14:paraId="7CA5FC9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 sera seul et pleinement responsable des accidents et dommages de toute nature qui adviendraient, à l’occasion des prestations, à son personnel, à des tiers et à son matériel, au cours de l’exécution du présent Marché.</w:t>
      </w:r>
    </w:p>
    <w:p w14:paraId="7CA5FC9F"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ce titre, il ne pourra se prévaloir d’aucune erreur, omission ou imprécision des documents contractuels. Il réglera le cas échéant, les dommages sans intervention du Ma</w:t>
      </w:r>
      <w:r>
        <w:rPr>
          <w:rFonts w:ascii="Eras Medium ITC" w:eastAsia="Times New Roman" w:hAnsi="Eras Medium ITC" w:cs="Times New Roman"/>
          <w:color w:val="FF0000"/>
          <w:kern w:val="0"/>
          <w:sz w:val="24"/>
          <w:szCs w:val="24"/>
          <w:lang w:val="fr-FR" w:eastAsia="fr-FR"/>
        </w:rPr>
        <w:t>î</w:t>
      </w:r>
      <w:r>
        <w:rPr>
          <w:rFonts w:ascii="Eras Medium ITC" w:eastAsia="Times New Roman" w:hAnsi="Eras Medium ITC" w:cs="Times New Roman"/>
          <w:kern w:val="0"/>
          <w:sz w:val="24"/>
          <w:szCs w:val="24"/>
          <w:lang w:val="fr-FR" w:eastAsia="fr-FR"/>
        </w:rPr>
        <w:t>tre d’Ouvrage.</w:t>
      </w:r>
    </w:p>
    <w:p w14:paraId="7CA5FCA0"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28" w:name="_Toc35348838"/>
      <w:bookmarkStart w:id="129" w:name="_Toc39689253"/>
      <w:r>
        <w:rPr>
          <w:rFonts w:ascii="Eras Medium ITC" w:eastAsia="Times New Roman" w:hAnsi="Eras Medium ITC" w:cs="Times New Roman"/>
          <w:b/>
          <w:bCs/>
          <w:kern w:val="0"/>
          <w:sz w:val="24"/>
          <w:szCs w:val="24"/>
          <w:lang w:val="fr-FR" w:eastAsia="fr-FR"/>
        </w:rPr>
        <w:t>Article 29 : Sous-traitance</w:t>
      </w:r>
      <w:bookmarkEnd w:id="128"/>
      <w:bookmarkEnd w:id="129"/>
    </w:p>
    <w:p w14:paraId="7CA5FCA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pourra confier à des sous-traitants l’exécution d’une partie des prestations (30% maximum) faisant l’objet du présent Marché, sous réserve que ces sous-traitants éventuels aient été au préalable agréé par le Maître d’Ouvrage. Cette autorisation n’affranchira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d’aucune de ses obligations contractuelles.</w:t>
      </w:r>
    </w:p>
    <w:p w14:paraId="7CA5FCA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sous-traitants devront satisfaire aux mêmes conditions que le titulaire du présent Marché. Ils bénéficieront des mêmes avantages et exécuteront leur partie des prestations sous la seule et pleine responsabilité du Prestataire.</w:t>
      </w:r>
    </w:p>
    <w:p w14:paraId="7CA5FCA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éventuels sous-traitants qui seraient agréés ne pourront pas obtenir directement du Maître d’Ouvrage le règlement des prestations, fournitures ou services dont ils ont assuré l’exécution.</w:t>
      </w:r>
    </w:p>
    <w:p w14:paraId="7CA5FCA4"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30" w:name="_Toc80786092"/>
      <w:r>
        <w:rPr>
          <w:rFonts w:ascii="Eras Medium ITC" w:eastAsia="Times New Roman" w:hAnsi="Eras Medium ITC" w:cs="Times New Roman"/>
          <w:b/>
          <w:bCs/>
          <w:kern w:val="0"/>
          <w:sz w:val="24"/>
          <w:szCs w:val="24"/>
          <w:lang w:val="fr-FR" w:eastAsia="fr-FR"/>
        </w:rPr>
        <w:t>Article 30 : Journal de chantier</w:t>
      </w:r>
      <w:bookmarkEnd w:id="130"/>
    </w:p>
    <w:p w14:paraId="7CA5FCA5"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journal de chantier sera </w:t>
      </w:r>
      <w:r>
        <w:rPr>
          <w:rFonts w:ascii="Eras Medium ITC" w:eastAsia="Times New Roman" w:hAnsi="Eras Medium ITC" w:cs="Times New Roman"/>
          <w:color w:val="000000" w:themeColor="text1"/>
          <w:kern w:val="0"/>
          <w:sz w:val="24"/>
          <w:szCs w:val="24"/>
          <w:lang w:val="fr-FR" w:eastAsia="fr-FR"/>
        </w:rPr>
        <w:t xml:space="preserve">tenu par le Prestataire et mis à la disposition de l’Ingénieur du Marché. Il sera signé de manière contradictoire au jour le jour par l’Ingénieur du Marché, les représentants dûment mandatés du Maître d’Ouvrage et du Prestataire. C’est un document contradictoire unique. Ses pages sont numérotées et visées. Aucune </w:t>
      </w:r>
      <w:r>
        <w:rPr>
          <w:rFonts w:ascii="Eras Medium ITC" w:eastAsia="Times New Roman" w:hAnsi="Eras Medium ITC" w:cs="Times New Roman"/>
          <w:kern w:val="0"/>
          <w:sz w:val="24"/>
          <w:szCs w:val="24"/>
          <w:lang w:val="fr-FR" w:eastAsia="fr-FR"/>
        </w:rPr>
        <w:t>page ne doit être enlevée. Les parties raturées ou annulées sont signalées en marge pour validation.</w:t>
      </w:r>
    </w:p>
    <w:p w14:paraId="7CA5FCA6"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10"/>
          <w:szCs w:val="10"/>
          <w:lang w:val="fr-FR" w:eastAsia="fr-FR"/>
        </w:rPr>
      </w:pPr>
      <w:r>
        <w:rPr>
          <w:rFonts w:ascii="Eras Medium ITC" w:eastAsia="Times New Roman" w:hAnsi="Eras Medium ITC" w:cs="Times New Roman"/>
          <w:kern w:val="0"/>
          <w:sz w:val="24"/>
          <w:szCs w:val="24"/>
          <w:lang w:val="fr-FR" w:eastAsia="fr-FR"/>
        </w:rPr>
        <w:t xml:space="preserve"> </w:t>
      </w:r>
    </w:p>
    <w:p w14:paraId="7CA5FCA7"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31" w:name="_Toc80786093"/>
      <w:r>
        <w:rPr>
          <w:rFonts w:ascii="Eras Medium ITC" w:eastAsia="Times New Roman" w:hAnsi="Eras Medium ITC" w:cs="Times New Roman"/>
          <w:b/>
          <w:bCs/>
          <w:kern w:val="0"/>
          <w:sz w:val="24"/>
          <w:szCs w:val="24"/>
          <w:lang w:val="fr-FR" w:eastAsia="fr-FR"/>
        </w:rPr>
        <w:t>Article 31 : Variation dans la masse des prestations</w:t>
      </w:r>
      <w:bookmarkEnd w:id="131"/>
    </w:p>
    <w:p w14:paraId="7CA5FCA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Dans la limite de vingt pour cent (20%) en plus ou moins des quantités relatives à l’ensemble des prix du bordereau ainsi que de la masse totale des prestations prévues dans le présent Marché, </w:t>
      </w:r>
      <w:r>
        <w:rPr>
          <w:rFonts w:ascii="Eras Medium ITC" w:eastAsia="Times New Roman" w:hAnsi="Eras Medium ITC" w:cs="Times New Roman"/>
          <w:color w:val="000000" w:themeColor="text1"/>
          <w:kern w:val="0"/>
          <w:sz w:val="24"/>
          <w:szCs w:val="24"/>
          <w:lang w:val="fr-FR" w:eastAsia="fr-FR"/>
        </w:rPr>
        <w:t xml:space="preserve">le Maître d’Ouvrage a toute latitude pour apporter les modifications jugées nécessaires à tout ou partie </w:t>
      </w:r>
      <w:r>
        <w:rPr>
          <w:rFonts w:ascii="Eras Medium ITC" w:eastAsia="Times New Roman" w:hAnsi="Eras Medium ITC" w:cs="Times New Roman"/>
          <w:kern w:val="0"/>
          <w:sz w:val="24"/>
          <w:szCs w:val="24"/>
          <w:lang w:val="fr-FR" w:eastAsia="fr-FR"/>
        </w:rPr>
        <w:t xml:space="preserve">d’ouvrage sans que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puisse prétendre à une quelconque indemnisation ou une modification des prix du bordereau.</w:t>
      </w:r>
    </w:p>
    <w:p w14:paraId="7CA5FCA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Aucun travail supplémentaire ne pourra être exécuté par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s’il n’a pas fait l’objet d’un Ordre de Service signé par le Chef de Service du Marché le prescrivant explicitement. Il sera fait application des prix unitaires du bordereau en annexe.</w:t>
      </w:r>
    </w:p>
    <w:p w14:paraId="7CA5FCAA"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32" w:name="_Toc80786094"/>
      <w:r>
        <w:rPr>
          <w:rFonts w:ascii="Eras Medium ITC" w:eastAsia="Times New Roman" w:hAnsi="Eras Medium ITC" w:cs="Times New Roman"/>
          <w:b/>
          <w:bCs/>
          <w:kern w:val="0"/>
          <w:sz w:val="24"/>
          <w:szCs w:val="24"/>
          <w:lang w:val="fr-FR" w:eastAsia="fr-FR"/>
        </w:rPr>
        <w:t>Article 32 : Remplacement du personnel d’encadrement</w:t>
      </w:r>
      <w:bookmarkEnd w:id="132"/>
    </w:p>
    <w:p w14:paraId="7CA5FCA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Si pour convenance propre,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doit remplacer un cadre, son remplacement ne devra en aucun cas interrompre la continuité des prestations. Tous les frais en découlant seront à la charge entière du Prestataire.</w:t>
      </w:r>
    </w:p>
    <w:p w14:paraId="7CA5FCA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En cas de maladie ou d’accident,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devra remplacer sans délai tout agent qui se trouverait empêché d’exécuter les tâches qui lui seront confiées normalement dans le cadre du présent Marché.</w:t>
      </w:r>
    </w:p>
    <w:p w14:paraId="7CA5FCAD"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Si le Maître d’Ouvrage demande le remplacement d’un agent pour faute grave de ce dernier dûment constaté par les deux parties,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devra pourvoir à ses frais à son remplacement immédiat.</w:t>
      </w:r>
    </w:p>
    <w:p w14:paraId="7CA5FCA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Dans les cas de remplacement exposés ci-dessus, la procédure d’agrément par le Ma</w:t>
      </w:r>
      <w:r>
        <w:rPr>
          <w:rFonts w:ascii="Eras Medium ITC" w:eastAsia="Times New Roman" w:hAnsi="Eras Medium ITC" w:cs="Times New Roman"/>
          <w:color w:val="FF0000"/>
          <w:kern w:val="0"/>
          <w:sz w:val="24"/>
          <w:szCs w:val="24"/>
          <w:lang w:val="fr-FR" w:eastAsia="fr-FR"/>
        </w:rPr>
        <w:t>î</w:t>
      </w:r>
      <w:r>
        <w:rPr>
          <w:rFonts w:ascii="Eras Medium ITC" w:eastAsia="Times New Roman" w:hAnsi="Eras Medium ITC" w:cs="Times New Roman"/>
          <w:kern w:val="0"/>
          <w:sz w:val="24"/>
          <w:szCs w:val="24"/>
          <w:lang w:val="fr-FR" w:eastAsia="fr-FR"/>
        </w:rPr>
        <w:t xml:space="preserve">tre d’Ouvrage reste valable pour l’agent désigné par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pour succéder à l’agent remplacé.</w:t>
      </w:r>
    </w:p>
    <w:p w14:paraId="7CA5FCAF"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33" w:name="_Toc80786095"/>
      <w:r>
        <w:rPr>
          <w:rFonts w:ascii="Eras Medium ITC" w:eastAsia="Times New Roman" w:hAnsi="Eras Medium ITC" w:cs="Times New Roman"/>
          <w:b/>
          <w:bCs/>
          <w:kern w:val="0"/>
          <w:sz w:val="24"/>
          <w:szCs w:val="24"/>
          <w:lang w:val="fr-FR" w:eastAsia="fr-FR"/>
        </w:rPr>
        <w:t>Article 33 : Planning des prestations</w:t>
      </w:r>
      <w:bookmarkEnd w:id="133"/>
    </w:p>
    <w:p w14:paraId="7CA5FCB0"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bookmarkStart w:id="134" w:name="_Hlk93919921"/>
      <w:bookmarkStart w:id="135" w:name="_Hlk93649178"/>
      <w:r>
        <w:rPr>
          <w:rFonts w:ascii="Eras Medium ITC" w:eastAsia="Times New Roman" w:hAnsi="Eras Medium ITC" w:cs="Times New Roman"/>
          <w:kern w:val="0"/>
          <w:sz w:val="24"/>
          <w:szCs w:val="24"/>
          <w:lang w:val="fr-FR" w:eastAsia="fr-FR"/>
        </w:rPr>
        <w:t xml:space="preserve">Dans un délai de </w:t>
      </w:r>
      <w:r>
        <w:rPr>
          <w:rFonts w:ascii="Eras Medium ITC" w:eastAsia="Times New Roman" w:hAnsi="Eras Medium ITC" w:cs="Times New Roman"/>
          <w:b/>
          <w:bCs/>
          <w:kern w:val="0"/>
          <w:sz w:val="24"/>
          <w:szCs w:val="24"/>
          <w:lang w:val="fr-FR" w:eastAsia="fr-FR"/>
        </w:rPr>
        <w:t>quinze (15) jours</w:t>
      </w:r>
      <w:r>
        <w:rPr>
          <w:rFonts w:ascii="Eras Medium ITC" w:eastAsia="Times New Roman" w:hAnsi="Eras Medium ITC" w:cs="Times New Roman"/>
          <w:kern w:val="0"/>
          <w:sz w:val="24"/>
          <w:szCs w:val="24"/>
          <w:lang w:val="fr-FR" w:eastAsia="fr-FR"/>
        </w:rPr>
        <w:t xml:space="preserve"> à compter de la date de notification de l’Ordre de Service de commencer les prestations,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 xml:space="preserve">e Prestataire soumettra pour validation à l’Ingénieur du Marché et au Chef de Service du Marché, le dossier d’exécution des prestations en </w:t>
      </w:r>
      <w:r>
        <w:rPr>
          <w:rFonts w:ascii="Eras Medium ITC" w:eastAsia="Times New Roman" w:hAnsi="Eras Medium ITC" w:cs="Times New Roman"/>
          <w:b/>
          <w:bCs/>
          <w:kern w:val="0"/>
          <w:sz w:val="24"/>
          <w:szCs w:val="24"/>
          <w:lang w:val="fr-FR" w:eastAsia="fr-FR"/>
        </w:rPr>
        <w:t>six (06) exemplaires</w:t>
      </w:r>
      <w:r>
        <w:rPr>
          <w:rFonts w:ascii="Eras Medium ITC" w:eastAsia="Times New Roman" w:hAnsi="Eras Medium ITC" w:cs="Times New Roman"/>
          <w:kern w:val="0"/>
          <w:sz w:val="24"/>
          <w:szCs w:val="24"/>
          <w:lang w:val="fr-FR" w:eastAsia="fr-FR"/>
        </w:rPr>
        <w:t xml:space="preserve">. Ce dossier comportera </w:t>
      </w:r>
      <w:bookmarkStart w:id="136" w:name="_Hlk93644648"/>
      <w:r>
        <w:rPr>
          <w:rFonts w:ascii="Eras Medium ITC" w:eastAsia="Times New Roman" w:hAnsi="Eras Medium ITC" w:cs="Times New Roman"/>
          <w:kern w:val="0"/>
          <w:sz w:val="24"/>
          <w:szCs w:val="24"/>
          <w:lang w:val="fr-FR" w:eastAsia="fr-FR"/>
        </w:rPr>
        <w:t>outre les éléments du sommaire fournis par l’Ingénieur du Marché</w:t>
      </w:r>
      <w:bookmarkEnd w:id="136"/>
      <w:r>
        <w:rPr>
          <w:rFonts w:ascii="Eras Medium ITC" w:eastAsia="Times New Roman" w:hAnsi="Eras Medium ITC" w:cs="Times New Roman"/>
          <w:kern w:val="0"/>
          <w:sz w:val="24"/>
          <w:szCs w:val="24"/>
          <w:lang w:val="fr-FR" w:eastAsia="fr-FR"/>
        </w:rPr>
        <w:t>, les documents suivants :</w:t>
      </w:r>
    </w:p>
    <w:p w14:paraId="7CA5FCB1"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Installation générale du chantier ;</w:t>
      </w:r>
    </w:p>
    <w:p w14:paraId="7CA5FCB2"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État détaillé du matériel à amener sur le chantier :</w:t>
      </w:r>
    </w:p>
    <w:p w14:paraId="7CA5FCB3" w14:textId="77777777" w:rsidR="00391388" w:rsidRDefault="00EB7AA8" w:rsidP="0082326A">
      <w:pPr>
        <w:widowControl w:val="0"/>
        <w:numPr>
          <w:ilvl w:val="0"/>
          <w:numId w:val="103"/>
        </w:numPr>
        <w:suppressAutoHyphens/>
        <w:autoSpaceDN w:val="0"/>
        <w:spacing w:before="60" w:after="60" w:line="276" w:lineRule="auto"/>
        <w:ind w:left="1668"/>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Matériel déjà en possession du Prestataire ;</w:t>
      </w:r>
    </w:p>
    <w:p w14:paraId="7CA5FCB4" w14:textId="77777777" w:rsidR="00391388" w:rsidRDefault="00EB7AA8" w:rsidP="0082326A">
      <w:pPr>
        <w:widowControl w:val="0"/>
        <w:numPr>
          <w:ilvl w:val="0"/>
          <w:numId w:val="103"/>
        </w:numPr>
        <w:suppressAutoHyphens/>
        <w:autoSpaceDN w:val="0"/>
        <w:spacing w:before="60" w:after="60" w:line="276" w:lineRule="auto"/>
        <w:ind w:left="1668"/>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Matériel à commander et délai de livraison, leur origine et leur provenance ;</w:t>
      </w:r>
    </w:p>
    <w:p w14:paraId="7CA5FCB5"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État détaillé des matériaux à commander, indiquant leur origine et leur provenance ;</w:t>
      </w:r>
    </w:p>
    <w:p w14:paraId="7CA5FCB6"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Prévisions quantitatives d’emploi de la main d’œuvre ;</w:t>
      </w:r>
    </w:p>
    <w:p w14:paraId="7CA5FCB7"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Planning graphique des prévisions d’avancement des prestations faisant ressortir leur achèvement dans le délai contractuel et permettant au cours de leur exécution, de comparer l’avancement réel par rapport aux prévisions ;</w:t>
      </w:r>
    </w:p>
    <w:p w14:paraId="7CA5FCB8" w14:textId="77777777" w:rsidR="00391388" w:rsidRDefault="00EB7AA8" w:rsidP="0082326A">
      <w:pPr>
        <w:widowControl w:val="0"/>
        <w:numPr>
          <w:ilvl w:val="0"/>
          <w:numId w:val="91"/>
        </w:numPr>
        <w:suppressAutoHyphens/>
        <w:autoSpaceDN w:val="0"/>
        <w:spacing w:before="60" w:after="60" w:line="276" w:lineRule="auto"/>
        <w:contextualSpacing/>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Dossiers </w:t>
      </w:r>
      <w:r>
        <w:rPr>
          <w:rFonts w:ascii="Eras Medium ITC" w:eastAsia="Times New Roman" w:hAnsi="Eras Medium ITC" w:cs="Times New Roman"/>
          <w:color w:val="000000" w:themeColor="text1"/>
          <w:kern w:val="0"/>
          <w:sz w:val="24"/>
          <w:szCs w:val="24"/>
          <w:lang w:val="fr-FR" w:eastAsia="fr-FR"/>
        </w:rPr>
        <w:t xml:space="preserve">annexes si le Prestataire </w:t>
      </w:r>
      <w:r>
        <w:rPr>
          <w:rFonts w:ascii="Eras Medium ITC" w:eastAsia="Times New Roman" w:hAnsi="Eras Medium ITC" w:cs="Times New Roman"/>
          <w:kern w:val="0"/>
          <w:sz w:val="24"/>
          <w:szCs w:val="24"/>
          <w:lang w:val="fr-FR" w:eastAsia="fr-FR"/>
        </w:rPr>
        <w:t>les juges nécessaires.</w:t>
      </w:r>
    </w:p>
    <w:p w14:paraId="7CA5FCB9"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kern w:val="0"/>
          <w:sz w:val="24"/>
          <w:szCs w:val="24"/>
          <w:lang w:val="fr-FR" w:eastAsia="fr-FR"/>
        </w:rPr>
        <w:t xml:space="preserve">L’Ingénieur du Marché disposera alors, d’un délai de </w:t>
      </w:r>
      <w:r>
        <w:rPr>
          <w:rFonts w:ascii="Eras Medium ITC" w:eastAsia="Times New Roman" w:hAnsi="Eras Medium ITC" w:cs="Times New Roman"/>
          <w:b/>
          <w:bCs/>
          <w:kern w:val="0"/>
          <w:sz w:val="24"/>
          <w:szCs w:val="24"/>
          <w:lang w:val="fr-FR" w:eastAsia="fr-FR"/>
        </w:rPr>
        <w:t>sept (07) jours</w:t>
      </w:r>
      <w:r>
        <w:rPr>
          <w:rFonts w:ascii="Eras Medium ITC" w:eastAsia="Times New Roman" w:hAnsi="Eras Medium ITC" w:cs="Times New Roman"/>
          <w:kern w:val="0"/>
          <w:sz w:val="24"/>
          <w:szCs w:val="24"/>
          <w:lang w:val="fr-FR" w:eastAsia="fr-FR"/>
        </w:rPr>
        <w:t xml:space="preserve">, pour donner son approbation ou faire d’éventuelles remarques notamment sur le dossier d’exécution des prestations. Le Prestataire devra apporter à ce dossier les modifications qui seront éventuellement </w:t>
      </w:r>
      <w:r>
        <w:rPr>
          <w:rFonts w:ascii="Eras Medium ITC" w:eastAsia="Times New Roman" w:hAnsi="Eras Medium ITC" w:cs="Times New Roman"/>
          <w:color w:val="000000" w:themeColor="text1"/>
          <w:kern w:val="0"/>
          <w:sz w:val="24"/>
          <w:szCs w:val="24"/>
          <w:lang w:val="fr-FR" w:eastAsia="fr-FR"/>
        </w:rPr>
        <w:t>prescrites.</w:t>
      </w:r>
    </w:p>
    <w:p w14:paraId="7CA5FCBA"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En cas de non-approbation, le Prestataire disposera d’un délai de </w:t>
      </w:r>
      <w:r>
        <w:rPr>
          <w:rFonts w:ascii="Eras Medium ITC" w:eastAsia="Times New Roman" w:hAnsi="Eras Medium ITC" w:cs="Times New Roman"/>
          <w:b/>
          <w:bCs/>
          <w:color w:val="000000" w:themeColor="text1"/>
          <w:kern w:val="0"/>
          <w:sz w:val="24"/>
          <w:szCs w:val="24"/>
          <w:lang w:val="fr-FR" w:eastAsia="fr-FR"/>
        </w:rPr>
        <w:t>huit (08) jours</w:t>
      </w:r>
      <w:r>
        <w:rPr>
          <w:rFonts w:ascii="Eras Medium ITC" w:eastAsia="Times New Roman" w:hAnsi="Eras Medium ITC" w:cs="Times New Roman"/>
          <w:color w:val="000000" w:themeColor="text1"/>
          <w:kern w:val="0"/>
          <w:sz w:val="24"/>
          <w:szCs w:val="24"/>
          <w:lang w:val="fr-FR" w:eastAsia="fr-FR"/>
        </w:rPr>
        <w:t xml:space="preserve"> pour présenter un nouveau dossier, sans que cela puisse modifier le délai contractuel du présent Marché.</w:t>
      </w:r>
    </w:p>
    <w:p w14:paraId="7CA5FCBB"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color w:val="000000" w:themeColor="text1"/>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L’approbation donnée par l’Ingénieur du Marché n’atténuera en rien la responsabilité du Prestataire.</w:t>
      </w:r>
    </w:p>
    <w:p w14:paraId="7CA5FCBC"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tiendra constamment à jour le planning des prestations relatif à l’avancement du chantier. Les modifications importantes apportées à ce dossier ne pourront être appliquées qu’après avoir reçu l’accord préalable de l’Ingénieur du Marché. </w:t>
      </w:r>
    </w:p>
    <w:p w14:paraId="7CA5FCBD"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Il sera établi chaque fin de mois, à la diligence du Prestataire et à ses frais, un rapport mensuel qui comprendra l’ensemble des prestations exécutées, les difficultés rencontrées, l’évaluation de l’état d’avancement des prestations, le bilan de la consommation des délais et toute autre information pertinente à soumettre au Maître d’Ouvrage en </w:t>
      </w:r>
      <w:r>
        <w:rPr>
          <w:rFonts w:ascii="Eras Medium ITC" w:eastAsia="Times New Roman" w:hAnsi="Eras Medium ITC" w:cs="Times New Roman"/>
          <w:b/>
          <w:bCs/>
          <w:kern w:val="0"/>
          <w:sz w:val="24"/>
          <w:szCs w:val="24"/>
          <w:lang w:val="fr-FR" w:eastAsia="fr-FR"/>
        </w:rPr>
        <w:t>six (06) exemplaires</w:t>
      </w:r>
      <w:r>
        <w:rPr>
          <w:rFonts w:ascii="Eras Medium ITC" w:eastAsia="Times New Roman" w:hAnsi="Eras Medium ITC" w:cs="Times New Roman"/>
          <w:kern w:val="0"/>
          <w:sz w:val="24"/>
          <w:szCs w:val="24"/>
          <w:lang w:val="fr-FR" w:eastAsia="fr-FR"/>
        </w:rPr>
        <w:t xml:space="preserve"> papier et une copie numérique, qui sera également transmise par courriel à toute l’équipe de suivi et d’encadrement du projet.</w:t>
      </w:r>
    </w:p>
    <w:p w14:paraId="7CA5FCBE"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réunions de chantier se tiennent hebdomadairement sur site entre les responsables désignés du Prestataire, de l’Ingénieur du Marché et du Ma</w:t>
      </w:r>
      <w:r>
        <w:rPr>
          <w:rFonts w:ascii="Eras Medium ITC" w:eastAsia="Times New Roman" w:hAnsi="Eras Medium ITC" w:cs="Times New Roman"/>
          <w:color w:val="FF0000"/>
          <w:kern w:val="0"/>
          <w:sz w:val="24"/>
          <w:szCs w:val="24"/>
          <w:lang w:val="fr-FR" w:eastAsia="fr-FR"/>
        </w:rPr>
        <w:t>î</w:t>
      </w:r>
      <w:r>
        <w:rPr>
          <w:rFonts w:ascii="Eras Medium ITC" w:eastAsia="Times New Roman" w:hAnsi="Eras Medium ITC" w:cs="Times New Roman"/>
          <w:kern w:val="0"/>
          <w:sz w:val="24"/>
          <w:szCs w:val="24"/>
          <w:lang w:val="fr-FR" w:eastAsia="fr-FR"/>
        </w:rPr>
        <w:t xml:space="preserve">tre d’Ouvrage (le cas échéant), ou son/ses représentants. </w:t>
      </w:r>
      <w:bookmarkEnd w:id="134"/>
      <w:bookmarkEnd w:id="135"/>
    </w:p>
    <w:p w14:paraId="7CA5FCBF" w14:textId="77777777" w:rsidR="00391388" w:rsidRDefault="00391388">
      <w:pPr>
        <w:widowControl w:val="0"/>
        <w:suppressAutoHyphens/>
        <w:autoSpaceDN w:val="0"/>
        <w:spacing w:before="120" w:after="120" w:line="276" w:lineRule="auto"/>
        <w:jc w:val="both"/>
        <w:rPr>
          <w:rFonts w:ascii="Eras Medium ITC" w:eastAsia="Times New Roman" w:hAnsi="Eras Medium ITC" w:cs="Times New Roman"/>
          <w:kern w:val="0"/>
          <w:sz w:val="18"/>
          <w:szCs w:val="18"/>
          <w:lang w:val="fr-FR" w:eastAsia="fr-FR"/>
        </w:rPr>
      </w:pPr>
    </w:p>
    <w:p w14:paraId="7CA5FCC0" w14:textId="77777777" w:rsidR="00391388" w:rsidRDefault="00EB7AA8">
      <w:pPr>
        <w:keepNext/>
        <w:keepLines/>
        <w:widowControl w:val="0"/>
        <w:tabs>
          <w:tab w:val="left" w:pos="10460"/>
        </w:tabs>
        <w:suppressAutoHyphens/>
        <w:autoSpaceDE w:val="0"/>
        <w:autoSpaceDN w:val="0"/>
        <w:spacing w:after="0" w:line="276" w:lineRule="auto"/>
        <w:jc w:val="center"/>
        <w:textAlignment w:val="baseline"/>
        <w:rPr>
          <w:rFonts w:ascii="Eras Medium ITC" w:eastAsia="Times New Roman" w:hAnsi="Eras Medium ITC" w:cs="Arial"/>
          <w:b/>
          <w:bCs/>
          <w:kern w:val="0"/>
          <w:sz w:val="24"/>
          <w:szCs w:val="24"/>
          <w:lang w:val="fr-FR" w:eastAsia="fr-FR"/>
        </w:rPr>
      </w:pPr>
      <w:bookmarkStart w:id="137" w:name="_Toc9245808"/>
      <w:r>
        <w:rPr>
          <w:rFonts w:ascii="Eras Medium ITC" w:eastAsia="Times New Roman" w:hAnsi="Eras Medium ITC" w:cs="Arial"/>
          <w:b/>
          <w:bCs/>
          <w:kern w:val="0"/>
          <w:sz w:val="24"/>
          <w:szCs w:val="24"/>
          <w:lang w:val="fr-FR" w:eastAsia="fr-FR"/>
        </w:rPr>
        <w:t>CHAPITRE IV : DE LA RECEPTION</w:t>
      </w:r>
      <w:bookmarkEnd w:id="137"/>
    </w:p>
    <w:p w14:paraId="7CA5FCC1"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38" w:name="_Toc39689259"/>
      <w:r>
        <w:rPr>
          <w:rFonts w:ascii="Eras Medium ITC" w:eastAsia="Times New Roman" w:hAnsi="Eras Medium ITC" w:cs="Times New Roman"/>
          <w:b/>
          <w:bCs/>
          <w:kern w:val="0"/>
          <w:sz w:val="24"/>
          <w:szCs w:val="24"/>
          <w:lang w:val="fr-FR" w:eastAsia="fr-FR"/>
        </w:rPr>
        <w:t>Article 34 : Réception provisoire</w:t>
      </w:r>
      <w:bookmarkEnd w:id="138"/>
    </w:p>
    <w:p w14:paraId="7CA5FCC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34.1 Opérations préalables : Réception Technique</w:t>
      </w:r>
    </w:p>
    <w:p w14:paraId="7CA5FCC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color w:val="000000" w:themeColor="text1"/>
          <w:kern w:val="0"/>
          <w:sz w:val="24"/>
          <w:szCs w:val="24"/>
          <w:lang w:val="fr-FR" w:eastAsia="fr-FR"/>
        </w:rPr>
        <w:t xml:space="preserve">Après achèvement des </w:t>
      </w:r>
      <w:r>
        <w:rPr>
          <w:rFonts w:ascii="Eras Medium ITC" w:eastAsia="Times New Roman" w:hAnsi="Eras Medium ITC" w:cs="Times New Roman"/>
          <w:kern w:val="0"/>
          <w:sz w:val="24"/>
          <w:szCs w:val="24"/>
          <w:lang w:val="fr-FR" w:eastAsia="fr-FR"/>
        </w:rPr>
        <w:t xml:space="preserve">prestations,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demande par écrit au Maître d’Ouvrage, l’organisation d’une réception technique préalable à la réception provisoire.</w:t>
      </w:r>
    </w:p>
    <w:p w14:paraId="7CA5FCC4"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La Commission de réception Technique vérifie la conformité des prestations réalisées conformément au Cahier des Clauses Techniques particulières (CCTP), elle évalue les délais effectivement consommés et l’avancement physique des prestations exécutées. </w:t>
      </w:r>
    </w:p>
    <w:p w14:paraId="7CA5FCC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réception technique effectuée fera l’objet d’un Procès-Verbal dressé et signé séance tenante par tous les membres de la Commission. Elle sera constituée ainsi qu’il suit :</w:t>
      </w:r>
    </w:p>
    <w:tbl>
      <w:tblPr>
        <w:tblStyle w:val="Grilledutableau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8240"/>
      </w:tblGrid>
      <w:tr w:rsidR="00391388" w14:paraId="7CA5FCCB" w14:textId="77777777">
        <w:trPr>
          <w:trHeight w:val="864"/>
        </w:trPr>
        <w:tc>
          <w:tcPr>
            <w:tcW w:w="1656" w:type="dxa"/>
            <w:vAlign w:val="center"/>
          </w:tcPr>
          <w:p w14:paraId="7CA5FCC6"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Membres :</w:t>
            </w:r>
          </w:p>
        </w:tc>
        <w:tc>
          <w:tcPr>
            <w:tcW w:w="8405" w:type="dxa"/>
            <w:vAlign w:val="center"/>
          </w:tcPr>
          <w:p w14:paraId="7CA5FCC7"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en-US" w:eastAsia="fr-FR"/>
              </w:rPr>
            </w:pPr>
            <w:r>
              <w:rPr>
                <w:rFonts w:ascii="Eras Medium ITC" w:eastAsia="Times New Roman" w:hAnsi="Eras Medium ITC"/>
                <w:kern w:val="0"/>
                <w:sz w:val="24"/>
                <w:szCs w:val="24"/>
                <w:lang w:val="fr-FR" w:eastAsia="fr-FR"/>
              </w:rPr>
              <w:t>Le Chef Service du Marché</w:t>
            </w:r>
            <w:r>
              <w:rPr>
                <w:rFonts w:ascii="Eras Medium ITC" w:eastAsia="Times New Roman" w:hAnsi="Eras Medium ITC"/>
                <w:kern w:val="0"/>
                <w:sz w:val="24"/>
                <w:szCs w:val="24"/>
                <w:lang w:val="en-US" w:eastAsia="fr-FR"/>
              </w:rPr>
              <w:t xml:space="preserve"> ;</w:t>
            </w:r>
          </w:p>
          <w:p w14:paraId="7CA5FCC8"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en-US" w:eastAsia="fr-FR"/>
              </w:rPr>
            </w:pPr>
            <w:r>
              <w:rPr>
                <w:rFonts w:ascii="Eras Medium ITC" w:eastAsia="Times New Roman" w:hAnsi="Eras Medium ITC"/>
                <w:kern w:val="0"/>
                <w:sz w:val="24"/>
                <w:szCs w:val="24"/>
                <w:lang w:val="fr-FR" w:eastAsia="fr-FR"/>
              </w:rPr>
              <w:t>L’Ingénieur du Marché</w:t>
            </w:r>
            <w:r>
              <w:rPr>
                <w:rFonts w:ascii="Eras Medium ITC" w:eastAsia="Times New Roman" w:hAnsi="Eras Medium ITC"/>
                <w:kern w:val="0"/>
                <w:sz w:val="24"/>
                <w:szCs w:val="24"/>
                <w:lang w:val="en-US" w:eastAsia="fr-FR"/>
              </w:rPr>
              <w:t xml:space="preserve"> ;</w:t>
            </w:r>
          </w:p>
          <w:p w14:paraId="7CA5FCC9"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en-US" w:eastAsia="fr-FR"/>
              </w:rPr>
            </w:pPr>
            <w:r>
              <w:rPr>
                <w:rFonts w:ascii="Eras Medium ITC" w:eastAsia="Times New Roman" w:hAnsi="Eras Medium ITC"/>
                <w:kern w:val="0"/>
                <w:sz w:val="24"/>
                <w:szCs w:val="24"/>
                <w:lang w:val="fr-FR" w:eastAsia="fr-FR"/>
              </w:rPr>
              <w:t>Le Chef Service des Projets et Etudes</w:t>
            </w:r>
            <w:r>
              <w:rPr>
                <w:rFonts w:ascii="Eras Medium ITC" w:eastAsia="Times New Roman" w:hAnsi="Eras Medium ITC"/>
                <w:kern w:val="0"/>
                <w:sz w:val="24"/>
                <w:szCs w:val="24"/>
                <w:lang w:val="en-US" w:eastAsia="fr-FR"/>
              </w:rPr>
              <w:t xml:space="preserve"> ;</w:t>
            </w:r>
          </w:p>
          <w:p w14:paraId="7CA5FCCA"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Un responsable de la DQSE </w:t>
            </w:r>
          </w:p>
        </w:tc>
      </w:tr>
      <w:tr w:rsidR="00391388" w14:paraId="7CA5FCCE" w14:textId="77777777">
        <w:trPr>
          <w:trHeight w:val="154"/>
        </w:trPr>
        <w:tc>
          <w:tcPr>
            <w:tcW w:w="1656" w:type="dxa"/>
            <w:vAlign w:val="center"/>
          </w:tcPr>
          <w:p w14:paraId="7CA5FCCC"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Rapporteur :</w:t>
            </w:r>
          </w:p>
        </w:tc>
        <w:tc>
          <w:tcPr>
            <w:tcW w:w="8405" w:type="dxa"/>
            <w:vAlign w:val="center"/>
          </w:tcPr>
          <w:p w14:paraId="7CA5FCCD"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color w:val="000000" w:themeColor="text1"/>
                <w:kern w:val="0"/>
                <w:sz w:val="24"/>
                <w:szCs w:val="24"/>
                <w:lang w:val="fr-FR" w:eastAsia="fr-FR"/>
              </w:rPr>
              <w:t xml:space="preserve">L’ingénieur de Suivi </w:t>
            </w:r>
          </w:p>
        </w:tc>
      </w:tr>
      <w:tr w:rsidR="00391388" w14:paraId="7CA5FCD1" w14:textId="77777777">
        <w:trPr>
          <w:trHeight w:val="154"/>
        </w:trPr>
        <w:tc>
          <w:tcPr>
            <w:tcW w:w="1656" w:type="dxa"/>
            <w:vAlign w:val="center"/>
          </w:tcPr>
          <w:p w14:paraId="7CA5FCCF"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Invité :</w:t>
            </w:r>
          </w:p>
        </w:tc>
        <w:tc>
          <w:tcPr>
            <w:tcW w:w="8405" w:type="dxa"/>
            <w:vAlign w:val="center"/>
          </w:tcPr>
          <w:p w14:paraId="7CA5FCD0"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Prestataire ou son représentant.</w:t>
            </w:r>
          </w:p>
        </w:tc>
      </w:tr>
    </w:tbl>
    <w:p w14:paraId="7CA5FCD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CD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Y compris toute autre personne ayant une expertise avérée dans le domaine relatif à la commande, désignée par l’Ingénieur du Marché ou le Chef de Service du Marché.</w:t>
      </w:r>
    </w:p>
    <w:p w14:paraId="7CA5FCD4"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Y compris toute autre personne ayant une expertise avérée dans le domaine relatif à la commande, désignée par </w:t>
      </w:r>
      <w:r>
        <w:rPr>
          <w:rFonts w:ascii="Eras Medium ITC" w:eastAsia="Times New Roman" w:hAnsi="Eras Medium ITC" w:cs="Times New Roman"/>
          <w:color w:val="FF0000"/>
          <w:kern w:val="0"/>
          <w:sz w:val="24"/>
          <w:szCs w:val="24"/>
          <w:lang w:val="fr-FR" w:eastAsia="fr-FR"/>
        </w:rPr>
        <w:t>le Maître d’Ouvrage ou</w:t>
      </w:r>
      <w:r>
        <w:rPr>
          <w:rFonts w:ascii="Eras Medium ITC" w:eastAsia="Times New Roman" w:hAnsi="Eras Medium ITC" w:cs="Times New Roman"/>
          <w:kern w:val="0"/>
          <w:sz w:val="24"/>
          <w:szCs w:val="24"/>
          <w:lang w:val="fr-FR" w:eastAsia="fr-FR"/>
        </w:rPr>
        <w:t xml:space="preserve"> le Chef de Service du Marché.</w:t>
      </w:r>
    </w:p>
    <w:p w14:paraId="7CA5FCD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noter que les frais de déplacement et d’hébergement de l’équipe du Ma</w:t>
      </w:r>
      <w:r>
        <w:rPr>
          <w:rFonts w:ascii="Eras Medium ITC" w:eastAsia="Times New Roman" w:hAnsi="Eras Medium ITC" w:cs="Times New Roman"/>
          <w:color w:val="FF0000"/>
          <w:kern w:val="0"/>
          <w:sz w:val="24"/>
          <w:szCs w:val="24"/>
          <w:lang w:val="fr-FR" w:eastAsia="fr-FR"/>
        </w:rPr>
        <w:t>î</w:t>
      </w:r>
      <w:r>
        <w:rPr>
          <w:rFonts w:ascii="Eras Medium ITC" w:eastAsia="Times New Roman" w:hAnsi="Eras Medium ITC" w:cs="Times New Roman"/>
          <w:kern w:val="0"/>
          <w:sz w:val="24"/>
          <w:szCs w:val="24"/>
          <w:lang w:val="fr-FR" w:eastAsia="fr-FR"/>
        </w:rPr>
        <w:t>tre d’Ouvrage missionnée pour la levée des réserves après la réception technique (achèvement des prestations y compris), ne seront pris en charge par la SCDP que pour une seule séance de levée des réserves. Si celle-ci est non concluante, toutes les autres qui suivront seront entièrement à la charge du Prestataire.</w:t>
      </w:r>
    </w:p>
    <w:p w14:paraId="7CA5FCD6"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bookmarkStart w:id="139" w:name="_Hlk103694417"/>
      <w:r>
        <w:rPr>
          <w:rFonts w:ascii="Eras Medium ITC" w:eastAsia="Times New Roman" w:hAnsi="Eras Medium ITC" w:cs="Times New Roman"/>
          <w:kern w:val="0"/>
          <w:sz w:val="24"/>
          <w:szCs w:val="24"/>
          <w:lang w:val="fr-FR" w:eastAsia="fr-FR"/>
        </w:rPr>
        <w:t xml:space="preserve">Le Prestataire disposera alors d’un délai maximum de </w:t>
      </w:r>
      <w:r>
        <w:rPr>
          <w:rFonts w:ascii="Eras Medium ITC" w:eastAsia="Times New Roman" w:hAnsi="Eras Medium ITC" w:cs="Times New Roman"/>
          <w:b/>
          <w:bCs/>
          <w:kern w:val="0"/>
          <w:sz w:val="24"/>
          <w:szCs w:val="24"/>
          <w:lang w:val="fr-FR" w:eastAsia="fr-FR"/>
        </w:rPr>
        <w:t>trente (30) jours</w:t>
      </w:r>
      <w:r>
        <w:rPr>
          <w:rFonts w:ascii="Eras Medium ITC" w:eastAsia="Times New Roman" w:hAnsi="Eras Medium ITC" w:cs="Times New Roman"/>
          <w:kern w:val="0"/>
          <w:sz w:val="24"/>
          <w:szCs w:val="24"/>
          <w:lang w:val="fr-FR" w:eastAsia="fr-FR"/>
        </w:rPr>
        <w:t xml:space="preserve"> après la réception technique pour lever la totalité des réserves avant la réception provisoire</w:t>
      </w:r>
      <w:bookmarkEnd w:id="139"/>
      <w:r>
        <w:rPr>
          <w:rFonts w:ascii="Eras Medium ITC" w:eastAsia="Times New Roman" w:hAnsi="Eras Medium ITC" w:cs="Times New Roman"/>
          <w:kern w:val="0"/>
          <w:sz w:val="24"/>
          <w:szCs w:val="24"/>
          <w:lang w:val="fr-FR" w:eastAsia="fr-FR"/>
        </w:rPr>
        <w:t>.</w:t>
      </w:r>
    </w:p>
    <w:p w14:paraId="7CA5FCD7" w14:textId="77777777" w:rsidR="00391388" w:rsidRDefault="00391388">
      <w:pPr>
        <w:widowControl w:val="0"/>
        <w:suppressAutoHyphens/>
        <w:autoSpaceDN w:val="0"/>
        <w:spacing w:after="0" w:line="276" w:lineRule="auto"/>
        <w:contextualSpacing/>
        <w:jc w:val="both"/>
        <w:rPr>
          <w:rFonts w:ascii="Eras Medium ITC" w:eastAsia="Times New Roman" w:hAnsi="Eras Medium ITC" w:cs="Times New Roman"/>
          <w:b/>
          <w:bCs/>
          <w:kern w:val="0"/>
          <w:sz w:val="2"/>
          <w:szCs w:val="8"/>
          <w:lang w:val="fr-FR" w:eastAsia="fr-FR"/>
        </w:rPr>
      </w:pPr>
    </w:p>
    <w:p w14:paraId="7CA5FCD8" w14:textId="77777777" w:rsidR="00391388" w:rsidRDefault="00EB7AA8">
      <w:pPr>
        <w:widowControl w:val="0"/>
        <w:suppressAutoHyphens/>
        <w:autoSpaceDN w:val="0"/>
        <w:spacing w:after="0" w:line="276" w:lineRule="auto"/>
        <w:ind w:left="142"/>
        <w:contextualSpacing/>
        <w:jc w:val="both"/>
        <w:rPr>
          <w:rFonts w:ascii="Eras Medium ITC" w:eastAsia="Times New Roman" w:hAnsi="Eras Medium ITC" w:cs="Times New Roman"/>
          <w:b/>
          <w:bCs/>
          <w:kern w:val="0"/>
          <w:sz w:val="24"/>
          <w:szCs w:val="20"/>
          <w:lang w:val="fr-FR" w:eastAsia="fr-FR"/>
        </w:rPr>
      </w:pPr>
      <w:r>
        <w:rPr>
          <w:rFonts w:ascii="Eras Medium ITC" w:eastAsia="Times New Roman" w:hAnsi="Eras Medium ITC" w:cs="Times New Roman"/>
          <w:b/>
          <w:bCs/>
          <w:kern w:val="0"/>
          <w:sz w:val="24"/>
          <w:szCs w:val="20"/>
          <w:lang w:val="fr-FR" w:eastAsia="fr-FR"/>
        </w:rPr>
        <w:t>34.2 Commission de Réception Provisoire</w:t>
      </w:r>
    </w:p>
    <w:p w14:paraId="7CA5FCD9"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Après la signature du procès-verbal de la réception technique, le </w:t>
      </w:r>
      <w:r>
        <w:rPr>
          <w:rFonts w:ascii="Eras Medium ITC" w:eastAsia="Times New Roman" w:hAnsi="Eras Medium ITC" w:cs="Times New Roman"/>
          <w:color w:val="FF0000"/>
          <w:kern w:val="0"/>
          <w:sz w:val="24"/>
          <w:szCs w:val="24"/>
          <w:lang w:val="fr-FR" w:eastAsia="fr-FR"/>
        </w:rPr>
        <w:t>P</w:t>
      </w:r>
      <w:r>
        <w:rPr>
          <w:rFonts w:ascii="Eras Medium ITC" w:eastAsia="Times New Roman" w:hAnsi="Eras Medium ITC" w:cs="Times New Roman"/>
          <w:kern w:val="0"/>
          <w:sz w:val="24"/>
          <w:szCs w:val="24"/>
          <w:lang w:val="fr-FR" w:eastAsia="fr-FR"/>
        </w:rPr>
        <w:t xml:space="preserve">restataire demande par écrit au Maître d’Ouvrage, l’organisation de la réception provisoire, qui devra se tenir </w:t>
      </w:r>
      <w:r>
        <w:rPr>
          <w:rFonts w:ascii="Eras Medium ITC" w:eastAsia="Times New Roman" w:hAnsi="Eras Medium ITC" w:cs="Times New Roman"/>
          <w:b/>
          <w:bCs/>
          <w:kern w:val="0"/>
          <w:sz w:val="24"/>
          <w:szCs w:val="24"/>
          <w:lang w:val="fr-FR" w:eastAsia="fr-FR"/>
        </w:rPr>
        <w:t xml:space="preserve">trente (30) jours maximums </w:t>
      </w:r>
      <w:r>
        <w:rPr>
          <w:rFonts w:ascii="Eras Medium ITC" w:eastAsia="Times New Roman" w:hAnsi="Eras Medium ITC" w:cs="Times New Roman"/>
          <w:kern w:val="0"/>
          <w:sz w:val="24"/>
          <w:szCs w:val="24"/>
          <w:lang w:val="fr-FR" w:eastAsia="fr-FR"/>
        </w:rPr>
        <w:t xml:space="preserve">après cette demande. </w:t>
      </w:r>
    </w:p>
    <w:p w14:paraId="7CA5FCDA"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À cette demande, il joindra les pièces suivantes : </w:t>
      </w:r>
    </w:p>
    <w:p w14:paraId="7CA5FCDB"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du Marché et tous ses avenants enregistrés le cas échéant ;</w:t>
      </w:r>
    </w:p>
    <w:p w14:paraId="7CA5FCDC"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de tous les ordres de service émis dans le cadre de ce Marché ;</w:t>
      </w:r>
    </w:p>
    <w:p w14:paraId="7CA5FCDD"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de toutes les cautions fournies ;</w:t>
      </w:r>
    </w:p>
    <w:p w14:paraId="7CA5FCDE"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de tous les calages de quantités s’il y a eu lieu ;</w:t>
      </w:r>
    </w:p>
    <w:p w14:paraId="7CA5FCDF"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du procès-verbal de la réception technique ;</w:t>
      </w:r>
    </w:p>
    <w:p w14:paraId="7CA5FCE0" w14:textId="77777777" w:rsidR="00391388" w:rsidRDefault="00EB7AA8" w:rsidP="0082326A">
      <w:pPr>
        <w:widowControl w:val="0"/>
        <w:numPr>
          <w:ilvl w:val="0"/>
          <w:numId w:val="104"/>
        </w:numPr>
        <w:suppressAutoHyphens/>
        <w:autoSpaceDN w:val="0"/>
        <w:spacing w:after="0" w:line="240"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copie du(des) procès-verbal(aux) de levée de réserve s’il y a lieu ;</w:t>
      </w:r>
    </w:p>
    <w:p w14:paraId="7CA5FCE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Commission de réception provisoire objet du présent Marché, sera constituée ainsi qu’il suit :</w:t>
      </w:r>
    </w:p>
    <w:tbl>
      <w:tblPr>
        <w:tblStyle w:val="Grilledutableau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16"/>
      </w:tblGrid>
      <w:tr w:rsidR="00391388" w14:paraId="7CA5FCE4" w14:textId="77777777">
        <w:trPr>
          <w:trHeight w:val="397"/>
        </w:trPr>
        <w:tc>
          <w:tcPr>
            <w:tcW w:w="1560" w:type="dxa"/>
            <w:vAlign w:val="center"/>
          </w:tcPr>
          <w:p w14:paraId="7CA5FCE2"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Président :</w:t>
            </w:r>
          </w:p>
        </w:tc>
        <w:tc>
          <w:tcPr>
            <w:tcW w:w="7916" w:type="dxa"/>
            <w:vAlign w:val="center"/>
          </w:tcPr>
          <w:p w14:paraId="7CA5FCE3"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Maître d’Ouvrage de la SCDP ou son Représentant ;</w:t>
            </w:r>
          </w:p>
        </w:tc>
      </w:tr>
      <w:tr w:rsidR="00391388" w14:paraId="7CA5FCEA" w14:textId="77777777">
        <w:trPr>
          <w:trHeight w:val="1335"/>
        </w:trPr>
        <w:tc>
          <w:tcPr>
            <w:tcW w:w="1560" w:type="dxa"/>
            <w:vAlign w:val="center"/>
          </w:tcPr>
          <w:p w14:paraId="7CA5FCE5"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Membres :</w:t>
            </w:r>
          </w:p>
        </w:tc>
        <w:tc>
          <w:tcPr>
            <w:tcW w:w="7916" w:type="dxa"/>
            <w:vAlign w:val="center"/>
          </w:tcPr>
          <w:p w14:paraId="7CA5FCE6"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Chef de Service du Marché ;</w:t>
            </w:r>
          </w:p>
          <w:p w14:paraId="7CA5FCE7"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Chef de la Cellule des Marchés de la SCDP ou son représentant ;</w:t>
            </w:r>
          </w:p>
          <w:p w14:paraId="7CA5FCE8"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Directeur de la Qualité de la sécurité et de l’Environnement (DQSE) de la SCDP ou son représentant ;</w:t>
            </w:r>
          </w:p>
          <w:p w14:paraId="7CA5FCE9"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color w:val="000000" w:themeColor="text1"/>
                <w:kern w:val="0"/>
                <w:sz w:val="24"/>
                <w:szCs w:val="24"/>
                <w:lang w:val="fr-FR" w:eastAsia="fr-FR"/>
              </w:rPr>
            </w:pPr>
            <w:r>
              <w:rPr>
                <w:rFonts w:ascii="Eras Medium ITC" w:eastAsia="Times New Roman" w:hAnsi="Eras Medium ITC"/>
                <w:kern w:val="0"/>
                <w:sz w:val="24"/>
                <w:szCs w:val="24"/>
                <w:lang w:val="fr-FR" w:eastAsia="fr-FR"/>
              </w:rPr>
              <w:t>Le Directeur de l’Exploitation (DEX) de la SCDP ou son représentant ;</w:t>
            </w:r>
          </w:p>
        </w:tc>
      </w:tr>
      <w:tr w:rsidR="00391388" w14:paraId="7CA5FCED" w14:textId="77777777">
        <w:trPr>
          <w:trHeight w:val="170"/>
        </w:trPr>
        <w:tc>
          <w:tcPr>
            <w:tcW w:w="1560" w:type="dxa"/>
            <w:vAlign w:val="center"/>
          </w:tcPr>
          <w:p w14:paraId="7CA5FCEB"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Rapporteur :</w:t>
            </w:r>
          </w:p>
        </w:tc>
        <w:tc>
          <w:tcPr>
            <w:tcW w:w="7916" w:type="dxa"/>
            <w:vAlign w:val="center"/>
          </w:tcPr>
          <w:p w14:paraId="7CA5FCEC"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L’Ingénieur du Marché.</w:t>
            </w:r>
          </w:p>
        </w:tc>
      </w:tr>
      <w:tr w:rsidR="00391388" w14:paraId="7CA5FCF2" w14:textId="77777777">
        <w:trPr>
          <w:trHeight w:val="170"/>
        </w:trPr>
        <w:tc>
          <w:tcPr>
            <w:tcW w:w="1560" w:type="dxa"/>
            <w:vAlign w:val="center"/>
          </w:tcPr>
          <w:p w14:paraId="7CA5FCEE" w14:textId="77777777" w:rsidR="00391388" w:rsidRDefault="00EB7AA8">
            <w:pPr>
              <w:widowControl w:val="0"/>
              <w:suppressAutoHyphens/>
              <w:autoSpaceDN w:val="0"/>
              <w:spacing w:before="60" w:after="60" w:line="240"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Invité :</w:t>
            </w:r>
          </w:p>
        </w:tc>
        <w:tc>
          <w:tcPr>
            <w:tcW w:w="7916" w:type="dxa"/>
            <w:vAlign w:val="center"/>
          </w:tcPr>
          <w:p w14:paraId="7CA5FCEF" w14:textId="77777777" w:rsidR="00391388" w:rsidRDefault="0039138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p>
          <w:p w14:paraId="7CA5FCF0" w14:textId="77777777" w:rsidR="00391388" w:rsidRDefault="00EB7AA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Le Prestataire ou son représentant.</w:t>
            </w:r>
          </w:p>
          <w:p w14:paraId="7CA5FCF1" w14:textId="77777777" w:rsidR="00391388" w:rsidRDefault="00391388">
            <w:pPr>
              <w:widowControl w:val="0"/>
              <w:suppressAutoHyphens/>
              <w:autoSpaceDN w:val="0"/>
              <w:spacing w:before="60" w:after="60" w:line="240" w:lineRule="auto"/>
              <w:contextualSpacing/>
              <w:jc w:val="both"/>
              <w:rPr>
                <w:rFonts w:ascii="Eras Medium ITC" w:eastAsia="Times New Roman" w:hAnsi="Eras Medium ITC"/>
                <w:kern w:val="0"/>
                <w:sz w:val="24"/>
                <w:szCs w:val="24"/>
                <w:lang w:val="fr-FR" w:eastAsia="fr-FR"/>
              </w:rPr>
            </w:pPr>
          </w:p>
        </w:tc>
      </w:tr>
    </w:tbl>
    <w:p w14:paraId="7CA5FCF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
          <w:szCs w:val="8"/>
          <w:lang w:val="fr-FR" w:eastAsia="fr-FR"/>
        </w:rPr>
      </w:pPr>
    </w:p>
    <w:p w14:paraId="7CA5FCF4"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Article 35 : Documents à fournir après exécution des prestations</w:t>
      </w:r>
    </w:p>
    <w:p w14:paraId="7CA5FCF5"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bookmarkStart w:id="140" w:name="_Toc39689261"/>
      <w:r>
        <w:rPr>
          <w:rFonts w:ascii="Eras Medium ITC" w:eastAsia="Times New Roman" w:hAnsi="Eras Medium ITC" w:cs="Times New Roman"/>
          <w:kern w:val="0"/>
          <w:sz w:val="24"/>
          <w:szCs w:val="24"/>
          <w:lang w:val="fr-FR" w:eastAsia="fr-FR"/>
        </w:rPr>
        <w:t xml:space="preserve">Le Prestataire devra absolument fournir tout le dossier fin d’affaire dans un délai maximum </w:t>
      </w:r>
      <w:r>
        <w:rPr>
          <w:rFonts w:ascii="Eras Medium ITC" w:eastAsia="Times New Roman" w:hAnsi="Eras Medium ITC" w:cs="Times New Roman"/>
          <w:b/>
          <w:bCs/>
          <w:kern w:val="0"/>
          <w:sz w:val="24"/>
          <w:szCs w:val="24"/>
          <w:lang w:val="fr-FR" w:eastAsia="fr-FR"/>
        </w:rPr>
        <w:t>d’un (01) mois</w:t>
      </w:r>
      <w:r>
        <w:rPr>
          <w:rFonts w:ascii="Eras Medium ITC" w:eastAsia="Times New Roman" w:hAnsi="Eras Medium ITC" w:cs="Times New Roman"/>
          <w:kern w:val="0"/>
          <w:sz w:val="24"/>
          <w:szCs w:val="24"/>
          <w:lang w:val="fr-FR" w:eastAsia="fr-FR"/>
        </w:rPr>
        <w:t xml:space="preserve"> après la réception provisoire.</w:t>
      </w:r>
    </w:p>
    <w:p w14:paraId="7CA5FCF6"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Le Prestataire remettra à l’Ingénieur du Marché sur support informatique (CD – ROM ; clé USB ou/et disque dur externe), </w:t>
      </w:r>
      <w:r>
        <w:rPr>
          <w:rFonts w:ascii="Eras Medium ITC" w:eastAsia="Times New Roman" w:hAnsi="Eras Medium ITC" w:cs="Times New Roman"/>
          <w:b/>
          <w:bCs/>
          <w:color w:val="000000" w:themeColor="text1"/>
          <w:kern w:val="0"/>
          <w:sz w:val="24"/>
          <w:szCs w:val="24"/>
          <w:lang w:val="fr-FR" w:eastAsia="fr-FR"/>
        </w:rPr>
        <w:t xml:space="preserve">six (06) </w:t>
      </w:r>
      <w:r>
        <w:rPr>
          <w:rFonts w:ascii="Eras Medium ITC" w:eastAsia="Times New Roman" w:hAnsi="Eras Medium ITC" w:cs="Times New Roman"/>
          <w:b/>
          <w:bCs/>
          <w:kern w:val="0"/>
          <w:sz w:val="24"/>
          <w:szCs w:val="24"/>
          <w:lang w:val="fr-FR" w:eastAsia="fr-FR"/>
        </w:rPr>
        <w:t>exemplaires</w:t>
      </w:r>
      <w:r>
        <w:rPr>
          <w:rFonts w:ascii="Eras Medium ITC" w:eastAsia="Times New Roman" w:hAnsi="Eras Medium ITC" w:cs="Times New Roman"/>
          <w:kern w:val="0"/>
          <w:sz w:val="24"/>
          <w:szCs w:val="24"/>
          <w:lang w:val="fr-FR" w:eastAsia="fr-FR"/>
        </w:rPr>
        <w:t xml:space="preserve"> des plans des ouvrages réellement exécutés ainsi que les notes techniques relatives à l’exploitation et à la maintenance des ouvrages. Ces dernières devront notamment préconiser un chronogramme de l’entretien périodique.</w:t>
      </w:r>
    </w:p>
    <w:p w14:paraId="7CA5FCF7"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Article 36 : Délai de garantie</w:t>
      </w:r>
      <w:bookmarkEnd w:id="140"/>
      <w:r>
        <w:rPr>
          <w:rFonts w:ascii="Eras Medium ITC" w:eastAsia="Times New Roman" w:hAnsi="Eras Medium ITC" w:cs="Times New Roman"/>
          <w:b/>
          <w:bCs/>
          <w:kern w:val="0"/>
          <w:sz w:val="24"/>
          <w:szCs w:val="24"/>
          <w:lang w:val="fr-FR" w:eastAsia="fr-FR"/>
        </w:rPr>
        <w:t xml:space="preserve"> </w:t>
      </w:r>
    </w:p>
    <w:p w14:paraId="7CA5FCF8" w14:textId="77777777" w:rsidR="00391388" w:rsidRDefault="00EB7AA8">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fr-FR" w:eastAsia="fr-FR"/>
        </w:rPr>
      </w:pPr>
      <w:bookmarkStart w:id="141" w:name="_Hlk93649430"/>
      <w:bookmarkStart w:id="142" w:name="_Toc39689262"/>
      <w:r>
        <w:rPr>
          <w:rFonts w:ascii="Eras Medium ITC" w:eastAsia="Times New Roman" w:hAnsi="Eras Medium ITC" w:cs="Times New Roman"/>
          <w:kern w:val="0"/>
          <w:sz w:val="24"/>
          <w:szCs w:val="24"/>
          <w:lang w:val="fr-FR" w:eastAsia="fr-FR"/>
        </w:rPr>
        <w:t xml:space="preserve">Le délai de garantie prévu dans le cadre du présent Marché est de </w:t>
      </w:r>
      <w:r>
        <w:rPr>
          <w:rFonts w:ascii="Eras Medium ITC" w:eastAsia="Times New Roman" w:hAnsi="Eras Medium ITC" w:cs="Times New Roman"/>
          <w:b/>
          <w:bCs/>
          <w:kern w:val="0"/>
          <w:sz w:val="24"/>
          <w:szCs w:val="24"/>
          <w:lang w:val="fr-FR" w:eastAsia="fr-FR"/>
        </w:rPr>
        <w:t>douze (12) mois</w:t>
      </w:r>
      <w:r>
        <w:rPr>
          <w:rFonts w:ascii="Eras Medium ITC" w:eastAsia="Times New Roman" w:hAnsi="Eras Medium ITC" w:cs="Times New Roman"/>
          <w:kern w:val="0"/>
          <w:sz w:val="24"/>
          <w:szCs w:val="24"/>
          <w:lang w:val="fr-FR" w:eastAsia="fr-FR"/>
        </w:rPr>
        <w:t xml:space="preserve">, à compter de la date de la réception provisoire. </w:t>
      </w:r>
    </w:p>
    <w:p w14:paraId="7CA5FCF9" w14:textId="77777777" w:rsidR="00391388" w:rsidRDefault="00EB7AA8">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Ce délai sera prolongé jusqu’à ce que les prestations aient été mises en état de réception définitive. Jusqu’au moment de cette réception,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devra exécuter à ses frais et à temps, tous les travaux nécessaires pour remédier aux insuffisances constatées dans la réalisation des ouvrages et qui sont attribuables à l’utilisation des mauvais matériaux ou d’une mauvaise mise en œuvre.</w:t>
      </w:r>
    </w:p>
    <w:p w14:paraId="7CA5FCFA"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Après la Réception Provisoire,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 xml:space="preserve">e Prestataire disposera d’un délai maximum de </w:t>
      </w:r>
      <w:r>
        <w:rPr>
          <w:rFonts w:ascii="Eras Medium ITC" w:eastAsia="Times New Roman" w:hAnsi="Eras Medium ITC" w:cs="Times New Roman"/>
          <w:b/>
          <w:bCs/>
          <w:kern w:val="0"/>
          <w:sz w:val="24"/>
          <w:szCs w:val="24"/>
          <w:lang w:val="fr-FR" w:eastAsia="fr-FR"/>
        </w:rPr>
        <w:t xml:space="preserve">trente (30) jours </w:t>
      </w:r>
      <w:r>
        <w:rPr>
          <w:rFonts w:ascii="Eras Medium ITC" w:eastAsia="Times New Roman" w:hAnsi="Eras Medium ITC" w:cs="Times New Roman"/>
          <w:kern w:val="0"/>
          <w:sz w:val="24"/>
          <w:szCs w:val="24"/>
          <w:lang w:val="fr-FR" w:eastAsia="fr-FR"/>
        </w:rPr>
        <w:t>après constatation des malfaçons ou des défauts de fabrication pour procéder aux réparations adéquates. Au cas contraire, le Ma</w:t>
      </w:r>
      <w:r>
        <w:rPr>
          <w:rFonts w:ascii="Eras Medium ITC" w:eastAsia="Times New Roman" w:hAnsi="Eras Medium ITC" w:cs="Times New Roman"/>
          <w:color w:val="FF0000"/>
          <w:kern w:val="0"/>
          <w:sz w:val="24"/>
          <w:szCs w:val="24"/>
          <w:lang w:val="fr-FR" w:eastAsia="fr-FR"/>
        </w:rPr>
        <w:t>î</w:t>
      </w:r>
      <w:r>
        <w:rPr>
          <w:rFonts w:ascii="Eras Medium ITC" w:eastAsia="Times New Roman" w:hAnsi="Eras Medium ITC" w:cs="Times New Roman"/>
          <w:kern w:val="0"/>
          <w:sz w:val="24"/>
          <w:szCs w:val="24"/>
          <w:lang w:val="fr-FR" w:eastAsia="fr-FR"/>
        </w:rPr>
        <w:t xml:space="preserve">tre d’Ouvrage, pourra procéder, par tout moyen qu’il jugera convenable, aux réparations et corrections, aux frais du Prestataire. Les sommes engagées seront prélevées sur la retenue de garantie. </w:t>
      </w:r>
    </w:p>
    <w:p w14:paraId="7CA5FCF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
          <w:szCs w:val="8"/>
          <w:lang w:val="fr-FR" w:eastAsia="fr-FR"/>
        </w:rPr>
      </w:pPr>
    </w:p>
    <w:bookmarkEnd w:id="141"/>
    <w:p w14:paraId="7CA5FCFC"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r>
        <w:rPr>
          <w:rFonts w:ascii="Eras Medium ITC" w:eastAsia="Times New Roman" w:hAnsi="Eras Medium ITC" w:cs="Times New Roman"/>
          <w:b/>
          <w:bCs/>
          <w:kern w:val="0"/>
          <w:sz w:val="24"/>
          <w:szCs w:val="24"/>
          <w:lang w:val="fr-FR" w:eastAsia="fr-FR"/>
        </w:rPr>
        <w:t>Article 37 : Réception définitive</w:t>
      </w:r>
      <w:bookmarkEnd w:id="142"/>
    </w:p>
    <w:p w14:paraId="7CA5FCFD"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bookmarkStart w:id="143" w:name="_Hlk93649478"/>
      <w:r>
        <w:rPr>
          <w:rFonts w:ascii="Eras Medium ITC" w:eastAsia="Times New Roman" w:hAnsi="Eras Medium ITC" w:cs="Times New Roman"/>
          <w:kern w:val="0"/>
          <w:sz w:val="24"/>
          <w:szCs w:val="24"/>
          <w:lang w:val="fr-FR" w:eastAsia="fr-FR"/>
        </w:rPr>
        <w:t xml:space="preserve">37.1 La réception définitive s’effectuera dans un délai maximal de </w:t>
      </w:r>
      <w:r>
        <w:rPr>
          <w:rFonts w:ascii="Eras Medium ITC" w:eastAsia="Times New Roman" w:hAnsi="Eras Medium ITC" w:cs="Times New Roman"/>
          <w:b/>
          <w:bCs/>
          <w:kern w:val="0"/>
          <w:sz w:val="24"/>
          <w:szCs w:val="24"/>
          <w:lang w:val="fr-FR" w:eastAsia="fr-FR"/>
        </w:rPr>
        <w:t xml:space="preserve">trente (30) jours </w:t>
      </w:r>
      <w:r>
        <w:rPr>
          <w:rFonts w:ascii="Eras Medium ITC" w:eastAsia="Times New Roman" w:hAnsi="Eras Medium ITC" w:cs="Times New Roman"/>
          <w:kern w:val="0"/>
          <w:sz w:val="24"/>
          <w:szCs w:val="24"/>
          <w:lang w:val="fr-FR" w:eastAsia="fr-FR"/>
        </w:rPr>
        <w:t>à compter de l’expiration du délai de garantie à la demande écrite du Prestataire et adressée au Maître d’Ouvrage.</w:t>
      </w:r>
    </w:p>
    <w:p w14:paraId="7CA5FCFE"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37.2. Les membres de la Commission de Réception définitive sont les mêmes que ceux de la Commission de Réception provisoire.</w:t>
      </w:r>
    </w:p>
    <w:p w14:paraId="7CA5FCFF" w14:textId="77777777" w:rsidR="00391388" w:rsidRDefault="00EB7AA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Une réception technique définitive sera effectuée avant la tenue de cette Réception définitive. Elle sera composée des membres de la commission de Réception technique.</w:t>
      </w:r>
    </w:p>
    <w:p w14:paraId="7CA5FD00" w14:textId="77777777" w:rsidR="00391388" w:rsidRDefault="00EB7AA8">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rPr>
      </w:pPr>
      <w:bookmarkStart w:id="144" w:name="_Hlk92892884"/>
      <w:r>
        <w:rPr>
          <w:rFonts w:ascii="Eras Medium ITC" w:eastAsia="Times New Roman" w:hAnsi="Eras Medium ITC" w:cs="Times New Roman"/>
          <w:kern w:val="0"/>
          <w:sz w:val="24"/>
          <w:szCs w:val="24"/>
          <w:lang w:val="fr-FR" w:eastAsia="fr-FR"/>
        </w:rPr>
        <w:t xml:space="preserve">37.3. La réception définitive marque la fin du Marché et libère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 xml:space="preserve">e Prestataire de toutes ses obligations. La signature contradictoire du décompte général et définitif par le Maître d’Ouvrage et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clôt définitivement le Marché.</w:t>
      </w:r>
      <w:bookmarkStart w:id="145" w:name="_Toc39689263"/>
      <w:bookmarkEnd w:id="143"/>
      <w:bookmarkEnd w:id="144"/>
    </w:p>
    <w:p w14:paraId="7CA5FD01" w14:textId="77777777" w:rsidR="00391388" w:rsidRDefault="00391388">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16"/>
          <w:szCs w:val="16"/>
          <w:lang w:val="fr-FR" w:eastAsia="fr-FR"/>
        </w:rPr>
      </w:pPr>
    </w:p>
    <w:p w14:paraId="7CA5FD02"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4"/>
          <w:szCs w:val="32"/>
          <w:lang w:val="fr-FR" w:eastAsia="fr-FR"/>
        </w:rPr>
      </w:pPr>
      <w:r>
        <w:rPr>
          <w:rFonts w:ascii="Eras Medium ITC" w:eastAsia="Times New Roman" w:hAnsi="Eras Medium ITC" w:cs="Times New Roman"/>
          <w:b/>
          <w:bCs/>
          <w:kern w:val="0"/>
          <w:sz w:val="24"/>
          <w:szCs w:val="32"/>
          <w:lang w:val="fr-FR" w:eastAsia="fr-FR"/>
        </w:rPr>
        <w:t>CHAPITRE V : DISPOSITIONS DIVERSES</w:t>
      </w:r>
      <w:bookmarkEnd w:id="145"/>
    </w:p>
    <w:p w14:paraId="7CA5FD03"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46" w:name="_Toc39689264"/>
      <w:r>
        <w:rPr>
          <w:rFonts w:ascii="Eras Medium ITC" w:eastAsia="Times New Roman" w:hAnsi="Eras Medium ITC" w:cs="Times New Roman"/>
          <w:b/>
          <w:bCs/>
          <w:kern w:val="0"/>
          <w:sz w:val="24"/>
          <w:szCs w:val="24"/>
          <w:lang w:val="fr-FR" w:eastAsia="fr-FR"/>
        </w:rPr>
        <w:t>Article 38 : Résiliation du Marché</w:t>
      </w:r>
      <w:bookmarkEnd w:id="146"/>
      <w:r>
        <w:rPr>
          <w:rFonts w:ascii="Eras Medium ITC" w:eastAsia="Times New Roman" w:hAnsi="Eras Medium ITC" w:cs="Times New Roman"/>
          <w:b/>
          <w:bCs/>
          <w:kern w:val="0"/>
          <w:sz w:val="24"/>
          <w:szCs w:val="24"/>
          <w:lang w:val="fr-FR" w:eastAsia="fr-FR"/>
        </w:rPr>
        <w:t xml:space="preserve"> </w:t>
      </w:r>
    </w:p>
    <w:p w14:paraId="7CA5FD04" w14:textId="77777777" w:rsidR="00391388" w:rsidRDefault="00EB7AA8">
      <w:pPr>
        <w:widowControl w:val="0"/>
        <w:suppressAutoHyphens/>
        <w:autoSpaceDN w:val="0"/>
        <w:spacing w:after="60" w:line="276" w:lineRule="auto"/>
        <w:jc w:val="both"/>
        <w:rPr>
          <w:rFonts w:ascii="Eras Medium ITC" w:eastAsia="Times New Roman" w:hAnsi="Eras Medium ITC" w:cs="Times New Roman"/>
          <w:color w:val="000000" w:themeColor="text1"/>
          <w:kern w:val="0"/>
          <w:sz w:val="24"/>
          <w:szCs w:val="24"/>
          <w:lang w:val="fr-FR" w:eastAsia="fr-FR"/>
        </w:rPr>
      </w:pPr>
      <w:bookmarkStart w:id="147" w:name="_Hlk72509969"/>
      <w:r>
        <w:rPr>
          <w:rFonts w:ascii="Eras Medium ITC" w:eastAsia="Times New Roman" w:hAnsi="Eras Medium ITC" w:cs="Times New Roman"/>
          <w:color w:val="000000" w:themeColor="text1"/>
          <w:kern w:val="0"/>
          <w:sz w:val="24"/>
          <w:szCs w:val="24"/>
          <w:lang w:val="fr-FR" w:eastAsia="fr-FR"/>
        </w:rPr>
        <w:t xml:space="preserve">Le présent Marché sera résilié dans les conditions et formes prévues par l’Arrêté N° 033/CAB/PM du 13 février 2007 mettant en vigueur le Cahier des Clauses Administratives Générales (CCAG) applicables aux Marchés Publics </w:t>
      </w:r>
      <w:bookmarkEnd w:id="147"/>
      <w:r>
        <w:rPr>
          <w:rFonts w:ascii="Eras Medium ITC" w:eastAsia="Times New Roman" w:hAnsi="Eras Medium ITC" w:cs="Times New Roman"/>
          <w:color w:val="000000" w:themeColor="text1"/>
          <w:kern w:val="0"/>
          <w:sz w:val="24"/>
          <w:szCs w:val="24"/>
          <w:lang w:val="fr-FR" w:eastAsia="fr-FR"/>
        </w:rPr>
        <w:t>des prestations.</w:t>
      </w:r>
    </w:p>
    <w:p w14:paraId="7CA5FD05" w14:textId="77777777" w:rsidR="00391388" w:rsidRDefault="00391388">
      <w:pPr>
        <w:widowControl w:val="0"/>
        <w:suppressAutoHyphens/>
        <w:autoSpaceDN w:val="0"/>
        <w:spacing w:after="60" w:line="276" w:lineRule="auto"/>
        <w:jc w:val="both"/>
        <w:rPr>
          <w:rFonts w:ascii="Eras Medium ITC" w:eastAsia="Times New Roman" w:hAnsi="Eras Medium ITC" w:cs="Times New Roman"/>
          <w:kern w:val="0"/>
          <w:sz w:val="8"/>
          <w:szCs w:val="12"/>
          <w:lang w:val="fr-FR" w:eastAsia="fr-FR"/>
        </w:rPr>
      </w:pPr>
    </w:p>
    <w:p w14:paraId="7CA5FD06" w14:textId="77777777" w:rsidR="00391388" w:rsidRDefault="00EB7AA8">
      <w:pPr>
        <w:widowControl w:val="0"/>
        <w:suppressAutoHyphens/>
        <w:autoSpaceDE w:val="0"/>
        <w:autoSpaceDN w:val="0"/>
        <w:spacing w:before="120" w:after="200" w:line="240" w:lineRule="auto"/>
        <w:jc w:val="both"/>
        <w:rPr>
          <w:rFonts w:ascii="Eras Medium ITC" w:eastAsia="Times New Roman" w:hAnsi="Eras Medium ITC" w:cs="Arial"/>
          <w:b/>
          <w:bCs/>
          <w:kern w:val="0"/>
          <w:sz w:val="24"/>
          <w:lang w:val="fr-FR" w:eastAsia="fr-FR"/>
        </w:rPr>
      </w:pPr>
      <w:r>
        <w:rPr>
          <w:rFonts w:ascii="Eras Medium ITC" w:eastAsia="Times New Roman" w:hAnsi="Eras Medium ITC" w:cs="Arial"/>
          <w:b/>
          <w:bCs/>
          <w:kern w:val="0"/>
          <w:sz w:val="24"/>
          <w:lang w:val="fr-FR" w:eastAsia="fr-FR"/>
        </w:rPr>
        <w:t>Article 39 : Modification du Marché</w:t>
      </w:r>
    </w:p>
    <w:p w14:paraId="7CA5FD07" w14:textId="77777777" w:rsidR="00391388" w:rsidRDefault="00EB7AA8">
      <w:pPr>
        <w:widowControl w:val="0"/>
        <w:suppressAutoHyphens/>
        <w:autoSpaceDN w:val="0"/>
        <w:spacing w:before="120" w:after="20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dispositions du présent Marché ne peuvent être modifiées que par voie d’Avenant.</w:t>
      </w:r>
    </w:p>
    <w:p w14:paraId="7CA5FD08"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48" w:name="_Toc39689265"/>
      <w:r>
        <w:rPr>
          <w:rFonts w:ascii="Eras Medium ITC" w:eastAsia="Times New Roman" w:hAnsi="Eras Medium ITC" w:cs="Times New Roman"/>
          <w:b/>
          <w:bCs/>
          <w:kern w:val="0"/>
          <w:sz w:val="24"/>
          <w:szCs w:val="24"/>
          <w:lang w:val="fr-FR" w:eastAsia="fr-FR"/>
        </w:rPr>
        <w:t>Article 40 :  Force majeure</w:t>
      </w:r>
      <w:bookmarkEnd w:id="148"/>
    </w:p>
    <w:p w14:paraId="7CA5FD09"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7CA5FD0A"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D0B"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par suite d’un cas de force majeure, l’une ou l’autre des parties ne peut exécuter tout ou partie de ses obligations, elle ne saurait être tenue pour responsable de cette inexécution.</w:t>
      </w:r>
    </w:p>
    <w:p w14:paraId="7CA5FD0C"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Dans ce cas, la Partie affectée doit en informer l’autre Partie par écrit dans un délai maximum de </w:t>
      </w:r>
      <w:r>
        <w:rPr>
          <w:rFonts w:ascii="Eras Medium ITC" w:eastAsia="Times New Roman" w:hAnsi="Eras Medium ITC" w:cs="Times New Roman"/>
          <w:b/>
          <w:bCs/>
          <w:kern w:val="0"/>
          <w:sz w:val="24"/>
          <w:szCs w:val="24"/>
          <w:lang w:val="fr-FR" w:eastAsia="fr-FR"/>
        </w:rPr>
        <w:t>dix (10) jours</w:t>
      </w:r>
      <w:r>
        <w:rPr>
          <w:rFonts w:ascii="Eras Medium ITC" w:eastAsia="Times New Roman" w:hAnsi="Eras Medium ITC" w:cs="Times New Roman"/>
          <w:kern w:val="0"/>
          <w:sz w:val="24"/>
          <w:szCs w:val="24"/>
          <w:lang w:val="fr-FR" w:eastAsia="fr-FR"/>
        </w:rPr>
        <w:t xml:space="preserve"> à compter du jour de sa survenance.</w:t>
      </w:r>
    </w:p>
    <w:p w14:paraId="7CA5FD0D"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D0E"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force majeure a pour effet de suspendre l’exécution des obligations qui en sont affectées jusqu’à la disparition des causes de sa survenance.</w:t>
      </w:r>
    </w:p>
    <w:p w14:paraId="7CA5FD0F"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D10"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En cas de destruction ou de dommages provoqués par un cas de force majeure survenant aux prestations et s’il a été reconnu que toutes les précautions avaient été prises par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 celui-ci aura droit aux paiements des prestations réalisées ou des équipements endommagés avant le cas de force majeure et au remboursement des dépenses de remise en état et de remplacement, ce remboursement étant fait sur la base des prix du bordereau ou des dépenses réelles du Prestataire.</w:t>
      </w:r>
    </w:p>
    <w:p w14:paraId="7CA5FD11" w14:textId="77777777" w:rsidR="00391388" w:rsidRDefault="00391388">
      <w:pPr>
        <w:widowControl w:val="0"/>
        <w:suppressAutoHyphens/>
        <w:autoSpaceDN w:val="0"/>
        <w:spacing w:after="0" w:line="240" w:lineRule="auto"/>
        <w:jc w:val="both"/>
        <w:rPr>
          <w:rFonts w:ascii="Eras Medium ITC" w:eastAsia="Times New Roman" w:hAnsi="Eras Medium ITC" w:cs="Times New Roman"/>
          <w:kern w:val="0"/>
          <w:sz w:val="10"/>
          <w:szCs w:val="14"/>
          <w:lang w:val="fr-FR" w:eastAsia="fr-FR"/>
        </w:rPr>
      </w:pPr>
    </w:p>
    <w:p w14:paraId="7CA5FD12" w14:textId="77777777" w:rsidR="00391388" w:rsidRDefault="00EB7AA8">
      <w:pPr>
        <w:widowControl w:val="0"/>
        <w:suppressAutoHyphens/>
        <w:autoSpaceDN w:val="0"/>
        <w:spacing w:after="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Ces cas de force majeure devront être signalés au Maître d’Ouvrage dans un délai maximum de </w:t>
      </w:r>
      <w:r>
        <w:rPr>
          <w:rFonts w:ascii="Eras Medium ITC" w:eastAsia="Times New Roman" w:hAnsi="Eras Medium ITC" w:cs="Times New Roman"/>
          <w:b/>
          <w:bCs/>
          <w:kern w:val="0"/>
          <w:sz w:val="24"/>
          <w:szCs w:val="24"/>
          <w:lang w:val="fr-FR" w:eastAsia="fr-FR"/>
        </w:rPr>
        <w:t>dix (10) jours</w:t>
      </w:r>
      <w:r>
        <w:rPr>
          <w:rFonts w:ascii="Eras Medium ITC" w:eastAsia="Times New Roman" w:hAnsi="Eras Medium ITC" w:cs="Times New Roman"/>
          <w:kern w:val="0"/>
          <w:sz w:val="24"/>
          <w:szCs w:val="24"/>
          <w:lang w:val="fr-FR" w:eastAsia="fr-FR"/>
        </w:rPr>
        <w:t>. Passé ce délai, aucune réclamation ne sera admise.</w:t>
      </w:r>
    </w:p>
    <w:p w14:paraId="7CA5FD13" w14:textId="77777777" w:rsidR="00391388" w:rsidRDefault="00EB7AA8">
      <w:pPr>
        <w:widowControl w:val="0"/>
        <w:suppressAutoHyphens/>
        <w:autoSpaceDN w:val="0"/>
        <w:spacing w:before="120" w:after="20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Dans tous les cas, il appartient au Maître d’Ouvrage d’apprécier les cas de force majeure évoqués et les preuves fournies par </w:t>
      </w:r>
      <w:r>
        <w:rPr>
          <w:rFonts w:ascii="Eras Medium ITC" w:eastAsia="Times New Roman" w:hAnsi="Eras Medium ITC" w:cs="Times New Roman"/>
          <w:color w:val="FF0000"/>
          <w:kern w:val="0"/>
          <w:sz w:val="24"/>
          <w:szCs w:val="24"/>
          <w:lang w:val="fr-FR" w:eastAsia="fr-FR"/>
        </w:rPr>
        <w:t>l</w:t>
      </w:r>
      <w:r>
        <w:rPr>
          <w:rFonts w:ascii="Eras Medium ITC" w:eastAsia="Times New Roman" w:hAnsi="Eras Medium ITC" w:cs="Times New Roman"/>
          <w:kern w:val="0"/>
          <w:sz w:val="24"/>
          <w:szCs w:val="24"/>
          <w:lang w:val="fr-FR" w:eastAsia="fr-FR"/>
        </w:rPr>
        <w:t>e Prestataire.</w:t>
      </w:r>
    </w:p>
    <w:p w14:paraId="7CA5FD14"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49" w:name="_Toc39689266"/>
      <w:r>
        <w:rPr>
          <w:rFonts w:ascii="Eras Medium ITC" w:eastAsia="Times New Roman" w:hAnsi="Eras Medium ITC" w:cs="Times New Roman"/>
          <w:b/>
          <w:bCs/>
          <w:kern w:val="0"/>
          <w:sz w:val="24"/>
          <w:szCs w:val="24"/>
          <w:lang w:val="fr-FR" w:eastAsia="fr-FR"/>
        </w:rPr>
        <w:t>Article 41 : Différends et litiges</w:t>
      </w:r>
      <w:bookmarkEnd w:id="149"/>
    </w:p>
    <w:p w14:paraId="7CA5FD15" w14:textId="77777777" w:rsidR="00391388" w:rsidRDefault="00EB7AA8">
      <w:pPr>
        <w:widowControl w:val="0"/>
        <w:suppressAutoHyphens/>
        <w:autoSpaceDN w:val="0"/>
        <w:spacing w:before="120" w:after="12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 litige survenant entre les parties contractantes dans le cadre de l’exécution du présent Marché devra faire l’objet d’une tentative de conciliation.</w:t>
      </w:r>
    </w:p>
    <w:p w14:paraId="7CA5FD16" w14:textId="77777777" w:rsidR="00391388" w:rsidRDefault="00EB7AA8">
      <w:pPr>
        <w:widowControl w:val="0"/>
        <w:suppressAutoHyphens/>
        <w:autoSpaceDN w:val="0"/>
        <w:spacing w:before="120" w:after="120" w:line="240"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Lorsqu’aucune solution amiable ne peut être apportée au différend, celui-ci est porté devant la juridiction </w:t>
      </w:r>
      <w:r>
        <w:rPr>
          <w:rFonts w:ascii="Eras Medium ITC" w:eastAsia="Times New Roman" w:hAnsi="Eras Medium ITC" w:cs="Times New Roman"/>
          <w:color w:val="FF0000"/>
          <w:kern w:val="0"/>
          <w:sz w:val="24"/>
          <w:szCs w:val="24"/>
          <w:lang w:val="fr-FR" w:eastAsia="fr-FR"/>
        </w:rPr>
        <w:t>C</w:t>
      </w:r>
      <w:r>
        <w:rPr>
          <w:rFonts w:ascii="Eras Medium ITC" w:eastAsia="Times New Roman" w:hAnsi="Eras Medium ITC" w:cs="Times New Roman"/>
          <w:kern w:val="0"/>
          <w:sz w:val="24"/>
          <w:szCs w:val="24"/>
          <w:lang w:val="fr-FR" w:eastAsia="fr-FR"/>
        </w:rPr>
        <w:t>amerounaise compétente.</w:t>
      </w:r>
    </w:p>
    <w:p w14:paraId="7CA5FD17" w14:textId="77777777" w:rsidR="00391388" w:rsidRDefault="00391388">
      <w:pPr>
        <w:widowControl w:val="0"/>
        <w:suppressAutoHyphens/>
        <w:autoSpaceDN w:val="0"/>
        <w:spacing w:before="120" w:after="120" w:line="240" w:lineRule="auto"/>
        <w:jc w:val="both"/>
        <w:rPr>
          <w:rFonts w:ascii="Eras Medium ITC" w:eastAsia="Times New Roman" w:hAnsi="Eras Medium ITC" w:cs="Times New Roman"/>
          <w:kern w:val="0"/>
          <w:sz w:val="2"/>
          <w:szCs w:val="8"/>
          <w:lang w:val="fr-FR" w:eastAsia="fr-FR"/>
        </w:rPr>
      </w:pPr>
    </w:p>
    <w:p w14:paraId="7CA5FD18" w14:textId="77777777" w:rsidR="00391388" w:rsidRDefault="00EB7AA8">
      <w:pPr>
        <w:widowControl w:val="0"/>
        <w:suppressAutoHyphens/>
        <w:autoSpaceDN w:val="0"/>
        <w:spacing w:before="120" w:after="200" w:line="276" w:lineRule="auto"/>
        <w:jc w:val="both"/>
        <w:textAlignment w:val="baseline"/>
        <w:outlineLvl w:val="1"/>
        <w:rPr>
          <w:rFonts w:ascii="Eras Medium ITC" w:eastAsia="Times New Roman" w:hAnsi="Eras Medium ITC" w:cs="Times New Roman"/>
          <w:b/>
          <w:bCs/>
          <w:kern w:val="0"/>
          <w:sz w:val="26"/>
          <w:szCs w:val="26"/>
          <w:lang w:val="fr-FR" w:eastAsia="fr-FR"/>
        </w:rPr>
      </w:pPr>
      <w:bookmarkStart w:id="150" w:name="_Toc153178674"/>
      <w:bookmarkStart w:id="151" w:name="_Toc17012010"/>
      <w:r>
        <w:rPr>
          <w:rFonts w:ascii="Eras Medium ITC" w:eastAsia="Times New Roman" w:hAnsi="Eras Medium ITC" w:cs="Times New Roman"/>
          <w:b/>
          <w:bCs/>
          <w:kern w:val="0"/>
          <w:sz w:val="24"/>
          <w:szCs w:val="24"/>
          <w:lang w:val="fr-FR" w:eastAsia="fr-FR"/>
        </w:rPr>
        <w:t>Article</w:t>
      </w:r>
      <w:r>
        <w:rPr>
          <w:rFonts w:ascii="Eras Medium ITC" w:eastAsia="Times New Roman" w:hAnsi="Eras Medium ITC" w:cs="Times New Roman"/>
          <w:b/>
          <w:bCs/>
          <w:spacing w:val="-2"/>
          <w:kern w:val="0"/>
          <w:sz w:val="24"/>
          <w:szCs w:val="24"/>
          <w:lang w:val="fr-FR" w:eastAsia="fr-FR"/>
        </w:rPr>
        <w:t xml:space="preserve"> 42 </w:t>
      </w:r>
      <w:r>
        <w:rPr>
          <w:rFonts w:ascii="Eras Medium ITC" w:eastAsia="Times New Roman" w:hAnsi="Eras Medium ITC" w:cs="Times New Roman"/>
          <w:b/>
          <w:bCs/>
          <w:kern w:val="0"/>
          <w:sz w:val="24"/>
          <w:szCs w:val="24"/>
          <w:lang w:val="fr-FR" w:eastAsia="fr-FR"/>
        </w:rPr>
        <w:t>:</w:t>
      </w:r>
      <w:r>
        <w:rPr>
          <w:rFonts w:ascii="Eras Medium ITC" w:eastAsia="Times New Roman" w:hAnsi="Eras Medium ITC" w:cs="Times New Roman"/>
          <w:b/>
          <w:bCs/>
          <w:spacing w:val="-2"/>
          <w:kern w:val="0"/>
          <w:sz w:val="24"/>
          <w:szCs w:val="24"/>
          <w:lang w:val="fr-FR" w:eastAsia="fr-FR"/>
        </w:rPr>
        <w:t xml:space="preserve"> </w:t>
      </w:r>
      <w:bookmarkStart w:id="152" w:name="_Toc39689267"/>
      <w:bookmarkEnd w:id="150"/>
      <w:bookmarkEnd w:id="151"/>
      <w:r>
        <w:rPr>
          <w:rFonts w:ascii="Eras Medium ITC" w:eastAsia="Times New Roman" w:hAnsi="Eras Medium ITC" w:cs="Times New Roman"/>
          <w:b/>
          <w:bCs/>
          <w:kern w:val="0"/>
          <w:sz w:val="26"/>
          <w:szCs w:val="26"/>
          <w:lang w:val="fr-FR" w:eastAsia="fr-FR"/>
        </w:rPr>
        <w:t>Edition et diffusion du Marché</w:t>
      </w:r>
      <w:bookmarkEnd w:id="152"/>
      <w:r>
        <w:rPr>
          <w:rFonts w:ascii="Eras Medium ITC" w:eastAsia="Times New Roman" w:hAnsi="Eras Medium ITC" w:cs="Times New Roman"/>
          <w:b/>
          <w:bCs/>
          <w:kern w:val="0"/>
          <w:sz w:val="26"/>
          <w:szCs w:val="26"/>
          <w:lang w:val="fr-FR" w:eastAsia="fr-FR"/>
        </w:rPr>
        <w:t xml:space="preserve"> </w:t>
      </w:r>
    </w:p>
    <w:p w14:paraId="7CA5FD1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Sept (07) exemplaires du présent Marché seront édités et diffusés par les soins du Maître d’Ouvrage.</w:t>
      </w:r>
    </w:p>
    <w:p w14:paraId="7CA5FD1A" w14:textId="77777777" w:rsidR="00391388" w:rsidRDefault="00EB7AA8">
      <w:pPr>
        <w:keepNext/>
        <w:keepLines/>
        <w:widowControl w:val="0"/>
        <w:suppressAutoHyphens/>
        <w:autoSpaceDN w:val="0"/>
        <w:spacing w:before="200" w:after="240" w:line="276" w:lineRule="auto"/>
        <w:jc w:val="both"/>
        <w:textAlignment w:val="baseline"/>
        <w:outlineLvl w:val="2"/>
        <w:rPr>
          <w:rFonts w:ascii="Eras Medium ITC" w:eastAsia="Times New Roman" w:hAnsi="Eras Medium ITC" w:cs="Times New Roman"/>
          <w:b/>
          <w:bCs/>
          <w:kern w:val="0"/>
          <w:sz w:val="24"/>
          <w:szCs w:val="24"/>
          <w:lang w:val="fr-FR" w:eastAsia="fr-FR"/>
        </w:rPr>
      </w:pPr>
      <w:bookmarkStart w:id="153" w:name="_Toc39689268"/>
      <w:r>
        <w:rPr>
          <w:rFonts w:ascii="Eras Medium ITC" w:eastAsia="Times New Roman" w:hAnsi="Eras Medium ITC" w:cs="Times New Roman"/>
          <w:b/>
          <w:bCs/>
          <w:kern w:val="0"/>
          <w:sz w:val="24"/>
          <w:szCs w:val="24"/>
          <w:lang w:val="fr-FR" w:eastAsia="fr-FR"/>
        </w:rPr>
        <w:t>Article 43 et dernier : Entrée en vigueur du Marché</w:t>
      </w:r>
      <w:bookmarkEnd w:id="153"/>
      <w:r>
        <w:rPr>
          <w:rFonts w:ascii="Eras Medium ITC" w:eastAsia="Times New Roman" w:hAnsi="Eras Medium ITC" w:cs="Times New Roman"/>
          <w:b/>
          <w:bCs/>
          <w:kern w:val="0"/>
          <w:sz w:val="24"/>
          <w:szCs w:val="24"/>
          <w:lang w:val="fr-FR" w:eastAsia="fr-FR"/>
        </w:rPr>
        <w:t xml:space="preserve"> </w:t>
      </w:r>
    </w:p>
    <w:p w14:paraId="7CA5FD1B"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présent Marché ne deviendra définitif qu’après sa signature par les Parties et entrera en vigueur dès sa notification au Prestataire par le Maître d’Ouvrage. /</w:t>
      </w:r>
      <w:r>
        <w:rPr>
          <w:rFonts w:ascii="Eras Medium ITC" w:eastAsia="Times New Roman" w:hAnsi="Eras Medium ITC" w:cs="Times New Roman"/>
          <w:b/>
          <w:kern w:val="0"/>
          <w:sz w:val="24"/>
          <w:szCs w:val="24"/>
          <w:lang w:val="fr-FR" w:eastAsia="fr-FR"/>
        </w:rPr>
        <w:t>-</w:t>
      </w:r>
    </w:p>
    <w:p w14:paraId="7CA5FD1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1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1E"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kern w:val="0"/>
          <w:sz w:val="24"/>
          <w:szCs w:val="24"/>
          <w:lang w:val="fr-FR" w:eastAsia="fr-FR"/>
        </w:rPr>
        <w:br w:type="page"/>
      </w:r>
      <w:r>
        <w:rPr>
          <w:rFonts w:ascii="Eras Medium ITC" w:eastAsia="Times New Roman" w:hAnsi="Eras Medium ITC" w:cs="Times New Roman"/>
          <w:b/>
          <w:kern w:val="0"/>
          <w:sz w:val="24"/>
          <w:szCs w:val="24"/>
          <w:lang w:val="fr-FR" w:eastAsia="fr-FR"/>
        </w:rPr>
        <w:t>PAGE …… ET DERNIERE DU PRESENT MARCHE N°0-/DG/DTEC/SDPEST/SPE/CIPM-SCDP/2024</w:t>
      </w:r>
    </w:p>
    <w:p w14:paraId="7CA5FD1F"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PASSE APRES APPEL D’OFFRES NATIONAL OUVERT N°0___/DG/DTEC/SDPEST/SPE/CIPM-SCDP/2024 DU _____________ RELATIF _______________________.</w:t>
      </w:r>
    </w:p>
    <w:p w14:paraId="7CA5FD2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21"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Délai d’exécution</w:t>
      </w:r>
      <w:r>
        <w:rPr>
          <w:rFonts w:ascii="Eras Medium ITC" w:eastAsia="Times New Roman" w:hAnsi="Eras Medium ITC" w:cs="Times New Roman"/>
          <w:b/>
          <w:kern w:val="0"/>
          <w:sz w:val="24"/>
          <w:szCs w:val="24"/>
          <w:lang w:val="fr-FR" w:eastAsia="fr-FR"/>
        </w:rPr>
        <w:tab/>
        <w:t xml:space="preserve">: </w:t>
      </w:r>
      <w:r>
        <w:rPr>
          <w:rFonts w:ascii="Eras Medium ITC" w:eastAsia="Times New Roman" w:hAnsi="Eras Medium ITC" w:cs="Times New Roman"/>
          <w:bCs/>
          <w:kern w:val="0"/>
          <w:sz w:val="24"/>
          <w:szCs w:val="24"/>
          <w:lang w:val="fr-FR" w:eastAsia="fr-FR"/>
        </w:rPr>
        <w:t>Six</w:t>
      </w:r>
      <w:r>
        <w:rPr>
          <w:rFonts w:ascii="Eras Medium ITC" w:eastAsia="Times New Roman" w:hAnsi="Eras Medium ITC" w:cs="Times New Roman"/>
          <w:b/>
          <w:kern w:val="0"/>
          <w:sz w:val="24"/>
          <w:szCs w:val="24"/>
          <w:lang w:val="fr-FR" w:eastAsia="fr-FR"/>
        </w:rPr>
        <w:t xml:space="preserve"> </w:t>
      </w:r>
      <w:r>
        <w:rPr>
          <w:rFonts w:ascii="Eras Medium ITC" w:eastAsia="Times New Roman" w:hAnsi="Eras Medium ITC" w:cs="Times New Roman"/>
          <w:kern w:val="0"/>
          <w:sz w:val="24"/>
          <w:szCs w:val="24"/>
          <w:lang w:val="fr-FR" w:eastAsia="fr-FR"/>
        </w:rPr>
        <w:t>(06) Mois</w:t>
      </w:r>
    </w:p>
    <w:p w14:paraId="7CA5FD2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Montant du marché en FCFA : ________________</w:t>
      </w:r>
    </w:p>
    <w:tbl>
      <w:tblPr>
        <w:tblW w:w="5000" w:type="pct"/>
        <w:tblCellMar>
          <w:left w:w="0" w:type="dxa"/>
          <w:right w:w="0" w:type="dxa"/>
        </w:tblCellMar>
        <w:tblLook w:val="04A0" w:firstRow="1" w:lastRow="0" w:firstColumn="1" w:lastColumn="0" w:noHBand="0" w:noVBand="1"/>
      </w:tblPr>
      <w:tblGrid>
        <w:gridCol w:w="2688"/>
        <w:gridCol w:w="7195"/>
      </w:tblGrid>
      <w:tr w:rsidR="00391388" w14:paraId="7CA5FD25"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7CA5FD23"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TTC</w:t>
            </w:r>
          </w:p>
        </w:tc>
        <w:tc>
          <w:tcPr>
            <w:tcW w:w="3640" w:type="pct"/>
            <w:tcBorders>
              <w:top w:val="single" w:sz="4" w:space="0" w:color="221F1F"/>
              <w:left w:val="single" w:sz="4" w:space="0" w:color="221F1F"/>
              <w:bottom w:val="single" w:sz="4" w:space="0" w:color="221F1F"/>
              <w:right w:val="single" w:sz="4" w:space="0" w:color="221F1F"/>
            </w:tcBorders>
            <w:vAlign w:val="center"/>
          </w:tcPr>
          <w:p w14:paraId="7CA5FD24" w14:textId="77777777" w:rsidR="00391388" w:rsidRDefault="00391388">
            <w:pPr>
              <w:widowControl w:val="0"/>
              <w:suppressAutoHyphens/>
              <w:autoSpaceDN w:val="0"/>
              <w:spacing w:after="0" w:line="276" w:lineRule="auto"/>
              <w:rPr>
                <w:rFonts w:ascii="Eras Medium ITC" w:eastAsia="Times New Roman" w:hAnsi="Eras Medium ITC" w:cs="Times New Roman"/>
                <w:kern w:val="0"/>
                <w:sz w:val="24"/>
                <w:szCs w:val="24"/>
                <w:lang w:val="fr-FR" w:eastAsia="fr-FR"/>
              </w:rPr>
            </w:pPr>
          </w:p>
        </w:tc>
      </w:tr>
      <w:tr w:rsidR="00391388" w14:paraId="7CA5FD28"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7CA5FD26"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HTVA</w:t>
            </w:r>
          </w:p>
        </w:tc>
        <w:tc>
          <w:tcPr>
            <w:tcW w:w="3640" w:type="pct"/>
            <w:tcBorders>
              <w:top w:val="single" w:sz="4" w:space="0" w:color="221F1F"/>
              <w:left w:val="single" w:sz="4" w:space="0" w:color="221F1F"/>
              <w:bottom w:val="single" w:sz="4" w:space="0" w:color="221F1F"/>
              <w:right w:val="single" w:sz="4" w:space="0" w:color="221F1F"/>
            </w:tcBorders>
            <w:vAlign w:val="center"/>
          </w:tcPr>
          <w:p w14:paraId="7CA5FD27" w14:textId="77777777" w:rsidR="00391388" w:rsidRDefault="00391388">
            <w:pPr>
              <w:widowControl w:val="0"/>
              <w:suppressAutoHyphens/>
              <w:autoSpaceDN w:val="0"/>
              <w:spacing w:after="0" w:line="276" w:lineRule="auto"/>
              <w:rPr>
                <w:rFonts w:ascii="Eras Medium ITC" w:eastAsia="Times New Roman" w:hAnsi="Eras Medium ITC" w:cs="Times New Roman"/>
                <w:kern w:val="0"/>
                <w:sz w:val="24"/>
                <w:szCs w:val="24"/>
                <w:lang w:val="fr-FR" w:eastAsia="fr-FR"/>
              </w:rPr>
            </w:pPr>
          </w:p>
        </w:tc>
      </w:tr>
      <w:tr w:rsidR="00391388" w14:paraId="7CA5FD2B"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7CA5FD29"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T.V.A. (19.25 %)</w:t>
            </w:r>
          </w:p>
        </w:tc>
        <w:tc>
          <w:tcPr>
            <w:tcW w:w="3640" w:type="pct"/>
            <w:tcBorders>
              <w:top w:val="single" w:sz="4" w:space="0" w:color="221F1F"/>
              <w:left w:val="single" w:sz="4" w:space="0" w:color="221F1F"/>
              <w:bottom w:val="single" w:sz="4" w:space="0" w:color="221F1F"/>
              <w:right w:val="single" w:sz="4" w:space="0" w:color="221F1F"/>
            </w:tcBorders>
            <w:vAlign w:val="center"/>
          </w:tcPr>
          <w:p w14:paraId="7CA5FD2A" w14:textId="77777777" w:rsidR="00391388" w:rsidRDefault="00391388">
            <w:pPr>
              <w:widowControl w:val="0"/>
              <w:suppressAutoHyphens/>
              <w:autoSpaceDN w:val="0"/>
              <w:spacing w:after="0" w:line="276" w:lineRule="auto"/>
              <w:rPr>
                <w:rFonts w:ascii="Eras Medium ITC" w:eastAsia="Times New Roman" w:hAnsi="Eras Medium ITC" w:cs="Times New Roman"/>
                <w:kern w:val="0"/>
                <w:sz w:val="24"/>
                <w:szCs w:val="24"/>
                <w:lang w:val="fr-FR" w:eastAsia="fr-FR"/>
              </w:rPr>
            </w:pPr>
          </w:p>
        </w:tc>
      </w:tr>
      <w:tr w:rsidR="00391388" w14:paraId="7CA5FD2E"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7CA5FD2C"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AIR (1,1 ou 1.65 %)</w:t>
            </w:r>
          </w:p>
        </w:tc>
        <w:tc>
          <w:tcPr>
            <w:tcW w:w="3640" w:type="pct"/>
            <w:tcBorders>
              <w:top w:val="single" w:sz="4" w:space="0" w:color="221F1F"/>
              <w:left w:val="single" w:sz="4" w:space="0" w:color="221F1F"/>
              <w:bottom w:val="single" w:sz="4" w:space="0" w:color="221F1F"/>
              <w:right w:val="single" w:sz="4" w:space="0" w:color="221F1F"/>
            </w:tcBorders>
            <w:vAlign w:val="center"/>
          </w:tcPr>
          <w:p w14:paraId="7CA5FD2D" w14:textId="77777777" w:rsidR="00391388" w:rsidRDefault="00391388">
            <w:pPr>
              <w:widowControl w:val="0"/>
              <w:suppressAutoHyphens/>
              <w:autoSpaceDN w:val="0"/>
              <w:spacing w:after="0" w:line="276" w:lineRule="auto"/>
              <w:rPr>
                <w:rFonts w:ascii="Eras Medium ITC" w:eastAsia="Times New Roman" w:hAnsi="Eras Medium ITC" w:cs="Times New Roman"/>
                <w:kern w:val="0"/>
                <w:sz w:val="24"/>
                <w:szCs w:val="24"/>
                <w:lang w:val="fr-FR" w:eastAsia="fr-FR"/>
              </w:rPr>
            </w:pPr>
          </w:p>
        </w:tc>
      </w:tr>
      <w:tr w:rsidR="00391388" w14:paraId="7CA5FD31" w14:textId="77777777">
        <w:trPr>
          <w:trHeight w:val="397"/>
        </w:trPr>
        <w:tc>
          <w:tcPr>
            <w:tcW w:w="1360" w:type="pct"/>
            <w:tcBorders>
              <w:top w:val="single" w:sz="4" w:space="0" w:color="221F1F"/>
              <w:left w:val="single" w:sz="4" w:space="0" w:color="221F1F"/>
              <w:bottom w:val="single" w:sz="4" w:space="0" w:color="221F1F"/>
              <w:right w:val="single" w:sz="4" w:space="0" w:color="221F1F"/>
            </w:tcBorders>
            <w:vAlign w:val="center"/>
          </w:tcPr>
          <w:p w14:paraId="7CA5FD2F"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Net à mandater</w:t>
            </w:r>
          </w:p>
        </w:tc>
        <w:tc>
          <w:tcPr>
            <w:tcW w:w="3640" w:type="pct"/>
            <w:tcBorders>
              <w:top w:val="single" w:sz="4" w:space="0" w:color="221F1F"/>
              <w:left w:val="single" w:sz="4" w:space="0" w:color="221F1F"/>
              <w:bottom w:val="single" w:sz="4" w:space="0" w:color="221F1F"/>
              <w:right w:val="single" w:sz="4" w:space="0" w:color="221F1F"/>
            </w:tcBorders>
            <w:vAlign w:val="center"/>
          </w:tcPr>
          <w:p w14:paraId="7CA5FD30" w14:textId="77777777" w:rsidR="00391388" w:rsidRDefault="00391388">
            <w:pPr>
              <w:widowControl w:val="0"/>
              <w:suppressAutoHyphens/>
              <w:autoSpaceDN w:val="0"/>
              <w:spacing w:after="0" w:line="276" w:lineRule="auto"/>
              <w:rPr>
                <w:rFonts w:ascii="Eras Medium ITC" w:eastAsia="Times New Roman" w:hAnsi="Eras Medium ITC" w:cs="Times New Roman"/>
                <w:kern w:val="0"/>
                <w:sz w:val="24"/>
                <w:szCs w:val="24"/>
                <w:lang w:val="fr-FR" w:eastAsia="fr-FR"/>
              </w:rPr>
            </w:pPr>
          </w:p>
        </w:tc>
      </w:tr>
    </w:tbl>
    <w:p w14:paraId="7CA5FD3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391388" w14:paraId="7CA5FD38" w14:textId="77777777">
        <w:trPr>
          <w:trHeight w:val="2154"/>
          <w:jc w:val="center"/>
        </w:trPr>
        <w:tc>
          <w:tcPr>
            <w:tcW w:w="10064" w:type="dxa"/>
            <w:shd w:val="clear" w:color="auto" w:fill="auto"/>
          </w:tcPr>
          <w:p w14:paraId="7CA5FD33"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LU ET APPROUVE PAR L’ENTREPRENEUR, LE DIRECTEUR GENERAL</w:t>
            </w:r>
          </w:p>
          <w:p w14:paraId="7CA5FD34"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M/Mme………………………….</w:t>
            </w:r>
          </w:p>
          <w:p w14:paraId="7CA5FD35" w14:textId="77777777" w:rsidR="00391388" w:rsidRDefault="0039138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p>
          <w:p w14:paraId="7CA5FD36" w14:textId="77777777" w:rsidR="00391388" w:rsidRDefault="0039138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p>
          <w:p w14:paraId="7CA5FD37"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Douala, le………………………..</w:t>
            </w:r>
          </w:p>
        </w:tc>
      </w:tr>
      <w:tr w:rsidR="00391388" w14:paraId="7CA5FD3D" w14:textId="77777777">
        <w:trPr>
          <w:trHeight w:val="2154"/>
          <w:jc w:val="center"/>
        </w:trPr>
        <w:tc>
          <w:tcPr>
            <w:tcW w:w="10064" w:type="dxa"/>
            <w:shd w:val="clear" w:color="auto" w:fill="auto"/>
          </w:tcPr>
          <w:p w14:paraId="7CA5FD39"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SIGNE PAR LE MAITRE D’OUVRAGE, DIRECTEUR GENERAL DE LA SCDP</w:t>
            </w:r>
          </w:p>
          <w:p w14:paraId="7CA5FD3A"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M. MOAMPEA MBIO Véronique</w:t>
            </w:r>
          </w:p>
          <w:p w14:paraId="7CA5FD3B" w14:textId="77777777" w:rsidR="00391388" w:rsidRDefault="00391388">
            <w:pPr>
              <w:widowControl w:val="0"/>
              <w:suppressAutoHyphens/>
              <w:autoSpaceDN w:val="0"/>
              <w:spacing w:before="120" w:after="200" w:line="276" w:lineRule="auto"/>
              <w:jc w:val="both"/>
              <w:rPr>
                <w:rFonts w:ascii="Eras Medium ITC" w:eastAsia="Calibri" w:hAnsi="Eras Medium ITC" w:cs="Times New Roman"/>
                <w:kern w:val="0"/>
                <w:sz w:val="24"/>
                <w:szCs w:val="24"/>
                <w:lang w:val="fr-FR" w:eastAsia="fr-FR"/>
              </w:rPr>
            </w:pPr>
          </w:p>
          <w:p w14:paraId="7CA5FD3C"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Douala, le…………………….</w:t>
            </w:r>
          </w:p>
        </w:tc>
      </w:tr>
      <w:tr w:rsidR="00391388" w14:paraId="7CA5FD3F" w14:textId="77777777">
        <w:trPr>
          <w:trHeight w:val="2154"/>
          <w:jc w:val="center"/>
        </w:trPr>
        <w:tc>
          <w:tcPr>
            <w:tcW w:w="10064" w:type="dxa"/>
            <w:shd w:val="clear" w:color="auto" w:fill="auto"/>
          </w:tcPr>
          <w:p w14:paraId="7CA5FD3E" w14:textId="77777777" w:rsidR="00391388" w:rsidRDefault="00EB7AA8">
            <w:pPr>
              <w:widowControl w:val="0"/>
              <w:suppressAutoHyphens/>
              <w:autoSpaceDN w:val="0"/>
              <w:spacing w:before="120" w:after="200" w:line="276" w:lineRule="auto"/>
              <w:jc w:val="center"/>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ENREGISTREMENT</w:t>
            </w:r>
          </w:p>
        </w:tc>
      </w:tr>
    </w:tbl>
    <w:p w14:paraId="7CA5FD4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4"/>
          <w:pgSz w:w="11900" w:h="16820"/>
          <w:pgMar w:top="720" w:right="720" w:bottom="851" w:left="720" w:header="421" w:footer="79" w:gutter="567"/>
          <w:paperSrc w:first="15" w:other="15"/>
          <w:cols w:space="720"/>
          <w:docGrid w:linePitch="326"/>
        </w:sectPr>
      </w:pPr>
    </w:p>
    <w:p w14:paraId="7CA5FD4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4E"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154" w:name="_Toc4261041"/>
      <w:r>
        <w:rPr>
          <w:rFonts w:ascii="Eras Medium ITC" w:eastAsia="Times New Roman" w:hAnsi="Eras Medium ITC" w:cs="Times New Roman"/>
          <w:b/>
          <w:caps/>
          <w:kern w:val="0"/>
          <w:sz w:val="48"/>
          <w:szCs w:val="24"/>
          <w:lang w:val="fr-FR" w:eastAsia="fr-FR"/>
        </w:rPr>
        <w:t>Pièce N°5 :</w:t>
      </w:r>
      <w:r>
        <w:rPr>
          <w:rFonts w:ascii="Eras Medium ITC" w:eastAsia="Times New Roman" w:hAnsi="Eras Medium ITC" w:cs="Times New Roman"/>
          <w:b/>
          <w:caps/>
          <w:kern w:val="0"/>
          <w:sz w:val="48"/>
          <w:szCs w:val="24"/>
          <w:lang w:val="fr-FR" w:eastAsia="fr-FR"/>
        </w:rPr>
        <w:br/>
      </w:r>
      <w:bookmarkStart w:id="155" w:name="_Toc390335366"/>
      <w:bookmarkStart w:id="156" w:name="_Toc390418125"/>
      <w:bookmarkStart w:id="157" w:name="_Toc4074780"/>
      <w:r>
        <w:rPr>
          <w:rFonts w:ascii="Eras Medium ITC" w:eastAsia="Times New Roman" w:hAnsi="Eras Medium ITC" w:cs="Times New Roman"/>
          <w:b/>
          <w:caps/>
          <w:kern w:val="0"/>
          <w:sz w:val="48"/>
          <w:szCs w:val="24"/>
          <w:lang w:val="fr-FR" w:eastAsia="fr-FR"/>
        </w:rPr>
        <w:t>Cahier des Clauses Techniques Particulières (CCTP)</w:t>
      </w:r>
      <w:bookmarkEnd w:id="154"/>
      <w:bookmarkEnd w:id="155"/>
      <w:bookmarkEnd w:id="156"/>
      <w:bookmarkEnd w:id="157"/>
    </w:p>
    <w:p w14:paraId="7CA5FD4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5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5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D5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5FD53" w14:textId="77777777" w:rsidR="00391388" w:rsidRDefault="00EB7AA8">
      <w:pPr>
        <w:spacing w:after="120"/>
        <w:rPr>
          <w:rFonts w:ascii="Eras Medium ITC" w:hAnsi="Eras Medium ITC"/>
          <w:b/>
          <w:color w:val="002060"/>
          <w:sz w:val="24"/>
          <w:szCs w:val="24"/>
        </w:rPr>
      </w:pPr>
      <w:r>
        <w:rPr>
          <w:rFonts w:ascii="Eras Medium ITC" w:hAnsi="Eras Medium ITC"/>
          <w:b/>
          <w:color w:val="002060"/>
          <w:sz w:val="24"/>
          <w:szCs w:val="24"/>
        </w:rPr>
        <w:t>CHAPITRE I : GENERALITES</w:t>
      </w:r>
    </w:p>
    <w:p w14:paraId="7CA5FD54" w14:textId="77777777" w:rsidR="00391388" w:rsidRDefault="00EB7AA8">
      <w:pPr>
        <w:spacing w:after="0"/>
        <w:rPr>
          <w:rFonts w:ascii="Eras Medium ITC" w:hAnsi="Eras Medium ITC" w:cs="Arial"/>
          <w:sz w:val="24"/>
          <w:szCs w:val="24"/>
          <w:lang w:val="fr-FR"/>
        </w:rPr>
      </w:pPr>
      <w:r>
        <w:rPr>
          <w:rFonts w:ascii="Eras Medium ITC" w:hAnsi="Eras Medium ITC"/>
          <w:bCs/>
          <w:sz w:val="24"/>
          <w:szCs w:val="24"/>
        </w:rPr>
        <w:t>Les Prestations consistent en la fourniture</w:t>
      </w:r>
      <w:r>
        <w:rPr>
          <w:rFonts w:ascii="Eras Medium ITC" w:hAnsi="Eras Medium ITC" w:cs="Arial"/>
          <w:sz w:val="24"/>
          <w:szCs w:val="24"/>
        </w:rPr>
        <w:t xml:space="preserve"> et à l’installation </w:t>
      </w:r>
      <w:r>
        <w:rPr>
          <w:rFonts w:ascii="Eras Medium ITC" w:eastAsia="Times New Roman" w:hAnsi="Eras Medium ITC" w:cs="Arial"/>
          <w:kern w:val="0"/>
          <w:sz w:val="24"/>
          <w:szCs w:val="24"/>
          <w:lang w:val="fr-FR" w:eastAsia="fr-FR"/>
        </w:rPr>
        <w:t>des</w:t>
      </w:r>
      <w:r>
        <w:rPr>
          <w:rFonts w:ascii="Eras Medium ITC" w:eastAsia="Calibri" w:hAnsi="Eras Medium ITC" w:cs="Arial"/>
          <w:kern w:val="0"/>
          <w:sz w:val="24"/>
          <w:szCs w:val="24"/>
          <w:lang w:val="fr-FR" w:eastAsia="fr-FR"/>
        </w:rPr>
        <w:t xml:space="preserve"> </w:t>
      </w:r>
      <w:r>
        <w:rPr>
          <w:rFonts w:ascii="Eras Medium ITC" w:eastAsia="Times New Roman" w:hAnsi="Eras Medium ITC" w:cs="Arial"/>
          <w:kern w:val="0"/>
          <w:sz w:val="24"/>
          <w:szCs w:val="24"/>
          <w:lang w:val="fr-FR" w:eastAsia="fr-FR"/>
        </w:rPr>
        <w:t>équipements techniques pour le nouvel immeuble Siège de la SCDP</w:t>
      </w:r>
      <w:r>
        <w:rPr>
          <w:rFonts w:ascii="Eras Medium ITC" w:hAnsi="Eras Medium ITC" w:cs="Arial"/>
          <w:sz w:val="24"/>
          <w:szCs w:val="24"/>
        </w:rPr>
        <w:t xml:space="preserve">. Il sera question de </w:t>
      </w:r>
      <w:r>
        <w:rPr>
          <w:rFonts w:ascii="Eras Medium ITC" w:hAnsi="Eras Medium ITC" w:cs="Arial"/>
          <w:sz w:val="24"/>
          <w:szCs w:val="24"/>
          <w:lang w:val="fr-FR"/>
        </w:rPr>
        <w:t>fournir, d’installer et de mettre en service :</w:t>
      </w:r>
    </w:p>
    <w:p w14:paraId="7CA5FD55" w14:textId="77777777" w:rsidR="00391388" w:rsidRDefault="00EB7AA8" w:rsidP="0082326A">
      <w:pPr>
        <w:pStyle w:val="Paragraphedeliste"/>
        <w:widowControl w:val="0"/>
        <w:numPr>
          <w:ilvl w:val="0"/>
          <w:numId w:val="105"/>
        </w:numPr>
        <w:suppressAutoHyphens/>
        <w:autoSpaceDN w:val="0"/>
        <w:spacing w:after="0" w:line="276" w:lineRule="auto"/>
        <w:contextualSpacing w:val="0"/>
        <w:jc w:val="both"/>
        <w:textAlignment w:val="baseline"/>
        <w:rPr>
          <w:rFonts w:ascii="Eras Medium ITC" w:hAnsi="Eras Medium ITC" w:cs="Arial"/>
          <w:sz w:val="24"/>
          <w:szCs w:val="24"/>
        </w:rPr>
      </w:pPr>
      <w:r>
        <w:rPr>
          <w:rFonts w:ascii="Eras Medium ITC" w:hAnsi="Eras Medium ITC" w:cs="Arial"/>
          <w:sz w:val="24"/>
          <w:szCs w:val="24"/>
          <w:lang w:val="fr-FR"/>
        </w:rPr>
        <w:t>Un</w:t>
      </w:r>
      <w:r>
        <w:rPr>
          <w:rFonts w:ascii="Eras Medium ITC" w:hAnsi="Eras Medium ITC" w:cs="Arial"/>
          <w:sz w:val="24"/>
          <w:szCs w:val="24"/>
        </w:rPr>
        <w:t xml:space="preserve"> groupes électrogènes de 165KVA  ;</w:t>
      </w:r>
    </w:p>
    <w:p w14:paraId="7CA5FD56" w14:textId="77777777" w:rsidR="00391388" w:rsidRDefault="00EB7AA8" w:rsidP="0082326A">
      <w:pPr>
        <w:pStyle w:val="Paragraphedeliste"/>
        <w:widowControl w:val="0"/>
        <w:numPr>
          <w:ilvl w:val="0"/>
          <w:numId w:val="105"/>
        </w:numPr>
        <w:suppressAutoHyphens/>
        <w:autoSpaceDN w:val="0"/>
        <w:spacing w:after="0" w:line="276" w:lineRule="auto"/>
        <w:contextualSpacing w:val="0"/>
        <w:jc w:val="both"/>
        <w:textAlignment w:val="baseline"/>
        <w:rPr>
          <w:rFonts w:ascii="Eras Medium ITC" w:hAnsi="Eras Medium ITC" w:cs="Arial"/>
          <w:sz w:val="24"/>
          <w:szCs w:val="24"/>
        </w:rPr>
      </w:pPr>
      <w:r>
        <w:rPr>
          <w:rFonts w:ascii="Eras Medium ITC" w:hAnsi="Eras Medium ITC" w:cs="Arial"/>
          <w:sz w:val="24"/>
          <w:szCs w:val="24"/>
          <w:lang w:val="fr-FR"/>
        </w:rPr>
        <w:t>Un</w:t>
      </w:r>
      <w:r>
        <w:rPr>
          <w:rFonts w:ascii="Eras Medium ITC" w:hAnsi="Eras Medium ITC" w:cs="Arial"/>
          <w:sz w:val="24"/>
          <w:szCs w:val="24"/>
        </w:rPr>
        <w:t xml:space="preserve"> onduleur de 40KVA</w:t>
      </w:r>
      <w:r>
        <w:rPr>
          <w:rFonts w:ascii="Eras Medium ITC" w:hAnsi="Eras Medium ITC" w:cs="Arial"/>
          <w:sz w:val="24"/>
          <w:szCs w:val="24"/>
          <w:lang w:val="fr-FR"/>
        </w:rPr>
        <w:t>.</w:t>
      </w:r>
    </w:p>
    <w:p w14:paraId="7CA5FD57" w14:textId="77777777" w:rsidR="00391388" w:rsidRDefault="00391388">
      <w:pPr>
        <w:spacing w:after="0"/>
        <w:rPr>
          <w:rFonts w:ascii="Eras Medium ITC" w:hAnsi="Eras Medium ITC" w:cs="Arial"/>
          <w:sz w:val="12"/>
          <w:szCs w:val="12"/>
          <w:lang w:val="fr-FR"/>
        </w:rPr>
      </w:pPr>
    </w:p>
    <w:p w14:paraId="7CA5FD58" w14:textId="77777777" w:rsidR="00391388" w:rsidRDefault="00EB7AA8">
      <w:pPr>
        <w:keepNext/>
        <w:widowControl w:val="0"/>
        <w:suppressAutoHyphens/>
        <w:autoSpaceDN w:val="0"/>
        <w:spacing w:before="120" w:after="0" w:line="240" w:lineRule="auto"/>
        <w:jc w:val="both"/>
        <w:textAlignment w:val="baseline"/>
        <w:outlineLvl w:val="0"/>
        <w:rPr>
          <w:rFonts w:ascii="Eras Medium ITC" w:eastAsia="Times New Roman" w:hAnsi="Eras Medium ITC" w:cs="Arial"/>
          <w:b/>
          <w:bCs/>
          <w:color w:val="002060"/>
          <w:kern w:val="0"/>
          <w:sz w:val="24"/>
          <w:szCs w:val="24"/>
          <w:u w:val="single"/>
          <w:lang w:val="fr-FR" w:eastAsia="fr-FR"/>
        </w:rPr>
      </w:pPr>
      <w:r>
        <w:rPr>
          <w:rFonts w:ascii="Eras Medium ITC" w:eastAsia="Times New Roman" w:hAnsi="Eras Medium ITC" w:cs="Arial"/>
          <w:b/>
          <w:bCs/>
          <w:color w:val="002060"/>
          <w:kern w:val="0"/>
          <w:sz w:val="24"/>
          <w:szCs w:val="24"/>
          <w:u w:val="single"/>
          <w:lang w:val="fr-FR" w:eastAsia="fr-FR"/>
        </w:rPr>
        <w:t>NORME ET REGLEMENT</w:t>
      </w:r>
    </w:p>
    <w:p w14:paraId="7CA5FD59" w14:textId="77777777" w:rsidR="00391388" w:rsidRDefault="00391388">
      <w:pPr>
        <w:keepNext/>
        <w:widowControl w:val="0"/>
        <w:suppressAutoHyphens/>
        <w:autoSpaceDN w:val="0"/>
        <w:spacing w:before="120" w:after="0" w:line="240" w:lineRule="auto"/>
        <w:jc w:val="both"/>
        <w:textAlignment w:val="baseline"/>
        <w:outlineLvl w:val="0"/>
        <w:rPr>
          <w:rFonts w:ascii="Eras Medium ITC" w:eastAsia="Times New Roman" w:hAnsi="Eras Medium ITC" w:cs="Arial"/>
          <w:b/>
          <w:bCs/>
          <w:kern w:val="0"/>
          <w:sz w:val="10"/>
          <w:szCs w:val="10"/>
          <w:u w:val="single"/>
          <w:lang w:val="fr-FR" w:eastAsia="fr-FR"/>
        </w:rPr>
      </w:pPr>
    </w:p>
    <w:p w14:paraId="7CA5FD5A" w14:textId="77777777" w:rsidR="00391388" w:rsidRDefault="00EB7AA8">
      <w:pPr>
        <w:keepNext/>
        <w:tabs>
          <w:tab w:val="left" w:pos="3945"/>
        </w:tabs>
        <w:spacing w:after="0" w:line="240" w:lineRule="auto"/>
        <w:ind w:left="426" w:firstLine="283"/>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Les textes et règles applicables à ces travaux sont les suivants :</w:t>
      </w:r>
    </w:p>
    <w:p w14:paraId="7CA5FD5B" w14:textId="77777777" w:rsidR="00391388" w:rsidRDefault="00EB7AA8" w:rsidP="0082326A">
      <w:pPr>
        <w:keepNext/>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Code du Travail Camerounais ;</w:t>
      </w:r>
    </w:p>
    <w:p w14:paraId="7CA5FD5C" w14:textId="77777777" w:rsidR="00391388" w:rsidRDefault="00EB7AA8" w:rsidP="0082326A">
      <w:pPr>
        <w:keepNext/>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Norme NC 244 C 15 100 – Installation électrique à basse tension ;</w:t>
      </w:r>
    </w:p>
    <w:p w14:paraId="7CA5FD5D"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NFC 14 100 – Installations de branchement ;</w:t>
      </w:r>
    </w:p>
    <w:p w14:paraId="7CA5FD5E"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NFC 15 100 – Installations électriques à basse tension BT ;</w:t>
      </w:r>
    </w:p>
    <w:p w14:paraId="7CA5FD5F"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Fiche de mission FMEL01 (v06-2012) : Vérification règlementaire des installations électriques ;</w:t>
      </w:r>
    </w:p>
    <w:p w14:paraId="7CA5FD60"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UTE C15-105 : Installations électriques à basse tension - Guide pratique - Détermination des sections de conducteurs et choix des dispositifs de protection - Méthodes pratiques ;</w:t>
      </w:r>
    </w:p>
    <w:p w14:paraId="7CA5FD61"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8"/>
          <w:szCs w:val="28"/>
          <w:lang w:val="fr-FR" w:eastAsia="fr-FR"/>
        </w:rPr>
      </w:pPr>
      <w:r>
        <w:rPr>
          <w:rFonts w:ascii="Eras Medium ITC" w:hAnsi="Eras Medium ITC"/>
          <w:sz w:val="24"/>
          <w:szCs w:val="24"/>
        </w:rPr>
        <w:t xml:space="preserve">NF ISO 8528 : </w:t>
      </w:r>
      <w:r>
        <w:rPr>
          <w:rFonts w:ascii="Eras Medium ITC" w:hAnsi="Eras Medium ITC"/>
          <w:sz w:val="24"/>
          <w:szCs w:val="24"/>
          <w:lang w:val="fr-FR"/>
        </w:rPr>
        <w:t>G</w:t>
      </w:r>
      <w:r>
        <w:rPr>
          <w:rFonts w:ascii="Eras Medium ITC" w:hAnsi="Eras Medium ITC"/>
          <w:sz w:val="24"/>
          <w:szCs w:val="24"/>
        </w:rPr>
        <w:t>roupes électrogènes à courant alternatif entraînés par moteurs alternatifs à combustion interne </w:t>
      </w:r>
      <w:r>
        <w:rPr>
          <w:rFonts w:ascii="Eras Medium ITC" w:hAnsi="Eras Medium ITC"/>
          <w:sz w:val="24"/>
          <w:szCs w:val="24"/>
          <w:lang w:val="fr-FR"/>
        </w:rPr>
        <w:t>;</w:t>
      </w:r>
    </w:p>
    <w:p w14:paraId="7CA5FD62"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32"/>
          <w:szCs w:val="32"/>
          <w:lang w:val="fr-FR" w:eastAsia="fr-FR"/>
        </w:rPr>
      </w:pPr>
      <w:r>
        <w:rPr>
          <w:rFonts w:ascii="Eras Medium ITC" w:hAnsi="Eras Medium ITC"/>
          <w:sz w:val="24"/>
          <w:szCs w:val="24"/>
        </w:rPr>
        <w:t xml:space="preserve">NF E37-312 (MAI 2009) </w:t>
      </w:r>
      <w:r>
        <w:rPr>
          <w:rFonts w:ascii="Eras Medium ITC" w:hAnsi="Eras Medium ITC"/>
          <w:sz w:val="24"/>
          <w:szCs w:val="24"/>
          <w:lang w:val="fr-FR"/>
        </w:rPr>
        <w:t>G</w:t>
      </w:r>
      <w:r>
        <w:rPr>
          <w:rFonts w:ascii="Eras Medium ITC" w:hAnsi="Eras Medium ITC"/>
          <w:sz w:val="24"/>
          <w:szCs w:val="24"/>
        </w:rPr>
        <w:t>roupes électrogènes à courant alternatif entraînés par moteurs alternatifs à combustion interne. Groupes électrogènes utilisables en tant que source de sécurité pour l’alimentation des installations de sécurité (GSS) </w:t>
      </w:r>
      <w:r>
        <w:rPr>
          <w:rFonts w:ascii="Eras Medium ITC" w:hAnsi="Eras Medium ITC"/>
          <w:sz w:val="24"/>
          <w:szCs w:val="24"/>
          <w:lang w:val="fr-FR"/>
        </w:rPr>
        <w:t>;</w:t>
      </w:r>
    </w:p>
    <w:p w14:paraId="7CA5FD63"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36"/>
          <w:szCs w:val="36"/>
          <w:lang w:val="fr-FR" w:eastAsia="fr-FR"/>
        </w:rPr>
      </w:pPr>
      <w:r>
        <w:rPr>
          <w:rFonts w:ascii="Eras Medium ITC" w:hAnsi="Eras Medium ITC"/>
          <w:sz w:val="24"/>
          <w:szCs w:val="24"/>
        </w:rPr>
        <w:t>CEI 62040-1 : Alimentation sans interruption (UPS) - Partie 1 : exigences générales et règles de sécurité pour les UPS </w:t>
      </w:r>
      <w:r>
        <w:rPr>
          <w:rFonts w:ascii="Eras Medium ITC" w:hAnsi="Eras Medium ITC"/>
          <w:sz w:val="24"/>
          <w:szCs w:val="24"/>
          <w:lang w:val="fr-FR"/>
        </w:rPr>
        <w:t>;</w:t>
      </w:r>
    </w:p>
    <w:p w14:paraId="7CA5FD64" w14:textId="77777777" w:rsidR="00391388" w:rsidRDefault="00EB7AA8" w:rsidP="0082326A">
      <w:pPr>
        <w:numPr>
          <w:ilvl w:val="0"/>
          <w:numId w:val="106"/>
        </w:numPr>
        <w:autoSpaceDN w:val="0"/>
        <w:spacing w:after="0" w:line="240" w:lineRule="auto"/>
        <w:ind w:left="1349"/>
        <w:jc w:val="both"/>
        <w:rPr>
          <w:rFonts w:ascii="Eras Medium ITC" w:hAnsi="Eras Medium ITC" w:cs="Arial"/>
          <w:sz w:val="24"/>
          <w:szCs w:val="24"/>
        </w:rPr>
      </w:pPr>
      <w:r>
        <w:rPr>
          <w:rFonts w:ascii="Eras Medium ITC" w:hAnsi="Eras Medium ITC" w:cs="Arial"/>
          <w:sz w:val="24"/>
          <w:szCs w:val="24"/>
        </w:rPr>
        <w:t>Norme NF EN 50525-2-21/42 - ‘ Câbles d’énergie basse tension, de tension assignée au plus égale à 450/750V (Uo/U) Partie 2-21 : Câbles pour application générale- Câbles souples isolés en matériau élastomère réticulé </w:t>
      </w:r>
      <w:r>
        <w:rPr>
          <w:rFonts w:ascii="Eras Medium ITC" w:hAnsi="Eras Medium ITC" w:cs="Arial"/>
          <w:sz w:val="24"/>
          <w:szCs w:val="24"/>
          <w:lang w:val="fr-FR"/>
        </w:rPr>
        <w:t>;</w:t>
      </w:r>
    </w:p>
    <w:p w14:paraId="7CA5FD65"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36"/>
          <w:szCs w:val="36"/>
          <w:lang w:val="fr-FR" w:eastAsia="fr-FR"/>
        </w:rPr>
      </w:pPr>
      <w:r>
        <w:rPr>
          <w:rFonts w:ascii="Eras Medium ITC" w:hAnsi="Eras Medium ITC"/>
          <w:sz w:val="24"/>
          <w:szCs w:val="24"/>
        </w:rPr>
        <w:t>CEI 62040-2 : Alimentation sans interruption (UPS) - Partie 2 : exigences pour la compatibilité électromagnétique (CEM) / Éd.2 </w:t>
      </w:r>
      <w:r>
        <w:rPr>
          <w:rFonts w:ascii="Eras Medium ITC" w:hAnsi="Eras Medium ITC"/>
          <w:sz w:val="24"/>
          <w:szCs w:val="24"/>
          <w:lang w:val="fr-FR"/>
        </w:rPr>
        <w:t>;</w:t>
      </w:r>
    </w:p>
    <w:p w14:paraId="7CA5FD66" w14:textId="77777777" w:rsidR="00391388" w:rsidRDefault="00EB7AA8" w:rsidP="0082326A">
      <w:pPr>
        <w:widowControl w:val="0"/>
        <w:numPr>
          <w:ilvl w:val="0"/>
          <w:numId w:val="106"/>
        </w:numPr>
        <w:suppressAutoHyphens/>
        <w:autoSpaceDN w:val="0"/>
        <w:spacing w:after="0" w:line="240" w:lineRule="auto"/>
        <w:ind w:left="1349"/>
        <w:jc w:val="both"/>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Fiche mission FMIR01 : Vérification des installations électriques par thermographie.</w:t>
      </w:r>
    </w:p>
    <w:p w14:paraId="7CA5FD67" w14:textId="77777777" w:rsidR="00391388" w:rsidRDefault="00391388">
      <w:pPr>
        <w:widowControl w:val="0"/>
        <w:suppressAutoHyphens/>
        <w:autoSpaceDN w:val="0"/>
        <w:spacing w:after="0" w:line="240" w:lineRule="auto"/>
        <w:ind w:left="1349"/>
        <w:jc w:val="both"/>
        <w:rPr>
          <w:rFonts w:ascii="Eras Medium ITC" w:eastAsia="Times New Roman" w:hAnsi="Eras Medium ITC" w:cs="Arial"/>
          <w:kern w:val="0"/>
          <w:sz w:val="24"/>
          <w:szCs w:val="24"/>
          <w:lang w:val="fr-FR" w:eastAsia="fr-FR"/>
        </w:rPr>
      </w:pPr>
    </w:p>
    <w:p w14:paraId="7CA5FD68" w14:textId="77777777" w:rsidR="00391388" w:rsidRDefault="00391388">
      <w:pPr>
        <w:keepNext/>
        <w:widowControl w:val="0"/>
        <w:tabs>
          <w:tab w:val="left" w:pos="1134"/>
        </w:tabs>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p>
    <w:p w14:paraId="7CA5FD69" w14:textId="77777777" w:rsidR="00391388" w:rsidRDefault="00EB7AA8">
      <w:pPr>
        <w:spacing w:before="60" w:after="120"/>
        <w:contextualSpacing/>
        <w:jc w:val="both"/>
        <w:rPr>
          <w:rFonts w:ascii="Eras Medium ITC" w:hAnsi="Eras Medium ITC"/>
          <w:b/>
          <w:color w:val="002060"/>
          <w:sz w:val="24"/>
          <w:szCs w:val="24"/>
        </w:rPr>
      </w:pPr>
      <w:r>
        <w:rPr>
          <w:rFonts w:ascii="Eras Medium ITC" w:hAnsi="Eras Medium ITC"/>
          <w:b/>
          <w:color w:val="002060"/>
          <w:sz w:val="24"/>
          <w:szCs w:val="24"/>
        </w:rPr>
        <w:t>CHAPITRE II : DESCRIPTION DES PRESTATIONS</w:t>
      </w:r>
    </w:p>
    <w:p w14:paraId="7CA5FD6A" w14:textId="77777777" w:rsidR="00391388" w:rsidRDefault="00391388">
      <w:pPr>
        <w:spacing w:before="60" w:after="120"/>
        <w:contextualSpacing/>
        <w:jc w:val="both"/>
        <w:rPr>
          <w:rFonts w:ascii="Eras Medium ITC" w:hAnsi="Eras Medium ITC"/>
          <w:b/>
          <w:sz w:val="24"/>
          <w:szCs w:val="24"/>
        </w:rPr>
      </w:pPr>
    </w:p>
    <w:p w14:paraId="7CA5FD6B"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LOCALISATION ET CONSISTANCE DES PRESTATIONS</w:t>
      </w:r>
    </w:p>
    <w:p w14:paraId="7CA5FD6C" w14:textId="77777777" w:rsidR="00391388" w:rsidRDefault="00EB7AA8">
      <w:pPr>
        <w:spacing w:after="120"/>
        <w:jc w:val="both"/>
        <w:rPr>
          <w:rFonts w:ascii="Eras Medium ITC" w:hAnsi="Eras Medium ITC"/>
          <w:sz w:val="24"/>
          <w:szCs w:val="24"/>
        </w:rPr>
      </w:pPr>
      <w:r>
        <w:rPr>
          <w:rFonts w:ascii="Eras Medium ITC" w:hAnsi="Eras Medium ITC"/>
          <w:sz w:val="24"/>
          <w:szCs w:val="24"/>
        </w:rPr>
        <w:t>La consistance, la définition, et la description des prestations à réaliser sont détaillés dans le présent CCTP, bordereau des Prix, la nomenclature des tâches et détail estimatif.</w:t>
      </w:r>
    </w:p>
    <w:p w14:paraId="7CA5FD6D" w14:textId="77777777" w:rsidR="00391388" w:rsidRDefault="00EB7AA8">
      <w:pPr>
        <w:spacing w:after="120"/>
        <w:jc w:val="both"/>
        <w:rPr>
          <w:rFonts w:ascii="Eras Medium ITC" w:hAnsi="Eras Medium ITC"/>
          <w:sz w:val="24"/>
          <w:szCs w:val="24"/>
        </w:rPr>
      </w:pPr>
      <w:bookmarkStart w:id="158" w:name="_Hlk126668410"/>
      <w:r>
        <w:rPr>
          <w:rFonts w:ascii="Eras Medium ITC" w:hAnsi="Eras Medium ITC"/>
          <w:sz w:val="24"/>
          <w:szCs w:val="24"/>
        </w:rPr>
        <w:t>Les prestations consistent principalement à :</w:t>
      </w:r>
    </w:p>
    <w:bookmarkEnd w:id="158"/>
    <w:p w14:paraId="7CA5FD6E" w14:textId="77777777" w:rsidR="00391388" w:rsidRDefault="00EB7AA8" w:rsidP="0082326A">
      <w:pPr>
        <w:pStyle w:val="Paragraphedeliste"/>
        <w:numPr>
          <w:ilvl w:val="0"/>
          <w:numId w:val="108"/>
        </w:numPr>
        <w:spacing w:after="0" w:line="276" w:lineRule="auto"/>
        <w:jc w:val="both"/>
        <w:rPr>
          <w:rFonts w:ascii="Eras Medium ITC" w:hAnsi="Eras Medium ITC" w:cs="Arial"/>
          <w:sz w:val="24"/>
          <w:szCs w:val="24"/>
        </w:rPr>
      </w:pPr>
      <w:r>
        <w:rPr>
          <w:rFonts w:ascii="Eras Medium ITC" w:hAnsi="Eras Medium ITC" w:cs="Arial"/>
          <w:sz w:val="24"/>
          <w:szCs w:val="24"/>
        </w:rPr>
        <w:t xml:space="preserve">L’état des lieux du site ; </w:t>
      </w:r>
    </w:p>
    <w:p w14:paraId="7CA5FD6F" w14:textId="77777777" w:rsidR="00391388" w:rsidRDefault="00EB7AA8" w:rsidP="0082326A">
      <w:pPr>
        <w:pStyle w:val="Paragraphedeliste"/>
        <w:numPr>
          <w:ilvl w:val="0"/>
          <w:numId w:val="108"/>
        </w:numPr>
        <w:spacing w:after="0" w:line="276" w:lineRule="auto"/>
        <w:jc w:val="both"/>
        <w:rPr>
          <w:rFonts w:ascii="Eras Medium ITC" w:hAnsi="Eras Medium ITC" w:cs="Arial"/>
          <w:sz w:val="24"/>
          <w:szCs w:val="24"/>
        </w:rPr>
      </w:pPr>
      <w:r>
        <w:rPr>
          <w:rFonts w:ascii="Eras Medium ITC" w:hAnsi="Eras Medium ITC" w:cs="Arial"/>
          <w:sz w:val="24"/>
          <w:szCs w:val="24"/>
        </w:rPr>
        <w:t>Les prestations d’installation d</w:t>
      </w:r>
      <w:r>
        <w:rPr>
          <w:rFonts w:ascii="Eras Medium ITC" w:hAnsi="Eras Medium ITC" w:cs="Arial"/>
          <w:sz w:val="24"/>
          <w:szCs w:val="24"/>
          <w:lang w:val="fr-FR"/>
        </w:rPr>
        <w:t>’un</w:t>
      </w:r>
      <w:r>
        <w:rPr>
          <w:rFonts w:ascii="Eras Medium ITC" w:hAnsi="Eras Medium ITC" w:cs="Arial"/>
          <w:sz w:val="24"/>
          <w:szCs w:val="24"/>
        </w:rPr>
        <w:t xml:space="preserve"> groupe électrogène ; </w:t>
      </w:r>
    </w:p>
    <w:p w14:paraId="7CA5FD70" w14:textId="77777777" w:rsidR="00391388" w:rsidRDefault="00EB7AA8" w:rsidP="0082326A">
      <w:pPr>
        <w:pStyle w:val="Paragraphedeliste"/>
        <w:numPr>
          <w:ilvl w:val="0"/>
          <w:numId w:val="108"/>
        </w:numPr>
        <w:spacing w:after="0" w:line="276" w:lineRule="auto"/>
        <w:jc w:val="both"/>
        <w:rPr>
          <w:rFonts w:ascii="Eras Medium ITC" w:hAnsi="Eras Medium ITC" w:cs="Arial"/>
          <w:sz w:val="24"/>
          <w:szCs w:val="24"/>
        </w:rPr>
      </w:pPr>
      <w:r>
        <w:rPr>
          <w:rFonts w:ascii="Eras Medium ITC" w:hAnsi="Eras Medium ITC" w:cs="Arial"/>
          <w:sz w:val="24"/>
          <w:szCs w:val="24"/>
        </w:rPr>
        <w:t>Les prestations d’installation d</w:t>
      </w:r>
      <w:r>
        <w:rPr>
          <w:rFonts w:ascii="Eras Medium ITC" w:hAnsi="Eras Medium ITC" w:cs="Arial"/>
          <w:sz w:val="24"/>
          <w:szCs w:val="24"/>
          <w:lang w:val="fr-FR"/>
        </w:rPr>
        <w:t>’un</w:t>
      </w:r>
      <w:r>
        <w:rPr>
          <w:rFonts w:ascii="Eras Medium ITC" w:hAnsi="Eras Medium ITC" w:cs="Arial"/>
          <w:sz w:val="24"/>
          <w:szCs w:val="24"/>
        </w:rPr>
        <w:t xml:space="preserve"> onduleur.</w:t>
      </w:r>
    </w:p>
    <w:p w14:paraId="7CA5FD71" w14:textId="77777777" w:rsidR="00391388" w:rsidRDefault="00EB7AA8">
      <w:pPr>
        <w:spacing w:after="120"/>
        <w:jc w:val="both"/>
        <w:rPr>
          <w:rFonts w:ascii="Eras Medium ITC" w:hAnsi="Eras Medium ITC"/>
          <w:b/>
          <w:bCs/>
          <w:sz w:val="24"/>
          <w:szCs w:val="24"/>
        </w:rPr>
      </w:pPr>
      <w:r>
        <w:rPr>
          <w:rFonts w:ascii="Eras Medium ITC" w:hAnsi="Eras Medium ITC"/>
          <w:b/>
          <w:bCs/>
          <w:sz w:val="24"/>
          <w:szCs w:val="24"/>
        </w:rPr>
        <w:t xml:space="preserve">Ces prestations s’exécuteront </w:t>
      </w:r>
      <w:r>
        <w:rPr>
          <w:rFonts w:ascii="Eras Medium ITC" w:hAnsi="Eras Medium ITC"/>
          <w:b/>
          <w:bCs/>
          <w:sz w:val="24"/>
          <w:szCs w:val="24"/>
          <w:lang w:val="fr-FR"/>
        </w:rPr>
        <w:t xml:space="preserve">à la </w:t>
      </w:r>
      <w:r>
        <w:rPr>
          <w:rFonts w:ascii="Eras Medium ITC" w:eastAsia="Times New Roman" w:hAnsi="Eras Medium ITC" w:cs="Arial"/>
          <w:b/>
          <w:bCs/>
          <w:kern w:val="0"/>
          <w:sz w:val="24"/>
          <w:szCs w:val="24"/>
          <w:lang w:val="fr-FR" w:eastAsia="fr-FR"/>
        </w:rPr>
        <w:t>Direction Général de la SCDP sis à BESSENGUE</w:t>
      </w:r>
      <w:r>
        <w:rPr>
          <w:rFonts w:ascii="Eras Medium ITC" w:eastAsia="Times New Roman" w:hAnsi="Eras Medium ITC" w:cs="Arial"/>
          <w:kern w:val="0"/>
          <w:sz w:val="24"/>
          <w:szCs w:val="24"/>
          <w:lang w:val="fr-FR" w:eastAsia="fr-FR"/>
        </w:rPr>
        <w:t> </w:t>
      </w:r>
      <w:r>
        <w:rPr>
          <w:rFonts w:ascii="Eras Medium ITC" w:hAnsi="Eras Medium ITC"/>
          <w:b/>
          <w:bCs/>
          <w:sz w:val="24"/>
          <w:szCs w:val="24"/>
        </w:rPr>
        <w:t>.</w:t>
      </w:r>
    </w:p>
    <w:p w14:paraId="7CA5FD72" w14:textId="77777777" w:rsidR="00391388" w:rsidRDefault="00391388">
      <w:pPr>
        <w:spacing w:after="120"/>
        <w:jc w:val="both"/>
        <w:rPr>
          <w:rFonts w:ascii="Eras Medium ITC" w:hAnsi="Eras Medium ITC"/>
          <w:b/>
          <w:bCs/>
          <w:sz w:val="24"/>
          <w:szCs w:val="24"/>
        </w:rPr>
      </w:pPr>
    </w:p>
    <w:p w14:paraId="7CA5FD73"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INSTALLATIONS DE CHANTIER</w:t>
      </w:r>
      <w:bookmarkStart w:id="159" w:name="_Toc110327131"/>
      <w:bookmarkStart w:id="160" w:name="_Toc110407419"/>
      <w:bookmarkStart w:id="161" w:name="_Toc246225462"/>
      <w:bookmarkStart w:id="162" w:name="_Toc246225074"/>
      <w:bookmarkStart w:id="163" w:name="_Toc247350776"/>
    </w:p>
    <w:p w14:paraId="7CA5FD74" w14:textId="77777777" w:rsidR="00391388" w:rsidRDefault="00EB7AA8">
      <w:pPr>
        <w:spacing w:after="120"/>
        <w:jc w:val="both"/>
        <w:rPr>
          <w:rFonts w:ascii="Eras Medium ITC" w:hAnsi="Eras Medium ITC"/>
          <w:bCs/>
          <w:sz w:val="24"/>
          <w:szCs w:val="24"/>
          <w:lang w:val="fr-FR"/>
        </w:rPr>
      </w:pPr>
      <w:r>
        <w:rPr>
          <w:rFonts w:ascii="Eras Medium ITC" w:hAnsi="Eras Medium ITC"/>
          <w:bCs/>
          <w:sz w:val="24"/>
          <w:szCs w:val="24"/>
        </w:rPr>
        <w:t>Le schéma général d’installation et l’organisation du chantier</w:t>
      </w:r>
      <w:bookmarkEnd w:id="159"/>
      <w:bookmarkEnd w:id="160"/>
      <w:bookmarkEnd w:id="161"/>
      <w:bookmarkEnd w:id="162"/>
      <w:bookmarkEnd w:id="163"/>
      <w:r>
        <w:rPr>
          <w:rFonts w:ascii="Eras Medium ITC" w:hAnsi="Eras Medium ITC"/>
          <w:bCs/>
          <w:sz w:val="24"/>
          <w:szCs w:val="24"/>
        </w:rPr>
        <w:t xml:space="preserve"> comprennent :</w:t>
      </w:r>
    </w:p>
    <w:p w14:paraId="7CA5FD75"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r>
        <w:rPr>
          <w:rFonts w:ascii="Eras Medium ITC" w:hAnsi="Eras Medium ITC"/>
          <w:b/>
          <w:color w:val="002060"/>
        </w:rPr>
        <w:t>ATTRIBUTION DES ZONES D’INSTALLATION</w:t>
      </w:r>
    </w:p>
    <w:p w14:paraId="7CA5FD76" w14:textId="77777777" w:rsidR="00391388" w:rsidRDefault="00EB7AA8">
      <w:pPr>
        <w:tabs>
          <w:tab w:val="left" w:pos="0"/>
          <w:tab w:val="left" w:pos="86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jc w:val="both"/>
        <w:rPr>
          <w:rFonts w:ascii="Eras Medium ITC" w:hAnsi="Eras Medium ITC"/>
          <w:sz w:val="24"/>
          <w:szCs w:val="24"/>
        </w:rPr>
      </w:pPr>
      <w:r>
        <w:rPr>
          <w:rFonts w:ascii="Eras Medium ITC" w:hAnsi="Eras Medium ITC"/>
          <w:sz w:val="24"/>
          <w:szCs w:val="24"/>
        </w:rPr>
        <w:t>Le Maître d'Ouvrage indiquera au Prestataire la zone du site qui est attribuée à ses installations, ainsi que celles réservées aux entreprises sous-traitantes (le cas échéant). Celui-ci devra par conséquent présenter à l’approbation de l’Ingénieur du Marché et avant le démarrage des prestations, le plan d’installation de chantier conforme aux zones attribuées ;</w:t>
      </w:r>
    </w:p>
    <w:p w14:paraId="7CA5FD77" w14:textId="77777777" w:rsidR="00391388" w:rsidRDefault="00EB7AA8">
      <w:pPr>
        <w:tabs>
          <w:tab w:val="left" w:pos="1800"/>
        </w:tabs>
        <w:spacing w:after="120"/>
        <w:jc w:val="both"/>
        <w:rPr>
          <w:rFonts w:ascii="Eras Medium ITC" w:hAnsi="Eras Medium ITC"/>
          <w:sz w:val="24"/>
          <w:szCs w:val="24"/>
          <w:lang w:val="fr-FR"/>
        </w:rPr>
      </w:pPr>
      <w:r>
        <w:rPr>
          <w:rFonts w:ascii="Eras Medium ITC" w:hAnsi="Eras Medium ITC"/>
          <w:sz w:val="24"/>
          <w:szCs w:val="24"/>
        </w:rPr>
        <w:t xml:space="preserve">Le Prestataire </w:t>
      </w:r>
      <w:r>
        <w:rPr>
          <w:rFonts w:ascii="Eras Medium ITC" w:hAnsi="Eras Medium ITC"/>
          <w:sz w:val="24"/>
          <w:szCs w:val="24"/>
          <w:lang w:val="fr-FR"/>
        </w:rPr>
        <w:t>reconnaît</w:t>
      </w:r>
      <w:r>
        <w:rPr>
          <w:rFonts w:ascii="Eras Medium ITC" w:hAnsi="Eras Medium ITC"/>
          <w:sz w:val="24"/>
          <w:szCs w:val="24"/>
        </w:rPr>
        <w:t xml:space="preserve"> avoir pris connaissance du site. Il ne pourra donc en aucun cas arguer d’une difficulté de cet ordre pour justifier une quelconque révision du prix de ses prestations.</w:t>
      </w:r>
    </w:p>
    <w:p w14:paraId="7CA5FD78"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r>
        <w:rPr>
          <w:rFonts w:ascii="Eras Medium ITC" w:hAnsi="Eras Medium ITC"/>
          <w:b/>
          <w:color w:val="002060"/>
        </w:rPr>
        <w:t>ORGANISATION DU BON FONCTIONNEMENT DU CHANTIER</w:t>
      </w:r>
    </w:p>
    <w:p w14:paraId="7CA5FD79" w14:textId="77777777" w:rsidR="00391388" w:rsidRDefault="00EB7AA8">
      <w:pPr>
        <w:tabs>
          <w:tab w:val="left" w:pos="1800"/>
        </w:tabs>
        <w:spacing w:after="120"/>
        <w:jc w:val="both"/>
        <w:rPr>
          <w:rFonts w:ascii="Eras Medium ITC" w:hAnsi="Eras Medium ITC"/>
          <w:sz w:val="24"/>
          <w:szCs w:val="24"/>
          <w:lang w:val="fr-FR"/>
        </w:rPr>
      </w:pPr>
      <w:r>
        <w:rPr>
          <w:rFonts w:ascii="Eras Medium ITC" w:hAnsi="Eras Medium ITC"/>
          <w:sz w:val="24"/>
          <w:szCs w:val="24"/>
        </w:rPr>
        <w:t>Afin de permettre un bon déroulement et une bonne coordination des prestations</w:t>
      </w:r>
      <w:r>
        <w:rPr>
          <w:rFonts w:ascii="Eras Medium ITC" w:hAnsi="Eras Medium ITC"/>
          <w:sz w:val="24"/>
          <w:szCs w:val="24"/>
          <w:lang w:val="fr-FR"/>
        </w:rPr>
        <w:t> :</w:t>
      </w:r>
    </w:p>
    <w:p w14:paraId="7CA5FD7A"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Prestataire devra en effet respecter la réglementation définie par le Maître d’Ouvrage en matière d’accès, de circulation, de sécurité dans le site, en vue de minimiser les nuisances de toutes sortes occasionnées par les prestations.</w:t>
      </w:r>
    </w:p>
    <w:p w14:paraId="7CA5FD7B" w14:textId="77777777" w:rsidR="00391388" w:rsidRDefault="00EB7AA8">
      <w:pPr>
        <w:tabs>
          <w:tab w:val="left" w:pos="1800"/>
        </w:tabs>
        <w:spacing w:after="120"/>
        <w:jc w:val="both"/>
        <w:rPr>
          <w:rFonts w:ascii="Eras Medium ITC" w:hAnsi="Eras Medium ITC"/>
          <w:sz w:val="24"/>
          <w:szCs w:val="24"/>
          <w:lang w:val="fr-FR"/>
        </w:rPr>
      </w:pPr>
      <w:r>
        <w:rPr>
          <w:rFonts w:ascii="Eras Medium ITC" w:hAnsi="Eras Medium ITC"/>
          <w:sz w:val="24"/>
          <w:szCs w:val="24"/>
        </w:rPr>
        <w:t>Le Presta</w:t>
      </w:r>
      <w:r>
        <w:rPr>
          <w:rFonts w:ascii="Eras Medium ITC" w:hAnsi="Eras Medium ITC"/>
          <w:sz w:val="24"/>
          <w:szCs w:val="24"/>
          <w:lang w:val="fr-FR"/>
        </w:rPr>
        <w:t>ta</w:t>
      </w:r>
      <w:r>
        <w:rPr>
          <w:rFonts w:ascii="Eras Medium ITC" w:hAnsi="Eras Medium ITC"/>
          <w:sz w:val="24"/>
          <w:szCs w:val="24"/>
        </w:rPr>
        <w:t>ire tiendra au jour le jour et pendant toute la durée des prestations, un journal de chantier où seront mentionnés la date du jour, le nom de toutes les personnes travaillant sur le chantier avec leurs fonctions respectives, les heures d’arrivée, ainsi que les observations pertinentes relevées.</w:t>
      </w:r>
    </w:p>
    <w:p w14:paraId="7CA5FD7C"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64" w:name="_Toc246225463"/>
      <w:bookmarkStart w:id="165" w:name="_Toc246225075"/>
      <w:bookmarkStart w:id="166" w:name="_Toc247350777"/>
      <w:r>
        <w:rPr>
          <w:rFonts w:ascii="Eras Medium ITC" w:hAnsi="Eras Medium ITC"/>
          <w:b/>
          <w:color w:val="002060"/>
        </w:rPr>
        <w:t>AMENEE ET REPLI DU MATERIEL</w:t>
      </w:r>
      <w:bookmarkEnd w:id="164"/>
      <w:bookmarkEnd w:id="165"/>
      <w:bookmarkEnd w:id="166"/>
      <w:r>
        <w:rPr>
          <w:rFonts w:ascii="Eras Medium ITC" w:hAnsi="Eras Medium ITC"/>
          <w:b/>
          <w:color w:val="002060"/>
        </w:rPr>
        <w:t xml:space="preserve"> </w:t>
      </w:r>
    </w:p>
    <w:p w14:paraId="7CA5FD7D" w14:textId="77777777" w:rsidR="00391388" w:rsidRDefault="00EB7AA8">
      <w:pPr>
        <w:tabs>
          <w:tab w:val="left" w:pos="0"/>
          <w:tab w:val="left" w:pos="144"/>
          <w:tab w:val="left" w:pos="720"/>
          <w:tab w:val="left" w:pos="1440"/>
          <w:tab w:val="left" w:pos="1800"/>
          <w:tab w:val="left" w:pos="2160"/>
        </w:tabs>
        <w:spacing w:after="120"/>
        <w:jc w:val="both"/>
        <w:rPr>
          <w:rFonts w:ascii="Eras Medium ITC" w:hAnsi="Eras Medium ITC"/>
          <w:sz w:val="24"/>
          <w:szCs w:val="24"/>
          <w:lang w:val="fr-FR"/>
        </w:rPr>
      </w:pPr>
      <w:r>
        <w:rPr>
          <w:rFonts w:ascii="Eras Medium ITC" w:hAnsi="Eras Medium ITC"/>
          <w:sz w:val="24"/>
          <w:szCs w:val="24"/>
        </w:rPr>
        <w:t xml:space="preserve">Le Prestataire aura à sa charge l’amenée, le montage et le repliement en fin de chantier de tout matériel dont il pourrait avoir besoin pour l’exécution des prestations. Il s’agit notamment et le cas échéant des gros équipements tels que les </w:t>
      </w:r>
      <w:r>
        <w:rPr>
          <w:rFonts w:ascii="Eras Medium ITC" w:hAnsi="Eras Medium ITC"/>
          <w:bCs/>
          <w:sz w:val="24"/>
          <w:szCs w:val="24"/>
        </w:rPr>
        <w:t>grues, nacelles...etc.</w:t>
      </w:r>
    </w:p>
    <w:p w14:paraId="7CA5FD7E"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67" w:name="_Toc246225464"/>
      <w:bookmarkStart w:id="168" w:name="_Toc246225076"/>
      <w:bookmarkStart w:id="169" w:name="_Toc247350778"/>
      <w:r>
        <w:rPr>
          <w:rFonts w:ascii="Eras Medium ITC" w:hAnsi="Eras Medium ITC"/>
          <w:b/>
          <w:color w:val="002060"/>
        </w:rPr>
        <w:t>ETUDE ET MISE AU POINT DEFINITIVES DU PROJET</w:t>
      </w:r>
      <w:bookmarkEnd w:id="167"/>
      <w:bookmarkEnd w:id="168"/>
      <w:bookmarkEnd w:id="169"/>
    </w:p>
    <w:p w14:paraId="7CA5FD7F"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Prestataire est réputé avoir procédé dans le cadre de son offre, à une étude suffisante du projet afin de faire éventuellement connaître au Maître d’Ouvrage, toutes objections ou observations utiles dûment justifiées, à sa mise au point technique définitive. Ces mises au point pourront entraîner si besoin est, la production de notices descriptives complémentaires et des plans postérieurs, précisant des dispositions de principe de détail arrêtées d’un commun accord.</w:t>
      </w:r>
    </w:p>
    <w:p w14:paraId="7CA5FD80"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texte de ces notices descriptives complémentaires prévaudra sur les indications du présent devis descriptif, de même que les plans postérieurs prévaudront sur ceux du présent dossier sans toutefois pouvoir motiver de la part du Prestataire, la production de mémoires de prestations supplémentaires.</w:t>
      </w:r>
    </w:p>
    <w:p w14:paraId="7CA5FD81"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70" w:name="_Toc246225079"/>
      <w:bookmarkStart w:id="171" w:name="_Toc247350781"/>
      <w:bookmarkStart w:id="172" w:name="_Toc246225467"/>
      <w:r>
        <w:rPr>
          <w:rFonts w:ascii="Eras Medium ITC" w:hAnsi="Eras Medium ITC"/>
          <w:b/>
          <w:color w:val="002060"/>
        </w:rPr>
        <w:t>IMPLANTATION DES OUVRAGES</w:t>
      </w:r>
      <w:bookmarkEnd w:id="170"/>
      <w:bookmarkEnd w:id="171"/>
      <w:bookmarkEnd w:id="172"/>
    </w:p>
    <w:p w14:paraId="7CA5FD82" w14:textId="77777777" w:rsidR="00391388" w:rsidRDefault="00EB7AA8">
      <w:pPr>
        <w:tabs>
          <w:tab w:val="left" w:pos="0"/>
          <w:tab w:val="left" w:pos="1800"/>
        </w:tabs>
        <w:spacing w:after="120"/>
        <w:jc w:val="both"/>
        <w:rPr>
          <w:rFonts w:ascii="Eras Medium ITC" w:hAnsi="Eras Medium ITC"/>
          <w:sz w:val="24"/>
          <w:szCs w:val="24"/>
        </w:rPr>
      </w:pPr>
      <w:r>
        <w:rPr>
          <w:rFonts w:ascii="Eras Medium ITC" w:hAnsi="Eras Medium ITC"/>
          <w:sz w:val="24"/>
          <w:szCs w:val="24"/>
        </w:rPr>
        <w:t>Le Prestataire a l’obligation d’assurer l’implantation de ses ouvrages conformément aux plans préalables validés.</w:t>
      </w:r>
    </w:p>
    <w:p w14:paraId="7CA5FD83"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r>
        <w:rPr>
          <w:rFonts w:ascii="Eras Medium ITC" w:hAnsi="Eras Medium ITC"/>
          <w:b/>
          <w:color w:val="002060"/>
        </w:rPr>
        <w:t>PANNEAU DE CHANTIER</w:t>
      </w:r>
    </w:p>
    <w:p w14:paraId="7CA5FD84"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Un panneau de chantier en forme de bâche en Polyéthylène Tarps affichable avec des supports en tube Galva et contreforts, et ancrés dans le sol dans un socle en béton sera installé.</w:t>
      </w:r>
    </w:p>
    <w:p w14:paraId="7CA5FD85"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texte et la grandeur des lettres doivent être soumis à l’approbation de l’ingénieur du marché avant que les panneaux soient posés aux entrées du chantier.</w:t>
      </w:r>
    </w:p>
    <w:p w14:paraId="7CA5FD86"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Prestataire devra assurer son démontage et son évacuation après réception des Prestations.</w:t>
      </w:r>
    </w:p>
    <w:p w14:paraId="7CA5FD87"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La clôture sera exécutée conformément aux règlements de voirie. Elle comportera une porte charretière d'entrée principale.</w:t>
      </w:r>
    </w:p>
    <w:p w14:paraId="7CA5FD88" w14:textId="77777777" w:rsidR="00391388" w:rsidRDefault="00391388">
      <w:pPr>
        <w:tabs>
          <w:tab w:val="left" w:pos="1800"/>
        </w:tabs>
        <w:spacing w:after="120"/>
        <w:jc w:val="both"/>
        <w:rPr>
          <w:rFonts w:ascii="Eras Medium ITC" w:hAnsi="Eras Medium ITC"/>
          <w:sz w:val="10"/>
          <w:szCs w:val="10"/>
        </w:rPr>
      </w:pPr>
    </w:p>
    <w:p w14:paraId="7CA5FD89"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73" w:name="_Toc247350785"/>
      <w:bookmarkStart w:id="174" w:name="_Toc246225085"/>
      <w:bookmarkStart w:id="175" w:name="_Toc246225473"/>
      <w:r>
        <w:rPr>
          <w:rFonts w:ascii="Eras Medium ITC" w:hAnsi="Eras Medium ITC"/>
          <w:b/>
          <w:color w:val="002060"/>
        </w:rPr>
        <w:t>PROTECTION DE L’ENVIRONNEMENT</w:t>
      </w:r>
      <w:bookmarkEnd w:id="173"/>
      <w:bookmarkEnd w:id="174"/>
      <w:bookmarkEnd w:id="175"/>
    </w:p>
    <w:p w14:paraId="7CA5FD8A" w14:textId="77777777" w:rsidR="00391388" w:rsidRDefault="00EB7AA8">
      <w:pPr>
        <w:tabs>
          <w:tab w:val="left" w:pos="0"/>
          <w:tab w:val="left" w:pos="1296"/>
          <w:tab w:val="left" w:pos="1440"/>
          <w:tab w:val="left" w:pos="1800"/>
          <w:tab w:val="left" w:pos="2160"/>
        </w:tabs>
        <w:spacing w:after="120"/>
        <w:jc w:val="both"/>
        <w:rPr>
          <w:rFonts w:ascii="Eras Medium ITC" w:hAnsi="Eras Medium ITC"/>
          <w:sz w:val="24"/>
          <w:szCs w:val="24"/>
          <w:lang w:val="fr-FR"/>
        </w:rPr>
      </w:pPr>
      <w:r>
        <w:rPr>
          <w:rFonts w:ascii="Eras Medium ITC" w:hAnsi="Eras Medium ITC"/>
          <w:sz w:val="24"/>
          <w:szCs w:val="24"/>
        </w:rPr>
        <w:t>Le Prestataire doit assurer le débarras de tous les déchets ou débris de matériaux sur tout le terrain concerné par les prestations de constructions.</w:t>
      </w:r>
    </w:p>
    <w:p w14:paraId="7CA5FD8B" w14:textId="77777777" w:rsidR="00391388" w:rsidRDefault="00391388">
      <w:pPr>
        <w:tabs>
          <w:tab w:val="left" w:pos="0"/>
          <w:tab w:val="left" w:pos="1296"/>
          <w:tab w:val="left" w:pos="1440"/>
          <w:tab w:val="left" w:pos="1800"/>
          <w:tab w:val="left" w:pos="2160"/>
        </w:tabs>
        <w:spacing w:after="120"/>
        <w:jc w:val="both"/>
        <w:rPr>
          <w:rFonts w:ascii="Eras Medium ITC" w:hAnsi="Eras Medium ITC"/>
          <w:sz w:val="12"/>
          <w:szCs w:val="12"/>
          <w:lang w:val="fr-FR"/>
        </w:rPr>
      </w:pPr>
    </w:p>
    <w:p w14:paraId="7CA5FD8C"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76" w:name="_Toc246225091"/>
      <w:bookmarkStart w:id="177" w:name="_Toc247350786"/>
      <w:bookmarkStart w:id="178" w:name="_Toc246225479"/>
      <w:r>
        <w:rPr>
          <w:rFonts w:ascii="Eras Medium ITC" w:hAnsi="Eras Medium ITC"/>
          <w:b/>
          <w:color w:val="002060"/>
        </w:rPr>
        <w:t>REUNIONS DE CHANTIER</w:t>
      </w:r>
      <w:bookmarkEnd w:id="176"/>
      <w:bookmarkEnd w:id="177"/>
      <w:bookmarkEnd w:id="178"/>
    </w:p>
    <w:p w14:paraId="7CA5FD8D" w14:textId="77777777" w:rsidR="00391388" w:rsidRDefault="00EB7AA8">
      <w:pPr>
        <w:tabs>
          <w:tab w:val="left" w:pos="0"/>
          <w:tab w:val="left" w:pos="1296"/>
          <w:tab w:val="left" w:pos="1440"/>
          <w:tab w:val="left" w:pos="1800"/>
          <w:tab w:val="left" w:pos="2160"/>
        </w:tabs>
        <w:spacing w:after="120"/>
        <w:jc w:val="both"/>
        <w:rPr>
          <w:rFonts w:ascii="Eras Medium ITC" w:hAnsi="Eras Medium ITC"/>
          <w:sz w:val="24"/>
          <w:szCs w:val="24"/>
        </w:rPr>
      </w:pPr>
      <w:r>
        <w:rPr>
          <w:rFonts w:ascii="Eras Medium ITC" w:hAnsi="Eras Medium ITC"/>
          <w:sz w:val="24"/>
          <w:szCs w:val="24"/>
        </w:rPr>
        <w:t xml:space="preserve">L’Ingénieur du Marché fixera, lors de l’ouverture du chantier, les modalités et les dates et heures des réunions hebdomadaires et mensuelles. </w:t>
      </w:r>
    </w:p>
    <w:p w14:paraId="7CA5FD8E" w14:textId="77777777" w:rsidR="00391388" w:rsidRDefault="00391388">
      <w:pPr>
        <w:tabs>
          <w:tab w:val="left" w:pos="0"/>
          <w:tab w:val="left" w:pos="1296"/>
          <w:tab w:val="left" w:pos="1440"/>
          <w:tab w:val="left" w:pos="1800"/>
          <w:tab w:val="left" w:pos="2160"/>
        </w:tabs>
        <w:spacing w:after="120"/>
        <w:jc w:val="both"/>
        <w:rPr>
          <w:rFonts w:ascii="Eras Medium ITC" w:hAnsi="Eras Medium ITC"/>
          <w:sz w:val="16"/>
          <w:szCs w:val="16"/>
        </w:rPr>
      </w:pPr>
    </w:p>
    <w:p w14:paraId="7CA5FD8F"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bookmarkStart w:id="179" w:name="_Toc110327137"/>
      <w:bookmarkStart w:id="180" w:name="_Toc246225096"/>
      <w:bookmarkStart w:id="181" w:name="_Toc246225484"/>
      <w:bookmarkStart w:id="182" w:name="_Toc247350787"/>
      <w:bookmarkStart w:id="183" w:name="_Toc110407425"/>
      <w:r>
        <w:rPr>
          <w:rFonts w:ascii="Eras Medium ITC" w:hAnsi="Eras Medium ITC"/>
          <w:b/>
          <w:color w:val="002060"/>
        </w:rPr>
        <w:t>SURVEILLANCE - GARDIENNAGE - SECURITE</w:t>
      </w:r>
      <w:bookmarkEnd w:id="179"/>
      <w:bookmarkEnd w:id="180"/>
      <w:bookmarkEnd w:id="181"/>
      <w:bookmarkEnd w:id="182"/>
      <w:bookmarkEnd w:id="183"/>
    </w:p>
    <w:p w14:paraId="7CA5FD90" w14:textId="77777777" w:rsidR="00391388" w:rsidRDefault="00EB7AA8">
      <w:pPr>
        <w:tabs>
          <w:tab w:val="left" w:pos="0"/>
          <w:tab w:val="left" w:pos="1296"/>
          <w:tab w:val="left" w:pos="1440"/>
          <w:tab w:val="left" w:pos="1800"/>
          <w:tab w:val="left" w:pos="2160"/>
        </w:tabs>
        <w:spacing w:after="120"/>
        <w:jc w:val="both"/>
        <w:rPr>
          <w:rFonts w:ascii="Eras Medium ITC" w:hAnsi="Eras Medium ITC"/>
          <w:strike/>
          <w:sz w:val="24"/>
          <w:szCs w:val="24"/>
          <w:lang w:val="fr-FR"/>
        </w:rPr>
      </w:pPr>
      <w:r>
        <w:rPr>
          <w:rFonts w:ascii="Eras Medium ITC" w:hAnsi="Eras Medium ITC"/>
          <w:sz w:val="24"/>
          <w:szCs w:val="24"/>
        </w:rPr>
        <w:t xml:space="preserve">Le Prestataire mettra en œuvre à sa charge l’ensemble des mesures de surveillance et de sécurité du chantier </w:t>
      </w:r>
      <w:bookmarkStart w:id="184" w:name="_Toc247350789"/>
      <w:bookmarkStart w:id="185" w:name="_Toc246225099"/>
      <w:bookmarkStart w:id="186" w:name="_Toc110327138"/>
      <w:bookmarkStart w:id="187" w:name="_Toc246225487"/>
      <w:bookmarkStart w:id="188" w:name="_Toc110407426"/>
    </w:p>
    <w:p w14:paraId="7CA5FD91" w14:textId="77777777" w:rsidR="00391388" w:rsidRDefault="00391388">
      <w:pPr>
        <w:tabs>
          <w:tab w:val="left" w:pos="0"/>
          <w:tab w:val="left" w:pos="1296"/>
          <w:tab w:val="left" w:pos="1440"/>
          <w:tab w:val="left" w:pos="1800"/>
          <w:tab w:val="left" w:pos="2160"/>
        </w:tabs>
        <w:spacing w:after="120"/>
        <w:jc w:val="both"/>
        <w:rPr>
          <w:rFonts w:ascii="Eras Medium ITC" w:hAnsi="Eras Medium ITC"/>
          <w:strike/>
          <w:sz w:val="16"/>
          <w:szCs w:val="16"/>
          <w:lang w:val="fr-FR"/>
        </w:rPr>
      </w:pPr>
    </w:p>
    <w:p w14:paraId="7CA5FD92" w14:textId="77777777" w:rsidR="00391388" w:rsidRDefault="00EB7AA8" w:rsidP="0082326A">
      <w:pPr>
        <w:pStyle w:val="Paragraphedeliste"/>
        <w:widowControl w:val="0"/>
        <w:numPr>
          <w:ilvl w:val="0"/>
          <w:numId w:val="109"/>
        </w:numPr>
        <w:suppressAutoHyphens/>
        <w:autoSpaceDN w:val="0"/>
        <w:spacing w:before="120" w:after="120" w:line="276" w:lineRule="auto"/>
        <w:ind w:left="2061"/>
        <w:contextualSpacing w:val="0"/>
        <w:jc w:val="both"/>
        <w:textAlignment w:val="baseline"/>
        <w:rPr>
          <w:rFonts w:ascii="Eras Medium ITC" w:hAnsi="Eras Medium ITC"/>
          <w:b/>
          <w:color w:val="002060"/>
        </w:rPr>
      </w:pPr>
      <w:r>
        <w:rPr>
          <w:rFonts w:ascii="Eras Medium ITC" w:hAnsi="Eras Medium ITC"/>
          <w:b/>
          <w:color w:val="002060"/>
        </w:rPr>
        <w:t>NETTOYAGE DU CHANTIER ET ENTRETIEN DES VOIES D'ACCES</w:t>
      </w:r>
      <w:bookmarkEnd w:id="184"/>
      <w:bookmarkEnd w:id="185"/>
      <w:bookmarkEnd w:id="186"/>
      <w:bookmarkEnd w:id="187"/>
      <w:bookmarkEnd w:id="188"/>
    </w:p>
    <w:p w14:paraId="7CA5FD93" w14:textId="77777777" w:rsidR="00391388" w:rsidRDefault="00EB7AA8">
      <w:pPr>
        <w:tabs>
          <w:tab w:val="left" w:pos="0"/>
          <w:tab w:val="left" w:pos="720"/>
          <w:tab w:val="left" w:pos="1296"/>
          <w:tab w:val="left" w:pos="1440"/>
          <w:tab w:val="left" w:pos="1800"/>
          <w:tab w:val="left" w:pos="2160"/>
        </w:tabs>
        <w:spacing w:after="120"/>
        <w:jc w:val="both"/>
        <w:rPr>
          <w:rFonts w:ascii="Eras Medium ITC" w:hAnsi="Eras Medium ITC"/>
          <w:sz w:val="24"/>
          <w:szCs w:val="24"/>
          <w:lang w:val="fr-FR"/>
        </w:rPr>
      </w:pPr>
      <w:r>
        <w:rPr>
          <w:rFonts w:ascii="Eras Medium ITC" w:hAnsi="Eras Medium ITC"/>
          <w:sz w:val="24"/>
          <w:szCs w:val="24"/>
        </w:rPr>
        <w:t xml:space="preserve">Le Prestataire, responsable du maintien de la propreté des zones d’intervention qui lui sont concédées pour les prestations assurera de façon quotidienne l'entretien de tout le chantier et des voies existantes (intérieures et extérieures d’accès). </w:t>
      </w:r>
    </w:p>
    <w:p w14:paraId="7CA5FD94" w14:textId="77777777" w:rsidR="00391388" w:rsidRDefault="00391388">
      <w:pPr>
        <w:tabs>
          <w:tab w:val="left" w:pos="0"/>
          <w:tab w:val="left" w:pos="720"/>
          <w:tab w:val="left" w:pos="1296"/>
          <w:tab w:val="left" w:pos="1440"/>
          <w:tab w:val="left" w:pos="1800"/>
          <w:tab w:val="left" w:pos="2160"/>
        </w:tabs>
        <w:spacing w:after="120"/>
        <w:jc w:val="both"/>
        <w:rPr>
          <w:rFonts w:ascii="Eras Medium ITC" w:hAnsi="Eras Medium ITC"/>
          <w:sz w:val="16"/>
          <w:szCs w:val="16"/>
          <w:lang w:val="fr-FR"/>
        </w:rPr>
      </w:pPr>
    </w:p>
    <w:p w14:paraId="7CA5FD95"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bookmarkStart w:id="189" w:name="_Toc246225077"/>
      <w:bookmarkStart w:id="190" w:name="_Toc247350779"/>
      <w:bookmarkStart w:id="191" w:name="_Toc246225465"/>
      <w:bookmarkStart w:id="192" w:name="_Toc110407421"/>
      <w:bookmarkStart w:id="193" w:name="_Toc110327133"/>
      <w:r>
        <w:rPr>
          <w:rFonts w:ascii="Eras Medium ITC" w:hAnsi="Eras Medium ITC"/>
          <w:b/>
          <w:color w:val="002060"/>
          <w:u w:val="single"/>
        </w:rPr>
        <w:t>DOSSIER D’EXECUTION ET DOSSIER FIN D’AFFAIRE</w:t>
      </w:r>
    </w:p>
    <w:p w14:paraId="7CA5FD96" w14:textId="77777777" w:rsidR="00391388" w:rsidRDefault="00391388">
      <w:pPr>
        <w:pStyle w:val="Paragraphedeliste"/>
        <w:spacing w:before="120" w:after="120"/>
        <w:ind w:left="1080"/>
        <w:rPr>
          <w:rFonts w:ascii="Eras Medium ITC" w:hAnsi="Eras Medium ITC"/>
          <w:b/>
          <w:color w:val="002060"/>
          <w:u w:val="single"/>
        </w:rPr>
      </w:pPr>
    </w:p>
    <w:p w14:paraId="7CA5FD97" w14:textId="77777777" w:rsidR="00391388" w:rsidRDefault="00EB7AA8" w:rsidP="0082326A">
      <w:pPr>
        <w:pStyle w:val="Paragraphedeliste"/>
        <w:widowControl w:val="0"/>
        <w:numPr>
          <w:ilvl w:val="2"/>
          <w:numId w:val="65"/>
        </w:numPr>
        <w:suppressAutoHyphens/>
        <w:autoSpaceDN w:val="0"/>
        <w:spacing w:after="120" w:line="276" w:lineRule="auto"/>
        <w:ind w:left="1980" w:hanging="360"/>
        <w:contextualSpacing w:val="0"/>
        <w:jc w:val="both"/>
        <w:textAlignment w:val="baseline"/>
        <w:rPr>
          <w:rFonts w:ascii="Eras Medium ITC" w:hAnsi="Eras Medium ITC"/>
          <w:b/>
          <w:color w:val="002060"/>
        </w:rPr>
      </w:pPr>
      <w:r>
        <w:rPr>
          <w:rFonts w:ascii="Eras Medium ITC" w:hAnsi="Eras Medium ITC"/>
          <w:b/>
          <w:color w:val="002060"/>
        </w:rPr>
        <w:t>ETUDES D’EXECUTION ET AGREMENTS DIVERS</w:t>
      </w:r>
      <w:bookmarkEnd w:id="189"/>
      <w:bookmarkEnd w:id="190"/>
      <w:bookmarkEnd w:id="191"/>
      <w:bookmarkEnd w:id="192"/>
      <w:bookmarkEnd w:id="193"/>
    </w:p>
    <w:p w14:paraId="7CA5FD98" w14:textId="77777777" w:rsidR="00391388" w:rsidRDefault="00EB7AA8">
      <w:pPr>
        <w:tabs>
          <w:tab w:val="left" w:pos="0"/>
          <w:tab w:val="left" w:pos="720"/>
          <w:tab w:val="left" w:pos="1440"/>
          <w:tab w:val="left" w:pos="1800"/>
          <w:tab w:val="left" w:pos="2160"/>
        </w:tabs>
        <w:spacing w:after="120"/>
        <w:jc w:val="both"/>
        <w:rPr>
          <w:rFonts w:ascii="Eras Medium ITC" w:hAnsi="Eras Medium ITC"/>
          <w:sz w:val="24"/>
          <w:szCs w:val="24"/>
        </w:rPr>
      </w:pPr>
      <w:r>
        <w:rPr>
          <w:rFonts w:ascii="Eras Medium ITC" w:hAnsi="Eras Medium ITC"/>
          <w:sz w:val="24"/>
          <w:szCs w:val="24"/>
        </w:rPr>
        <w:t>Le Prestataire est tenu de fournir avant exécution des ouvrages un dossier d’exécution complet comportant notamment :</w:t>
      </w:r>
    </w:p>
    <w:p w14:paraId="7CA5FD99" w14:textId="77777777" w:rsidR="00391388" w:rsidRDefault="00EB7AA8">
      <w:pPr>
        <w:tabs>
          <w:tab w:val="left" w:pos="0"/>
          <w:tab w:val="left" w:pos="720"/>
          <w:tab w:val="left" w:pos="1440"/>
          <w:tab w:val="left" w:pos="2160"/>
        </w:tabs>
        <w:spacing w:after="120"/>
        <w:ind w:left="720"/>
        <w:jc w:val="both"/>
        <w:rPr>
          <w:rFonts w:ascii="Eras Medium ITC" w:hAnsi="Eras Medium ITC"/>
          <w:b/>
          <w:i/>
          <w:sz w:val="24"/>
          <w:szCs w:val="24"/>
          <w:u w:val="single"/>
        </w:rPr>
      </w:pPr>
      <w:bookmarkStart w:id="194" w:name="_Hlk126739634"/>
      <w:r>
        <w:rPr>
          <w:rFonts w:ascii="Eras Medium ITC" w:hAnsi="Eras Medium ITC"/>
          <w:b/>
          <w:i/>
          <w:sz w:val="24"/>
          <w:szCs w:val="24"/>
          <w:u w:val="single"/>
        </w:rPr>
        <w:t>Documents administratifs</w:t>
      </w:r>
    </w:p>
    <w:p w14:paraId="7CA5FD9A"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du marché enregistré ;</w:t>
      </w:r>
    </w:p>
    <w:p w14:paraId="7CA5FD9B"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de l’Ordre de Service notifié ;</w:t>
      </w:r>
    </w:p>
    <w:p w14:paraId="7CA5FD9C"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Assurance tout risque chantier ;</w:t>
      </w:r>
    </w:p>
    <w:p w14:paraId="7CA5FD9D"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de cautionnement définitif ;</w:t>
      </w:r>
    </w:p>
    <w:p w14:paraId="7CA5FD9E"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de la caution d’avance démarrage le cas échéant ;</w:t>
      </w:r>
    </w:p>
    <w:p w14:paraId="7CA5FD9F"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de la caution de retenue de garantie le cas échéant ;</w:t>
      </w:r>
    </w:p>
    <w:p w14:paraId="7CA5FDA0"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Pouvoir de signature le cas échéant ;</w:t>
      </w:r>
    </w:p>
    <w:p w14:paraId="7CA5FDA1"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Copie du numéro d’identification unique ;</w:t>
      </w:r>
    </w:p>
    <w:p w14:paraId="7CA5FDA2"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 de localisation et adresse complète de l’entreprise ;</w:t>
      </w:r>
    </w:p>
    <w:p w14:paraId="7CA5FDA3"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Certificats de disponibilité du personnel d’encadrement ;</w:t>
      </w:r>
    </w:p>
    <w:p w14:paraId="7CA5FDA4"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CV daté et signé ainsi que les diplômes du personnel d’encadrement y compris diplômes et homologations le cas échéant selon le niveau de compétence ;</w:t>
      </w:r>
    </w:p>
    <w:p w14:paraId="7CA5FDA5"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Organigramme nominatif ;</w:t>
      </w:r>
    </w:p>
    <w:p w14:paraId="7CA5FDA6" w14:textId="77777777" w:rsidR="00391388" w:rsidRDefault="00EB7AA8">
      <w:pPr>
        <w:tabs>
          <w:tab w:val="left" w:pos="0"/>
          <w:tab w:val="left" w:pos="720"/>
          <w:tab w:val="left" w:pos="1440"/>
          <w:tab w:val="left" w:pos="1800"/>
          <w:tab w:val="left" w:pos="2160"/>
        </w:tabs>
        <w:spacing w:after="120"/>
        <w:ind w:left="720"/>
        <w:jc w:val="both"/>
        <w:rPr>
          <w:rFonts w:ascii="Eras Medium ITC" w:hAnsi="Eras Medium ITC"/>
          <w:b/>
          <w:i/>
          <w:sz w:val="24"/>
          <w:szCs w:val="24"/>
          <w:u w:val="single"/>
        </w:rPr>
      </w:pPr>
      <w:r>
        <w:rPr>
          <w:rFonts w:ascii="Eras Medium ITC" w:hAnsi="Eras Medium ITC"/>
          <w:b/>
          <w:i/>
          <w:sz w:val="24"/>
          <w:szCs w:val="24"/>
          <w:u w:val="single"/>
        </w:rPr>
        <w:t>Documents techniques</w:t>
      </w:r>
    </w:p>
    <w:bookmarkEnd w:id="194"/>
    <w:p w14:paraId="7CA5FDA7"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Méthodologie détaillée d’exécution par corps d’état ;</w:t>
      </w:r>
    </w:p>
    <w:p w14:paraId="7CA5FDA8"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 xml:space="preserve">Rapport d’étude solaire </w:t>
      </w:r>
    </w:p>
    <w:p w14:paraId="7CA5FDA9"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Plans, schémas et détails techniques ;</w:t>
      </w:r>
    </w:p>
    <w:p w14:paraId="7CA5FDAA"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 xml:space="preserve">Rapport d’étude photométrique de l’étude de la clôture </w:t>
      </w:r>
    </w:p>
    <w:p w14:paraId="7CA5FDAB"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Fiches techniques des fournitures y compris certificat d’origine et de garantie (le cas échéant) ;</w:t>
      </w:r>
    </w:p>
    <w:p w14:paraId="7CA5FDAC"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Installation générale du chantier ;</w:t>
      </w:r>
    </w:p>
    <w:p w14:paraId="7CA5FDAD"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Etat détaillé du matériel à amener sur le chantier ;</w:t>
      </w:r>
    </w:p>
    <w:p w14:paraId="7CA5FDAE" w14:textId="77777777" w:rsidR="00391388" w:rsidRDefault="00EB7AA8" w:rsidP="0082326A">
      <w:pPr>
        <w:numPr>
          <w:ilvl w:val="0"/>
          <w:numId w:val="103"/>
        </w:numPr>
        <w:spacing w:after="60" w:line="276" w:lineRule="auto"/>
        <w:ind w:left="1494"/>
        <w:jc w:val="both"/>
        <w:rPr>
          <w:rFonts w:ascii="Eras Medium ITC" w:hAnsi="Eras Medium ITC"/>
          <w:sz w:val="24"/>
          <w:szCs w:val="24"/>
        </w:rPr>
      </w:pPr>
      <w:r>
        <w:rPr>
          <w:rFonts w:ascii="Eras Medium ITC" w:hAnsi="Eras Medium ITC"/>
          <w:sz w:val="24"/>
          <w:szCs w:val="24"/>
        </w:rPr>
        <w:t>Matériel déjà en possession d</w:t>
      </w:r>
      <w:r>
        <w:rPr>
          <w:rFonts w:ascii="Eras Medium ITC" w:hAnsi="Eras Medium ITC"/>
          <w:sz w:val="24"/>
          <w:szCs w:val="24"/>
          <w:lang w:val="fr-FR"/>
        </w:rPr>
        <w:t xml:space="preserve">u </w:t>
      </w:r>
      <w:r>
        <w:rPr>
          <w:rFonts w:ascii="Eras Medium ITC" w:hAnsi="Eras Medium ITC"/>
          <w:sz w:val="24"/>
          <w:szCs w:val="24"/>
        </w:rPr>
        <w:t>Prestataire ;</w:t>
      </w:r>
    </w:p>
    <w:p w14:paraId="7CA5FDAF" w14:textId="77777777" w:rsidR="00391388" w:rsidRDefault="00EB7AA8" w:rsidP="0082326A">
      <w:pPr>
        <w:numPr>
          <w:ilvl w:val="0"/>
          <w:numId w:val="103"/>
        </w:numPr>
        <w:spacing w:after="60" w:line="276" w:lineRule="auto"/>
        <w:ind w:left="1494"/>
        <w:jc w:val="both"/>
        <w:rPr>
          <w:rFonts w:ascii="Eras Medium ITC" w:hAnsi="Eras Medium ITC"/>
          <w:sz w:val="24"/>
          <w:szCs w:val="24"/>
        </w:rPr>
      </w:pPr>
      <w:r>
        <w:rPr>
          <w:rFonts w:ascii="Eras Medium ITC" w:hAnsi="Eras Medium ITC"/>
          <w:sz w:val="24"/>
          <w:szCs w:val="24"/>
        </w:rPr>
        <w:t>Matériel à commander et délai de livraison, leur origine et leur provenance ;</w:t>
      </w:r>
    </w:p>
    <w:p w14:paraId="7CA5FDB0"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Etat détaillé des matériaux à commander, indiquant leur origine et leur provenance ;</w:t>
      </w:r>
    </w:p>
    <w:p w14:paraId="7CA5FDB1"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Prévisions quantitatives d’emploi de la main d’œuvre ;</w:t>
      </w:r>
    </w:p>
    <w:p w14:paraId="7CA5FDB2"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Planning graphique des prévisions d’avancement des prestations faisant ressortir leur achèvement dans le délai contractuel et permettant au cours de leur exécution, de comparer l’avancement réel par rapport aux prévisions ;</w:t>
      </w:r>
    </w:p>
    <w:p w14:paraId="7CA5FDB3"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 d’implantation des ouvrages ;</w:t>
      </w:r>
    </w:p>
    <w:p w14:paraId="7CA5FDB4"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 qualité hygiène santé et sécurité ;</w:t>
      </w:r>
    </w:p>
    <w:p w14:paraId="7CA5FDB5"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 d’assurance qualité ;</w:t>
      </w:r>
    </w:p>
    <w:p w14:paraId="7CA5FDB6"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Plan management du projet ;</w:t>
      </w:r>
    </w:p>
    <w:p w14:paraId="7CA5FDB7"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Et toutes sujétions.</w:t>
      </w:r>
    </w:p>
    <w:p w14:paraId="7CA5FDB8" w14:textId="77777777" w:rsidR="00391388" w:rsidRDefault="00EB7AA8" w:rsidP="0082326A">
      <w:pPr>
        <w:numPr>
          <w:ilvl w:val="1"/>
          <w:numId w:val="110"/>
        </w:numPr>
        <w:tabs>
          <w:tab w:val="left" w:pos="0"/>
          <w:tab w:val="left" w:pos="720"/>
          <w:tab w:val="left" w:pos="1440"/>
          <w:tab w:val="left" w:pos="1800"/>
          <w:tab w:val="left" w:pos="2160"/>
        </w:tabs>
        <w:spacing w:before="60" w:after="60" w:line="240" w:lineRule="auto"/>
        <w:ind w:left="1060"/>
        <w:jc w:val="both"/>
        <w:rPr>
          <w:rFonts w:ascii="Eras Medium ITC" w:hAnsi="Eras Medium ITC"/>
          <w:sz w:val="24"/>
          <w:szCs w:val="24"/>
        </w:rPr>
      </w:pPr>
      <w:r>
        <w:rPr>
          <w:rFonts w:ascii="Eras Medium ITC" w:hAnsi="Eras Medium ITC"/>
          <w:sz w:val="24"/>
          <w:szCs w:val="24"/>
        </w:rPr>
        <w:t>Dossiers annexes si l</w:t>
      </w:r>
      <w:r>
        <w:rPr>
          <w:rFonts w:ascii="Eras Medium ITC" w:hAnsi="Eras Medium ITC"/>
          <w:sz w:val="24"/>
          <w:szCs w:val="24"/>
          <w:lang w:val="fr-FR"/>
        </w:rPr>
        <w:t xml:space="preserve">e </w:t>
      </w:r>
      <w:r>
        <w:rPr>
          <w:rFonts w:ascii="Eras Medium ITC" w:hAnsi="Eras Medium ITC"/>
          <w:sz w:val="24"/>
          <w:szCs w:val="24"/>
        </w:rPr>
        <w:t>Prestataire les juges nécessaires.</w:t>
      </w:r>
    </w:p>
    <w:p w14:paraId="7CA5FDB9" w14:textId="77777777" w:rsidR="00391388" w:rsidRDefault="00EB7AA8">
      <w:pPr>
        <w:tabs>
          <w:tab w:val="left" w:pos="0"/>
          <w:tab w:val="left" w:pos="720"/>
          <w:tab w:val="left" w:pos="1440"/>
          <w:tab w:val="left" w:pos="1800"/>
          <w:tab w:val="left" w:pos="2160"/>
        </w:tabs>
        <w:spacing w:after="120"/>
        <w:jc w:val="both"/>
        <w:rPr>
          <w:rFonts w:ascii="Eras Medium ITC" w:hAnsi="Eras Medium ITC"/>
          <w:sz w:val="24"/>
          <w:szCs w:val="24"/>
        </w:rPr>
      </w:pPr>
      <w:r>
        <w:rPr>
          <w:rFonts w:ascii="Eras Medium ITC" w:hAnsi="Eras Medium ITC"/>
          <w:sz w:val="24"/>
          <w:szCs w:val="24"/>
        </w:rPr>
        <w:t xml:space="preserve">Le dossier d’exécution comprenant les éléments suscités et soumis à l’approbation préalable de l’Ingénieur du Marché. </w:t>
      </w:r>
    </w:p>
    <w:p w14:paraId="7CA5FDBA" w14:textId="77777777" w:rsidR="00391388" w:rsidRDefault="00EB7AA8">
      <w:pPr>
        <w:tabs>
          <w:tab w:val="left" w:pos="0"/>
          <w:tab w:val="left" w:pos="720"/>
          <w:tab w:val="left" w:pos="1440"/>
          <w:tab w:val="left" w:pos="1800"/>
          <w:tab w:val="left" w:pos="2160"/>
        </w:tabs>
        <w:spacing w:after="120"/>
        <w:jc w:val="both"/>
        <w:rPr>
          <w:rFonts w:ascii="Eras Medium ITC" w:hAnsi="Eras Medium ITC"/>
          <w:sz w:val="24"/>
          <w:szCs w:val="24"/>
        </w:rPr>
      </w:pPr>
      <w:r>
        <w:rPr>
          <w:rFonts w:ascii="Eras Medium ITC" w:hAnsi="Eras Medium ITC"/>
          <w:sz w:val="24"/>
          <w:szCs w:val="24"/>
        </w:rPr>
        <w:t>Avant commande et approvisionnement des divers équipements et matériels, le Prestataire fournira pour agrément préalable de l’Ingénieur du Marché, les fiches techniques</w:t>
      </w:r>
      <w:r>
        <w:rPr>
          <w:rFonts w:ascii="Eras Medium ITC" w:hAnsi="Eras Medium ITC"/>
          <w:sz w:val="24"/>
          <w:szCs w:val="24"/>
          <w:lang w:val="fr-FR"/>
        </w:rPr>
        <w:t xml:space="preserve"> </w:t>
      </w:r>
      <w:r>
        <w:rPr>
          <w:rFonts w:ascii="Eras Medium ITC" w:hAnsi="Eras Medium ITC"/>
          <w:sz w:val="24"/>
          <w:szCs w:val="24"/>
        </w:rPr>
        <w:t>les catalogues et échantillons nécessaires. Tout changement par rapport aux équipements préconisés dans le Dossier d’exécution sera au préalable soumis à l’accord d’équivalence de l’Ingénieur du Marché.</w:t>
      </w:r>
    </w:p>
    <w:p w14:paraId="7CA5FDBB" w14:textId="77777777" w:rsidR="00391388" w:rsidRDefault="00EB7AA8">
      <w:pPr>
        <w:tabs>
          <w:tab w:val="left" w:pos="1800"/>
        </w:tabs>
        <w:spacing w:after="120"/>
        <w:jc w:val="both"/>
        <w:rPr>
          <w:rFonts w:ascii="Eras Medium ITC" w:hAnsi="Eras Medium ITC"/>
          <w:sz w:val="24"/>
          <w:szCs w:val="24"/>
        </w:rPr>
      </w:pPr>
      <w:r>
        <w:rPr>
          <w:rFonts w:ascii="Eras Medium ITC" w:hAnsi="Eras Medium ITC"/>
          <w:sz w:val="24"/>
          <w:szCs w:val="24"/>
        </w:rPr>
        <w:t>Le nombre d’exemplaires des documents produits doit permettre les transmissions, à titre provisoire et définitif, ainsi que les archivages.</w:t>
      </w:r>
    </w:p>
    <w:p w14:paraId="7CA5FDBC" w14:textId="77777777" w:rsidR="00391388" w:rsidRDefault="00EB7AA8" w:rsidP="0082326A">
      <w:pPr>
        <w:pStyle w:val="Paragraphedeliste"/>
        <w:widowControl w:val="0"/>
        <w:numPr>
          <w:ilvl w:val="2"/>
          <w:numId w:val="65"/>
        </w:numPr>
        <w:suppressAutoHyphens/>
        <w:autoSpaceDN w:val="0"/>
        <w:spacing w:after="120" w:line="276" w:lineRule="auto"/>
        <w:ind w:left="1980" w:hanging="360"/>
        <w:contextualSpacing w:val="0"/>
        <w:jc w:val="both"/>
        <w:textAlignment w:val="baseline"/>
        <w:rPr>
          <w:rFonts w:ascii="Eras Medium ITC" w:hAnsi="Eras Medium ITC"/>
          <w:b/>
          <w:color w:val="002060"/>
        </w:rPr>
      </w:pPr>
      <w:bookmarkStart w:id="195" w:name="_Toc246225466"/>
      <w:bookmarkStart w:id="196" w:name="_Toc246225078"/>
      <w:bookmarkStart w:id="197" w:name="_Toc247350780"/>
      <w:r>
        <w:rPr>
          <w:rFonts w:ascii="Eras Medium ITC" w:hAnsi="Eras Medium ITC"/>
          <w:b/>
          <w:color w:val="002060"/>
        </w:rPr>
        <w:t xml:space="preserve">DOSSIER </w:t>
      </w:r>
      <w:bookmarkEnd w:id="195"/>
      <w:bookmarkEnd w:id="196"/>
      <w:bookmarkEnd w:id="197"/>
      <w:r>
        <w:rPr>
          <w:rFonts w:ascii="Eras Medium ITC" w:hAnsi="Eras Medium ITC"/>
          <w:b/>
          <w:color w:val="002060"/>
        </w:rPr>
        <w:t>FIN D’AFFAIRE</w:t>
      </w:r>
    </w:p>
    <w:p w14:paraId="7CA5FDBD" w14:textId="77777777" w:rsidR="00391388" w:rsidRDefault="00EB7AA8">
      <w:pPr>
        <w:tabs>
          <w:tab w:val="left" w:pos="0"/>
          <w:tab w:val="left" w:pos="720"/>
          <w:tab w:val="left" w:pos="1440"/>
          <w:tab w:val="left" w:pos="1800"/>
          <w:tab w:val="left" w:pos="2160"/>
        </w:tabs>
        <w:spacing w:after="120"/>
        <w:jc w:val="both"/>
        <w:rPr>
          <w:rFonts w:ascii="Eras Medium ITC" w:hAnsi="Eras Medium ITC"/>
          <w:sz w:val="24"/>
          <w:szCs w:val="24"/>
        </w:rPr>
      </w:pPr>
      <w:r>
        <w:rPr>
          <w:rFonts w:ascii="Eras Medium ITC" w:hAnsi="Eras Medium ITC"/>
          <w:sz w:val="24"/>
          <w:szCs w:val="24"/>
        </w:rPr>
        <w:t>En fin de chantier, le Prestataire établira et soumettra selon les dispositions du CCAP au visa  de l’Ingénieur du Marché un dossier de récolement conforme à l'exécution et comprenant en plus des documents listé du dossier d’exécution :</w:t>
      </w:r>
    </w:p>
    <w:p w14:paraId="7CA5FDBE" w14:textId="77777777" w:rsidR="00391388" w:rsidRDefault="00EB7AA8" w:rsidP="0082326A">
      <w:pPr>
        <w:pStyle w:val="Paragraphedeliste"/>
        <w:numPr>
          <w:ilvl w:val="0"/>
          <w:numId w:val="111"/>
        </w:numPr>
        <w:tabs>
          <w:tab w:val="left" w:pos="1800"/>
        </w:tabs>
        <w:spacing w:after="120" w:line="276" w:lineRule="auto"/>
        <w:contextualSpacing w:val="0"/>
        <w:jc w:val="both"/>
        <w:rPr>
          <w:rFonts w:ascii="Eras Medium ITC" w:hAnsi="Eras Medium ITC"/>
          <w:bCs/>
        </w:rPr>
      </w:pPr>
      <w:r>
        <w:rPr>
          <w:rFonts w:ascii="Eras Medium ITC" w:hAnsi="Eras Medium ITC"/>
          <w:bCs/>
        </w:rPr>
        <w:t>Les plans des ouvrages avec toutes les indications nécessaires pour la bonne compréhension, leur localisation et implantation ;</w:t>
      </w:r>
    </w:p>
    <w:p w14:paraId="7CA5FDBF"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notices d'entretien et d'exploitation des équipements et ouvrages ;</w:t>
      </w:r>
    </w:p>
    <w:p w14:paraId="7CA5FDC0"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documents photographiques ;</w:t>
      </w:r>
    </w:p>
    <w:p w14:paraId="7CA5FDC1"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consignes d'exploitation ;</w:t>
      </w:r>
    </w:p>
    <w:p w14:paraId="7CA5FDC2"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copies des correspondances et échanges survenus au cours du Marché ;</w:t>
      </w:r>
    </w:p>
    <w:p w14:paraId="7CA5FDC3"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différents procès-verbaux de réunions ;</w:t>
      </w:r>
    </w:p>
    <w:p w14:paraId="7CA5FDC4"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attachements, décomptes ainsi que les ordres de virement ;</w:t>
      </w:r>
    </w:p>
    <w:p w14:paraId="7CA5FDC5" w14:textId="77777777" w:rsidR="00391388" w:rsidRDefault="00EB7AA8" w:rsidP="0082326A">
      <w:pPr>
        <w:pStyle w:val="Paragraphedeliste"/>
        <w:numPr>
          <w:ilvl w:val="0"/>
          <w:numId w:val="111"/>
        </w:numPr>
        <w:tabs>
          <w:tab w:val="left" w:pos="1800"/>
        </w:tabs>
        <w:spacing w:before="60" w:after="60" w:line="276" w:lineRule="auto"/>
        <w:contextualSpacing w:val="0"/>
        <w:jc w:val="both"/>
        <w:rPr>
          <w:rFonts w:ascii="Eras Medium ITC" w:hAnsi="Eras Medium ITC"/>
        </w:rPr>
      </w:pPr>
      <w:r>
        <w:rPr>
          <w:rFonts w:ascii="Eras Medium ITC" w:hAnsi="Eras Medium ITC"/>
        </w:rPr>
        <w:t>Les procès-verbaux de constat des prestations, des différentes réceptions (technique, provisoire, définitive, …).</w:t>
      </w:r>
    </w:p>
    <w:p w14:paraId="7CA5FDC6" w14:textId="77777777" w:rsidR="00391388" w:rsidRDefault="00EB7AA8">
      <w:pPr>
        <w:spacing w:before="60"/>
        <w:jc w:val="both"/>
        <w:rPr>
          <w:rFonts w:ascii="Eras Medium ITC" w:hAnsi="Eras Medium ITC"/>
          <w:sz w:val="24"/>
          <w:szCs w:val="24"/>
        </w:rPr>
      </w:pPr>
      <w:r>
        <w:rPr>
          <w:rFonts w:ascii="Eras Medium ITC" w:hAnsi="Eras Medium ITC"/>
          <w:sz w:val="24"/>
          <w:szCs w:val="24"/>
        </w:rPr>
        <w:t xml:space="preserve">Ce dossier sera fourni en </w:t>
      </w:r>
      <w:r>
        <w:rPr>
          <w:rFonts w:ascii="Eras Medium ITC" w:hAnsi="Eras Medium ITC"/>
          <w:b/>
          <w:bCs/>
          <w:sz w:val="24"/>
          <w:szCs w:val="24"/>
        </w:rPr>
        <w:t>cinq (05</w:t>
      </w:r>
      <w:r>
        <w:rPr>
          <w:rFonts w:ascii="Eras Medium ITC" w:hAnsi="Eras Medium ITC"/>
          <w:b/>
          <w:sz w:val="24"/>
          <w:szCs w:val="24"/>
        </w:rPr>
        <w:t>) exemplaires</w:t>
      </w:r>
      <w:r>
        <w:rPr>
          <w:rFonts w:ascii="Eras Medium ITC" w:hAnsi="Eras Medium ITC"/>
          <w:sz w:val="24"/>
          <w:szCs w:val="24"/>
        </w:rPr>
        <w:t xml:space="preserve"> dont un reproductible sur support numérique informatique (CD gravé) à l’Ingénieur du Marché avant la signature du procès-verbal de réception provisoire.</w:t>
      </w:r>
    </w:p>
    <w:p w14:paraId="7CA5FDC7"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ETUDES D’EXECUTION</w:t>
      </w:r>
    </w:p>
    <w:p w14:paraId="7CA5FDC8"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Les plans figurant dans les documents du Marché ne sont pas des plans d'exécution. Les dimensions sont fournies à titre indicatif, sous réserve des impératifs architecturaux.</w:t>
      </w:r>
    </w:p>
    <w:p w14:paraId="7CA5FDC9" w14:textId="77777777" w:rsidR="00391388" w:rsidRDefault="00EB7AA8">
      <w:pPr>
        <w:spacing w:after="120"/>
        <w:jc w:val="both"/>
        <w:rPr>
          <w:rFonts w:ascii="Eras Medium ITC" w:hAnsi="Eras Medium ITC" w:cstheme="minorHAnsi"/>
          <w:sz w:val="24"/>
          <w:szCs w:val="24"/>
        </w:rPr>
      </w:pPr>
      <w:bookmarkStart w:id="198" w:name="page67"/>
      <w:bookmarkEnd w:id="198"/>
      <w:r>
        <w:rPr>
          <w:rFonts w:ascii="Eras Medium ITC" w:hAnsi="Eras Medium ITC" w:cstheme="minorHAnsi"/>
          <w:sz w:val="24"/>
          <w:szCs w:val="24"/>
        </w:rPr>
        <w:t>Les plans d'exécution feront l'objet de notes de calculs prenant explicitement en compte les hypothèses de charges et surcharges ainsi que toutes charges provisoires si nécessaire.</w:t>
      </w:r>
    </w:p>
    <w:p w14:paraId="7CA5FDCA"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Les documents devront tenir compte de tous les paramètres et modifications susceptibles d'être apportées au tout dernier moment précédant l'exécution.</w:t>
      </w:r>
    </w:p>
    <w:p w14:paraId="7CA5FDCB"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L'exécution des ouvrages devra être subordonnée à l’approbation de l’ingénieur du Marché.</w:t>
      </w:r>
    </w:p>
    <w:p w14:paraId="7CA5FDCC"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 Prestataire devra lui-même définir ces détails et les soumettre à l'accord de l’ingénieur du marché avant début d'exécution.</w:t>
      </w:r>
    </w:p>
    <w:p w14:paraId="7CA5FDCD"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Il est bien entendu que dans tous les cas, l'exécution de ces ouvrages reste comprise dans l'offre forfaitaire du Prestataire du présent marché.</w:t>
      </w:r>
    </w:p>
    <w:p w14:paraId="7CA5FDCE"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 Prestataire est tenu de fournir ses plans en nombre d'exemplaires suffisant pour tous les intervenants dont en particulier, un (01) exemplaire pour les destinataires ci-après :</w:t>
      </w:r>
    </w:p>
    <w:p w14:paraId="7CA5FDCF" w14:textId="77777777" w:rsidR="00391388" w:rsidRDefault="00EB7AA8" w:rsidP="0082326A">
      <w:pPr>
        <w:numPr>
          <w:ilvl w:val="0"/>
          <w:numId w:val="112"/>
        </w:numPr>
        <w:spacing w:after="120"/>
        <w:jc w:val="both"/>
        <w:rPr>
          <w:rFonts w:ascii="Eras Medium ITC" w:eastAsia="Symbol" w:hAnsi="Eras Medium ITC" w:cstheme="minorHAnsi"/>
          <w:sz w:val="24"/>
          <w:szCs w:val="24"/>
        </w:rPr>
      </w:pPr>
      <w:r>
        <w:rPr>
          <w:rFonts w:ascii="Eras Medium ITC" w:eastAsia="Symbol" w:hAnsi="Eras Medium ITC" w:cstheme="minorHAnsi"/>
          <w:sz w:val="24"/>
          <w:szCs w:val="24"/>
        </w:rPr>
        <w:t>Le Chef de Service du Marché ;</w:t>
      </w:r>
    </w:p>
    <w:p w14:paraId="7CA5FDD0" w14:textId="77777777" w:rsidR="00391388" w:rsidRDefault="00EB7AA8" w:rsidP="0082326A">
      <w:pPr>
        <w:numPr>
          <w:ilvl w:val="0"/>
          <w:numId w:val="112"/>
        </w:numPr>
        <w:spacing w:after="120"/>
        <w:jc w:val="both"/>
        <w:rPr>
          <w:rFonts w:ascii="Eras Medium ITC" w:eastAsia="Symbol" w:hAnsi="Eras Medium ITC" w:cstheme="minorHAnsi"/>
          <w:sz w:val="24"/>
          <w:szCs w:val="24"/>
        </w:rPr>
      </w:pPr>
      <w:r>
        <w:rPr>
          <w:rFonts w:ascii="Eras Medium ITC" w:eastAsia="Symbol" w:hAnsi="Eras Medium ITC" w:cstheme="minorHAnsi"/>
          <w:sz w:val="24"/>
          <w:szCs w:val="24"/>
        </w:rPr>
        <w:t>L’Ingénieur du Marché ;</w:t>
      </w:r>
    </w:p>
    <w:p w14:paraId="7CA5FDD1" w14:textId="77777777" w:rsidR="00391388" w:rsidRDefault="00EB7AA8" w:rsidP="0082326A">
      <w:pPr>
        <w:numPr>
          <w:ilvl w:val="0"/>
          <w:numId w:val="112"/>
        </w:numPr>
        <w:spacing w:after="120"/>
        <w:jc w:val="both"/>
        <w:rPr>
          <w:rFonts w:ascii="Eras Medium ITC" w:eastAsia="Symbol" w:hAnsi="Eras Medium ITC" w:cstheme="minorHAnsi"/>
          <w:sz w:val="24"/>
          <w:szCs w:val="24"/>
        </w:rPr>
      </w:pPr>
      <w:r>
        <w:rPr>
          <w:rFonts w:ascii="Eras Medium ITC" w:eastAsia="Symbol" w:hAnsi="Eras Medium ITC" w:cstheme="minorHAnsi"/>
          <w:sz w:val="24"/>
          <w:szCs w:val="24"/>
          <w:lang w:val="fr-FR"/>
        </w:rPr>
        <w:t>L’ingénieur de suivi</w:t>
      </w:r>
      <w:r>
        <w:rPr>
          <w:rFonts w:ascii="Eras Medium ITC" w:eastAsia="Symbol" w:hAnsi="Eras Medium ITC" w:cstheme="minorHAnsi"/>
          <w:sz w:val="24"/>
          <w:szCs w:val="24"/>
        </w:rPr>
        <w:t>.</w:t>
      </w:r>
    </w:p>
    <w:p w14:paraId="7CA5FDD2"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Dès le démarrage du chantier le Prestataire fournira une liste des plans et le calendrier de remise des documents. Ce dernier sera obligatoirement compatible avec le planning des prestations et tiendra compte des délais de mise au point, d'approbation, et de livraison.</w:t>
      </w:r>
    </w:p>
    <w:p w14:paraId="7CA5FDD3"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En cas d'utilisation de moyens de calculs automatiques (par logiciels informatiques) le Prestataire joindra une notice explicative indiquant :</w:t>
      </w:r>
    </w:p>
    <w:p w14:paraId="7CA5FDD4" w14:textId="77777777" w:rsidR="00391388" w:rsidRDefault="00EB7AA8" w:rsidP="0082326A">
      <w:pPr>
        <w:numPr>
          <w:ilvl w:val="0"/>
          <w:numId w:val="113"/>
        </w:numPr>
        <w:spacing w:after="120"/>
        <w:jc w:val="both"/>
        <w:rPr>
          <w:rFonts w:ascii="Eras Medium ITC" w:eastAsia="Symbol" w:hAnsi="Eras Medium ITC" w:cstheme="minorHAnsi"/>
          <w:sz w:val="24"/>
          <w:szCs w:val="24"/>
        </w:rPr>
      </w:pPr>
      <w:r>
        <w:rPr>
          <w:rFonts w:ascii="Eras Medium ITC" w:hAnsi="Eras Medium ITC" w:cstheme="minorHAnsi"/>
          <w:sz w:val="24"/>
          <w:szCs w:val="24"/>
        </w:rPr>
        <w:t>Les logiciels utilisés ;</w:t>
      </w:r>
    </w:p>
    <w:p w14:paraId="7CA5FDD5" w14:textId="77777777" w:rsidR="00391388" w:rsidRDefault="00EB7AA8" w:rsidP="0082326A">
      <w:pPr>
        <w:numPr>
          <w:ilvl w:val="0"/>
          <w:numId w:val="113"/>
        </w:numPr>
        <w:spacing w:after="120"/>
        <w:jc w:val="both"/>
        <w:rPr>
          <w:rFonts w:ascii="Eras Medium ITC" w:eastAsia="Symbol" w:hAnsi="Eras Medium ITC" w:cstheme="minorHAnsi"/>
          <w:sz w:val="24"/>
          <w:szCs w:val="24"/>
        </w:rPr>
      </w:pPr>
      <w:r>
        <w:rPr>
          <w:rFonts w:ascii="Eras Medium ITC" w:hAnsi="Eras Medium ITC" w:cstheme="minorHAnsi"/>
          <w:sz w:val="24"/>
          <w:szCs w:val="24"/>
        </w:rPr>
        <w:t>Les hypothèses de base et les processus de calcul ;</w:t>
      </w:r>
    </w:p>
    <w:p w14:paraId="7CA5FDD6" w14:textId="77777777" w:rsidR="00391388" w:rsidRDefault="00EB7AA8" w:rsidP="0082326A">
      <w:pPr>
        <w:numPr>
          <w:ilvl w:val="0"/>
          <w:numId w:val="113"/>
        </w:numPr>
        <w:spacing w:after="120"/>
        <w:jc w:val="both"/>
        <w:rPr>
          <w:rFonts w:ascii="Eras Medium ITC" w:eastAsia="Symbol" w:hAnsi="Eras Medium ITC" w:cstheme="minorHAnsi"/>
          <w:sz w:val="24"/>
          <w:szCs w:val="24"/>
        </w:rPr>
      </w:pPr>
      <w:r>
        <w:rPr>
          <w:rFonts w:ascii="Eras Medium ITC" w:hAnsi="Eras Medium ITC" w:cstheme="minorHAnsi"/>
          <w:sz w:val="24"/>
          <w:szCs w:val="24"/>
        </w:rPr>
        <w:t>Les formules et les méthodes employées ainsi que les notations.</w:t>
      </w:r>
    </w:p>
    <w:p w14:paraId="7CA5FDD7" w14:textId="77777777" w:rsidR="00391388" w:rsidRDefault="00EB7AA8">
      <w:pPr>
        <w:spacing w:after="120"/>
        <w:jc w:val="both"/>
        <w:rPr>
          <w:rFonts w:ascii="Eras Medium ITC" w:hAnsi="Eras Medium ITC" w:cstheme="minorHAnsi"/>
          <w:sz w:val="24"/>
          <w:szCs w:val="24"/>
        </w:rPr>
      </w:pPr>
      <w:r>
        <w:rPr>
          <w:rFonts w:ascii="Eras Medium ITC" w:hAnsi="Eras Medium ITC" w:cstheme="minorHAnsi"/>
          <w:sz w:val="24"/>
          <w:szCs w:val="24"/>
        </w:rPr>
        <w:t>Les "sorties" ou résultats devront comporter tous les résultats intermédiaires utiles à la compréhension. L’ingénieur du Marché pourra demander la fourniture de tous calculs intermédiaires si les documents remis sont incomplets. Les résultats devront être complétés suivant nécessité par des notes manuelles explicatives.</w:t>
      </w:r>
    </w:p>
    <w:p w14:paraId="7CA5FDD8" w14:textId="77777777" w:rsidR="00391388" w:rsidRDefault="00EB7AA8">
      <w:pPr>
        <w:spacing w:after="120"/>
        <w:jc w:val="both"/>
        <w:rPr>
          <w:rFonts w:ascii="Eras Medium ITC" w:hAnsi="Eras Medium ITC"/>
          <w:strike/>
          <w:sz w:val="24"/>
          <w:szCs w:val="24"/>
        </w:rPr>
      </w:pPr>
      <w:r>
        <w:rPr>
          <w:rFonts w:ascii="Eras Medium ITC" w:hAnsi="Eras Medium ITC"/>
          <w:sz w:val="24"/>
          <w:szCs w:val="24"/>
        </w:rPr>
        <w:t xml:space="preserve">Les plans et documents d’exécution seront transmis par le Prestataire à l’ingénieur du Marché dans un délai compatible avec le respect du calendrier d’exécution. </w:t>
      </w:r>
    </w:p>
    <w:p w14:paraId="7CA5FDD9" w14:textId="77777777" w:rsidR="00391388" w:rsidRDefault="00EB7AA8">
      <w:pPr>
        <w:spacing w:after="120"/>
        <w:jc w:val="both"/>
        <w:rPr>
          <w:rFonts w:ascii="Eras Medium ITC" w:hAnsi="Eras Medium ITC"/>
          <w:sz w:val="24"/>
          <w:szCs w:val="24"/>
        </w:rPr>
      </w:pPr>
      <w:r>
        <w:rPr>
          <w:rFonts w:ascii="Eras Medium ITC" w:hAnsi="Eras Medium ITC"/>
          <w:sz w:val="24"/>
          <w:szCs w:val="24"/>
        </w:rPr>
        <w:t xml:space="preserve">L’Ingénieur du Marché dispose d’un délai </w:t>
      </w:r>
      <w:r>
        <w:rPr>
          <w:rFonts w:ascii="Eras Medium ITC" w:hAnsi="Eras Medium ITC"/>
          <w:sz w:val="24"/>
          <w:szCs w:val="24"/>
          <w:lang w:val="fr-FR"/>
        </w:rPr>
        <w:t xml:space="preserve">maximum de </w:t>
      </w:r>
      <w:r>
        <w:rPr>
          <w:rFonts w:ascii="Eras Medium ITC" w:hAnsi="Eras Medium ITC"/>
          <w:sz w:val="24"/>
          <w:szCs w:val="24"/>
        </w:rPr>
        <w:t>quinze (15) jours calendaires à partir de la date de réception, pour faire part au Prestataire de son approbation, de son visa ou de ses observations.</w:t>
      </w:r>
    </w:p>
    <w:p w14:paraId="7CA5FDDA" w14:textId="77777777" w:rsidR="00391388" w:rsidRDefault="00EB7AA8">
      <w:pPr>
        <w:keepNext/>
        <w:widowControl w:val="0"/>
        <w:tabs>
          <w:tab w:val="left" w:pos="1134"/>
        </w:tabs>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hAnsi="Eras Medium ITC"/>
          <w:sz w:val="24"/>
          <w:szCs w:val="24"/>
        </w:rPr>
        <w:t>Le Prestataire est tenu d’apporter toutes les corrections nécessaires à ses documents et de les diffuser dans un délai décrit dans le CCAP suivant la réception des observations de l’ingénieur du Marché</w:t>
      </w:r>
      <w:r>
        <w:rPr>
          <w:rFonts w:ascii="Eras Medium ITC" w:hAnsi="Eras Medium ITC"/>
          <w:sz w:val="24"/>
          <w:szCs w:val="24"/>
          <w:lang w:val="fr-FR"/>
        </w:rPr>
        <w:t>.</w:t>
      </w:r>
    </w:p>
    <w:p w14:paraId="7CA5FDDB" w14:textId="77777777" w:rsidR="00391388" w:rsidRDefault="00391388">
      <w:pPr>
        <w:spacing w:after="120"/>
        <w:jc w:val="both"/>
        <w:rPr>
          <w:rFonts w:ascii="Eras Medium ITC" w:hAnsi="Eras Medium ITC"/>
          <w:b/>
          <w:sz w:val="18"/>
          <w:szCs w:val="18"/>
          <w:lang w:val="fr-FR"/>
        </w:rPr>
      </w:pPr>
    </w:p>
    <w:p w14:paraId="7CA5FDDC"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 xml:space="preserve">CONSISTANCE DES TRAVAUX </w:t>
      </w:r>
    </w:p>
    <w:p w14:paraId="7CA5FDDD" w14:textId="77777777" w:rsidR="00391388" w:rsidRDefault="00391388">
      <w:pPr>
        <w:keepNext/>
        <w:spacing w:after="0" w:line="240" w:lineRule="auto"/>
        <w:ind w:left="851"/>
        <w:jc w:val="both"/>
        <w:textAlignment w:val="baseline"/>
        <w:outlineLvl w:val="0"/>
        <w:rPr>
          <w:rFonts w:ascii="Eras Medium ITC" w:eastAsia="Times New Roman" w:hAnsi="Eras Medium ITC" w:cs="Arial"/>
          <w:b/>
          <w:bCs/>
          <w:color w:val="002060"/>
          <w:kern w:val="0"/>
          <w:sz w:val="12"/>
          <w:szCs w:val="12"/>
          <w:u w:val="single"/>
          <w:lang w:val="fr-FR" w:eastAsia="fr-FR"/>
        </w:rPr>
      </w:pPr>
    </w:p>
    <w:p w14:paraId="7CA5FDDE"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Installation chantier ;</w:t>
      </w:r>
    </w:p>
    <w:p w14:paraId="7CA5FDDF"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Fourniture et réception en atelier du groupe électrogène et de l’onduleur ;</w:t>
      </w:r>
    </w:p>
    <w:p w14:paraId="7CA5FDE0"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Fourniture et réception de l’ensemble des câbles ;</w:t>
      </w:r>
    </w:p>
    <w:p w14:paraId="7CA5FDE1"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Installation des groupes électrogènes ;</w:t>
      </w:r>
    </w:p>
    <w:p w14:paraId="7CA5FDE2"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Installation des onduleurs (y compris raccordement sur les différents coffrets) ;</w:t>
      </w:r>
    </w:p>
    <w:p w14:paraId="7CA5FDE3"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Mise en service des différents équipements ;</w:t>
      </w:r>
    </w:p>
    <w:p w14:paraId="7CA5FDE4" w14:textId="77777777" w:rsidR="00391388" w:rsidRDefault="00EB7AA8" w:rsidP="0082326A">
      <w:pPr>
        <w:keepNext/>
        <w:widowControl w:val="0"/>
        <w:numPr>
          <w:ilvl w:val="0"/>
          <w:numId w:val="114"/>
        </w:numPr>
        <w:suppressAutoHyphens/>
        <w:autoSpaceDN w:val="0"/>
        <w:spacing w:after="0" w:line="240" w:lineRule="auto"/>
        <w:jc w:val="both"/>
        <w:textAlignment w:val="baseline"/>
        <w:outlineLvl w:val="0"/>
        <w:rPr>
          <w:rFonts w:ascii="Eras Medium ITC" w:eastAsia="Times New Roman" w:hAnsi="Eras Medium ITC" w:cs="Arial"/>
          <w:kern w:val="0"/>
          <w:sz w:val="24"/>
          <w:szCs w:val="24"/>
          <w:lang w:val="fr-FR" w:eastAsia="fr-FR"/>
        </w:rPr>
      </w:pPr>
      <w:r>
        <w:rPr>
          <w:rFonts w:ascii="Eras Medium ITC" w:eastAsia="Times New Roman" w:hAnsi="Eras Medium ITC" w:cs="Arial"/>
          <w:kern w:val="0"/>
          <w:sz w:val="24"/>
          <w:szCs w:val="24"/>
          <w:lang w:val="fr-FR" w:eastAsia="fr-FR"/>
        </w:rPr>
        <w:t>Nettoyage chantier ;</w:t>
      </w:r>
    </w:p>
    <w:p w14:paraId="7CA5FDE5" w14:textId="77777777" w:rsidR="00391388" w:rsidRDefault="00391388">
      <w:pPr>
        <w:spacing w:before="120" w:after="0" w:line="240" w:lineRule="auto"/>
        <w:jc w:val="both"/>
        <w:rPr>
          <w:rFonts w:ascii="Eras Medium ITC" w:eastAsia="Times New Roman" w:hAnsi="Eras Medium ITC" w:cs="Arial"/>
          <w:kern w:val="0"/>
          <w:sz w:val="12"/>
          <w:szCs w:val="12"/>
          <w:lang w:val="fr-FR" w:eastAsia="fr-FR"/>
        </w:rPr>
      </w:pPr>
      <w:bookmarkStart w:id="199" w:name="_Hlk37752724"/>
    </w:p>
    <w:p w14:paraId="7CA5FDE6"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 xml:space="preserve">DESCRIPTI DES FOURNITURES </w:t>
      </w:r>
    </w:p>
    <w:p w14:paraId="7CA5FDE7" w14:textId="77777777" w:rsidR="00391388" w:rsidRDefault="00391388">
      <w:pPr>
        <w:pStyle w:val="Paragraphedeliste"/>
        <w:spacing w:before="120" w:after="120"/>
        <w:ind w:left="1080"/>
        <w:rPr>
          <w:rFonts w:ascii="Eras Medium ITC" w:hAnsi="Eras Medium ITC"/>
          <w:b/>
          <w:color w:val="002060"/>
          <w:sz w:val="18"/>
          <w:szCs w:val="18"/>
          <w:u w:val="single"/>
        </w:rPr>
      </w:pPr>
    </w:p>
    <w:p w14:paraId="7CA5FDE8" w14:textId="77777777" w:rsidR="00391388" w:rsidRDefault="00EB7AA8" w:rsidP="0082326A">
      <w:pPr>
        <w:pStyle w:val="Paragraphedeliste"/>
        <w:widowControl w:val="0"/>
        <w:numPr>
          <w:ilvl w:val="0"/>
          <w:numId w:val="115"/>
        </w:numPr>
        <w:suppressAutoHyphens/>
        <w:autoSpaceDN w:val="0"/>
        <w:spacing w:before="120" w:after="0" w:line="240" w:lineRule="auto"/>
        <w:contextualSpacing w:val="0"/>
        <w:jc w:val="both"/>
        <w:textAlignment w:val="baseline"/>
        <w:rPr>
          <w:rFonts w:ascii="Eras Medium ITC" w:hAnsi="Eras Medium ITC" w:cs="Arial"/>
          <w:b/>
          <w:bCs/>
        </w:rPr>
      </w:pPr>
      <w:r>
        <w:rPr>
          <w:rFonts w:ascii="Eras Medium ITC" w:hAnsi="Eras Medium ITC" w:cs="Arial"/>
          <w:b/>
          <w:bCs/>
        </w:rPr>
        <w:t>Les groupes électrogènes et équipements en annexes</w:t>
      </w:r>
    </w:p>
    <w:p w14:paraId="7CA5FDE9" w14:textId="77777777" w:rsidR="00391388" w:rsidRDefault="00391388">
      <w:pPr>
        <w:pStyle w:val="Paragraphedeliste"/>
        <w:spacing w:before="120" w:after="0" w:line="240" w:lineRule="auto"/>
        <w:rPr>
          <w:rFonts w:ascii="Eras Medium ITC" w:hAnsi="Eras Medium ITC" w:cs="Arial"/>
          <w:b/>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9"/>
        <w:gridCol w:w="4678"/>
        <w:gridCol w:w="1581"/>
        <w:gridCol w:w="1435"/>
      </w:tblGrid>
      <w:tr w:rsidR="00391388" w14:paraId="7CA5FDEE" w14:textId="77777777">
        <w:tc>
          <w:tcPr>
            <w:tcW w:w="1389" w:type="dxa"/>
            <w:tcBorders>
              <w:top w:val="single" w:sz="4" w:space="0" w:color="BFBFBF"/>
              <w:left w:val="single" w:sz="4" w:space="0" w:color="BFBFBF"/>
              <w:bottom w:val="single" w:sz="4" w:space="0" w:color="BFBFBF"/>
              <w:right w:val="single" w:sz="4" w:space="0" w:color="BFBFBF"/>
            </w:tcBorders>
          </w:tcPr>
          <w:p w14:paraId="7CA5FDEA" w14:textId="77777777" w:rsidR="00391388" w:rsidRDefault="00EB7AA8">
            <w:pPr>
              <w:spacing w:after="0"/>
              <w:jc w:val="center"/>
              <w:rPr>
                <w:rFonts w:ascii="Eras Medium ITC" w:hAnsi="Eras Medium ITC" w:cs="Arial"/>
                <w:b/>
                <w:bCs/>
                <w:sz w:val="20"/>
                <w:szCs w:val="20"/>
              </w:rPr>
            </w:pPr>
            <w:r>
              <w:rPr>
                <w:rFonts w:ascii="Eras Medium ITC" w:hAnsi="Eras Medium ITC" w:cs="Arial"/>
                <w:b/>
                <w:bCs/>
                <w:sz w:val="20"/>
                <w:szCs w:val="20"/>
              </w:rPr>
              <w:t>N˚</w:t>
            </w:r>
          </w:p>
        </w:tc>
        <w:tc>
          <w:tcPr>
            <w:tcW w:w="4678" w:type="dxa"/>
            <w:tcBorders>
              <w:top w:val="single" w:sz="4" w:space="0" w:color="BFBFBF"/>
              <w:left w:val="single" w:sz="4" w:space="0" w:color="BFBFBF"/>
              <w:bottom w:val="single" w:sz="4" w:space="0" w:color="BFBFBF"/>
              <w:right w:val="single" w:sz="4" w:space="0" w:color="BFBFBF"/>
            </w:tcBorders>
          </w:tcPr>
          <w:p w14:paraId="7CA5FDEB" w14:textId="77777777" w:rsidR="00391388" w:rsidRDefault="00EB7AA8">
            <w:pPr>
              <w:spacing w:after="0"/>
              <w:rPr>
                <w:rFonts w:ascii="Eras Medium ITC" w:hAnsi="Eras Medium ITC" w:cs="Arial"/>
                <w:b/>
                <w:bCs/>
                <w:sz w:val="20"/>
                <w:szCs w:val="20"/>
              </w:rPr>
            </w:pPr>
            <w:r>
              <w:rPr>
                <w:rFonts w:ascii="Eras Medium ITC" w:hAnsi="Eras Medium ITC" w:cs="Arial"/>
                <w:b/>
                <w:bCs/>
                <w:sz w:val="20"/>
                <w:szCs w:val="20"/>
              </w:rPr>
              <w:t>Désignation du groupe</w:t>
            </w:r>
          </w:p>
        </w:tc>
        <w:tc>
          <w:tcPr>
            <w:tcW w:w="1581" w:type="dxa"/>
            <w:tcBorders>
              <w:top w:val="single" w:sz="4" w:space="0" w:color="BFBFBF"/>
              <w:left w:val="single" w:sz="4" w:space="0" w:color="BFBFBF"/>
              <w:bottom w:val="single" w:sz="4" w:space="0" w:color="BFBFBF"/>
              <w:right w:val="single" w:sz="4" w:space="0" w:color="BFBFBF"/>
            </w:tcBorders>
          </w:tcPr>
          <w:p w14:paraId="7CA5FDEC" w14:textId="77777777" w:rsidR="00391388" w:rsidRDefault="00EB7AA8">
            <w:pPr>
              <w:spacing w:after="0"/>
              <w:jc w:val="center"/>
              <w:rPr>
                <w:rFonts w:ascii="Eras Medium ITC" w:hAnsi="Eras Medium ITC" w:cs="Arial"/>
                <w:b/>
                <w:bCs/>
                <w:sz w:val="20"/>
                <w:szCs w:val="20"/>
              </w:rPr>
            </w:pPr>
            <w:r>
              <w:rPr>
                <w:rFonts w:ascii="Eras Medium ITC" w:hAnsi="Eras Medium ITC" w:cs="Arial"/>
                <w:b/>
                <w:bCs/>
                <w:sz w:val="20"/>
                <w:szCs w:val="20"/>
              </w:rPr>
              <w:t>Sites</w:t>
            </w:r>
          </w:p>
        </w:tc>
        <w:tc>
          <w:tcPr>
            <w:tcW w:w="1435" w:type="dxa"/>
            <w:tcBorders>
              <w:top w:val="single" w:sz="4" w:space="0" w:color="BFBFBF"/>
              <w:left w:val="single" w:sz="4" w:space="0" w:color="BFBFBF"/>
              <w:bottom w:val="single" w:sz="4" w:space="0" w:color="BFBFBF"/>
              <w:right w:val="single" w:sz="4" w:space="0" w:color="BFBFBF"/>
            </w:tcBorders>
          </w:tcPr>
          <w:p w14:paraId="7CA5FDED" w14:textId="77777777" w:rsidR="00391388" w:rsidRDefault="00EB7AA8">
            <w:pPr>
              <w:spacing w:after="0"/>
              <w:jc w:val="center"/>
              <w:rPr>
                <w:rFonts w:ascii="Eras Medium ITC" w:hAnsi="Eras Medium ITC" w:cs="Arial"/>
                <w:b/>
                <w:bCs/>
                <w:sz w:val="20"/>
                <w:szCs w:val="20"/>
              </w:rPr>
            </w:pPr>
            <w:r>
              <w:rPr>
                <w:rFonts w:ascii="Eras Medium ITC" w:hAnsi="Eras Medium ITC" w:cs="Arial"/>
                <w:b/>
                <w:bCs/>
                <w:sz w:val="20"/>
                <w:szCs w:val="20"/>
              </w:rPr>
              <w:t>Quantité</w:t>
            </w:r>
          </w:p>
        </w:tc>
      </w:tr>
      <w:tr w:rsidR="00391388" w14:paraId="7CA5FE35" w14:textId="77777777">
        <w:tc>
          <w:tcPr>
            <w:tcW w:w="1389" w:type="dxa"/>
            <w:tcBorders>
              <w:top w:val="single" w:sz="4" w:space="0" w:color="BFBFBF"/>
              <w:left w:val="single" w:sz="4" w:space="0" w:color="BFBFBF"/>
              <w:bottom w:val="single" w:sz="4" w:space="0" w:color="BFBFBF"/>
              <w:right w:val="single" w:sz="4" w:space="0" w:color="BFBFBF"/>
            </w:tcBorders>
            <w:shd w:val="clear" w:color="auto" w:fill="F2F2F2"/>
          </w:tcPr>
          <w:p w14:paraId="7CA5FDEF" w14:textId="77777777" w:rsidR="00391388" w:rsidRDefault="00391388">
            <w:pPr>
              <w:spacing w:after="0"/>
              <w:jc w:val="center"/>
              <w:rPr>
                <w:rFonts w:ascii="Eras Medium ITC" w:hAnsi="Eras Medium ITC" w:cs="Arial"/>
                <w:sz w:val="20"/>
                <w:szCs w:val="20"/>
              </w:rPr>
            </w:pPr>
          </w:p>
          <w:p w14:paraId="7CA5FDF0" w14:textId="77777777" w:rsidR="00391388" w:rsidRDefault="00391388">
            <w:pPr>
              <w:spacing w:after="0"/>
              <w:jc w:val="center"/>
              <w:rPr>
                <w:rFonts w:ascii="Eras Medium ITC" w:hAnsi="Eras Medium ITC" w:cs="Arial"/>
                <w:sz w:val="20"/>
                <w:szCs w:val="20"/>
              </w:rPr>
            </w:pPr>
          </w:p>
          <w:p w14:paraId="7CA5FDF1" w14:textId="77777777" w:rsidR="00391388" w:rsidRDefault="00391388">
            <w:pPr>
              <w:spacing w:after="0"/>
              <w:jc w:val="center"/>
              <w:rPr>
                <w:rFonts w:ascii="Eras Medium ITC" w:hAnsi="Eras Medium ITC" w:cs="Arial"/>
                <w:sz w:val="20"/>
                <w:szCs w:val="20"/>
              </w:rPr>
            </w:pPr>
          </w:p>
          <w:p w14:paraId="7CA5FDF2" w14:textId="77777777" w:rsidR="00391388" w:rsidRDefault="00391388">
            <w:pPr>
              <w:spacing w:after="0"/>
              <w:jc w:val="center"/>
              <w:rPr>
                <w:rFonts w:ascii="Eras Medium ITC" w:hAnsi="Eras Medium ITC" w:cs="Arial"/>
                <w:sz w:val="20"/>
                <w:szCs w:val="20"/>
              </w:rPr>
            </w:pPr>
          </w:p>
          <w:p w14:paraId="7CA5FDF3" w14:textId="77777777" w:rsidR="00391388" w:rsidRDefault="00391388">
            <w:pPr>
              <w:spacing w:after="0"/>
              <w:jc w:val="center"/>
              <w:rPr>
                <w:rFonts w:ascii="Eras Medium ITC" w:hAnsi="Eras Medium ITC" w:cs="Arial"/>
                <w:sz w:val="20"/>
                <w:szCs w:val="20"/>
              </w:rPr>
            </w:pPr>
          </w:p>
          <w:p w14:paraId="7CA5FDF4" w14:textId="77777777" w:rsidR="00391388" w:rsidRDefault="00391388">
            <w:pPr>
              <w:spacing w:after="0"/>
              <w:jc w:val="center"/>
              <w:rPr>
                <w:rFonts w:ascii="Eras Medium ITC" w:hAnsi="Eras Medium ITC" w:cs="Arial"/>
                <w:sz w:val="20"/>
                <w:szCs w:val="20"/>
              </w:rPr>
            </w:pPr>
          </w:p>
          <w:p w14:paraId="7CA5FDF5" w14:textId="77777777" w:rsidR="00391388" w:rsidRDefault="00391388">
            <w:pPr>
              <w:spacing w:after="0"/>
              <w:jc w:val="center"/>
              <w:rPr>
                <w:rFonts w:ascii="Eras Medium ITC" w:hAnsi="Eras Medium ITC" w:cs="Arial"/>
                <w:sz w:val="20"/>
                <w:szCs w:val="20"/>
              </w:rPr>
            </w:pPr>
          </w:p>
          <w:p w14:paraId="7CA5FDF6" w14:textId="77777777" w:rsidR="00391388" w:rsidRDefault="00391388">
            <w:pPr>
              <w:spacing w:after="0"/>
              <w:jc w:val="center"/>
              <w:rPr>
                <w:rFonts w:ascii="Eras Medium ITC" w:hAnsi="Eras Medium ITC" w:cs="Arial"/>
                <w:sz w:val="20"/>
                <w:szCs w:val="20"/>
              </w:rPr>
            </w:pPr>
          </w:p>
          <w:p w14:paraId="7CA5FDF7" w14:textId="77777777" w:rsidR="00391388" w:rsidRDefault="00391388">
            <w:pPr>
              <w:spacing w:after="0"/>
              <w:jc w:val="center"/>
              <w:rPr>
                <w:rFonts w:ascii="Eras Medium ITC" w:hAnsi="Eras Medium ITC" w:cs="Arial"/>
                <w:sz w:val="20"/>
                <w:szCs w:val="20"/>
              </w:rPr>
            </w:pPr>
          </w:p>
          <w:p w14:paraId="7CA5FDF8" w14:textId="77777777" w:rsidR="00391388" w:rsidRDefault="00391388">
            <w:pPr>
              <w:spacing w:after="0"/>
              <w:jc w:val="center"/>
              <w:rPr>
                <w:rFonts w:ascii="Eras Medium ITC" w:hAnsi="Eras Medium ITC" w:cs="Arial"/>
                <w:sz w:val="20"/>
                <w:szCs w:val="20"/>
              </w:rPr>
            </w:pPr>
          </w:p>
          <w:p w14:paraId="7CA5FDF9" w14:textId="77777777" w:rsidR="00391388" w:rsidRDefault="00391388">
            <w:pPr>
              <w:spacing w:after="0"/>
              <w:jc w:val="center"/>
              <w:rPr>
                <w:rFonts w:ascii="Eras Medium ITC" w:hAnsi="Eras Medium ITC" w:cs="Arial"/>
                <w:sz w:val="20"/>
                <w:szCs w:val="20"/>
              </w:rPr>
            </w:pPr>
          </w:p>
          <w:p w14:paraId="7CA5FDFA" w14:textId="77777777" w:rsidR="00391388" w:rsidRDefault="00391388">
            <w:pPr>
              <w:spacing w:after="0"/>
              <w:jc w:val="center"/>
              <w:rPr>
                <w:rFonts w:ascii="Eras Medium ITC" w:hAnsi="Eras Medium ITC" w:cs="Arial"/>
                <w:sz w:val="20"/>
                <w:szCs w:val="20"/>
              </w:rPr>
            </w:pPr>
          </w:p>
          <w:p w14:paraId="7CA5FDFB" w14:textId="77777777" w:rsidR="00391388" w:rsidRDefault="00EB7AA8">
            <w:pPr>
              <w:spacing w:after="0"/>
              <w:jc w:val="center"/>
              <w:rPr>
                <w:rFonts w:ascii="Eras Medium ITC" w:hAnsi="Eras Medium ITC" w:cs="Arial"/>
                <w:b/>
                <w:bCs/>
                <w:sz w:val="20"/>
                <w:szCs w:val="20"/>
                <w:lang w:val="fr-FR"/>
              </w:rPr>
            </w:pPr>
            <w:r>
              <w:rPr>
                <w:rFonts w:ascii="Eras Medium ITC" w:hAnsi="Eras Medium ITC" w:cs="Arial"/>
                <w:b/>
                <w:bCs/>
                <w:sz w:val="20"/>
                <w:szCs w:val="20"/>
                <w:lang w:val="fr-FR"/>
              </w:rPr>
              <w:t>1</w:t>
            </w:r>
          </w:p>
        </w:tc>
        <w:tc>
          <w:tcPr>
            <w:tcW w:w="4678" w:type="dxa"/>
            <w:tcBorders>
              <w:top w:val="single" w:sz="4" w:space="0" w:color="BFBFBF"/>
              <w:left w:val="single" w:sz="4" w:space="0" w:color="BFBFBF"/>
              <w:bottom w:val="single" w:sz="4" w:space="0" w:color="BFBFBF"/>
              <w:right w:val="single" w:sz="4" w:space="0" w:color="BFBFBF"/>
            </w:tcBorders>
            <w:shd w:val="clear" w:color="auto" w:fill="F2F2F2"/>
          </w:tcPr>
          <w:p w14:paraId="7CA5FDFC" w14:textId="77777777" w:rsidR="00391388" w:rsidRDefault="00EB7AA8">
            <w:pPr>
              <w:spacing w:after="0"/>
              <w:rPr>
                <w:rFonts w:ascii="Eras Medium ITC" w:hAnsi="Eras Medium ITC" w:cs="Arial"/>
                <w:b/>
                <w:sz w:val="20"/>
                <w:szCs w:val="20"/>
              </w:rPr>
            </w:pPr>
            <w:r>
              <w:rPr>
                <w:rFonts w:ascii="Eras Medium ITC" w:hAnsi="Eras Medium ITC" w:cs="Arial"/>
                <w:sz w:val="20"/>
                <w:szCs w:val="20"/>
              </w:rPr>
              <w:t xml:space="preserve">Groupe électrogène insonorisé neuf, de puissance continue 150KVA, de puissance de secours 165KVA, avec batteries </w:t>
            </w:r>
            <w:r>
              <w:rPr>
                <w:rFonts w:ascii="Eras Medium ITC" w:hAnsi="Eras Medium ITC" w:cs="Arial"/>
                <w:b/>
                <w:sz w:val="20"/>
                <w:szCs w:val="20"/>
              </w:rPr>
              <w:t xml:space="preserve">sans entretien </w:t>
            </w:r>
          </w:p>
          <w:p w14:paraId="7CA5FDFD" w14:textId="77777777" w:rsidR="00391388" w:rsidRDefault="00EB7AA8">
            <w:pPr>
              <w:spacing w:after="0"/>
              <w:rPr>
                <w:rFonts w:ascii="Eras Medium ITC" w:hAnsi="Eras Medium ITC" w:cs="Arial"/>
                <w:b/>
                <w:sz w:val="20"/>
                <w:szCs w:val="20"/>
              </w:rPr>
            </w:pPr>
            <w:r>
              <w:rPr>
                <w:rFonts w:ascii="Eras Medium ITC" w:hAnsi="Eras Medium ITC" w:cs="Arial"/>
                <w:b/>
                <w:sz w:val="20"/>
                <w:szCs w:val="20"/>
              </w:rPr>
              <w:t>Caractéristiques Moteur :</w:t>
            </w:r>
          </w:p>
          <w:p w14:paraId="7CA5FDFE"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Type d’aspiration </w:t>
            </w:r>
            <w:r>
              <w:rPr>
                <w:rFonts w:ascii="Eras Medium ITC" w:hAnsi="Eras Medium ITC" w:cs="Arial"/>
                <w:b/>
                <w:bCs/>
                <w:sz w:val="20"/>
                <w:szCs w:val="20"/>
              </w:rPr>
              <w:t>Turbo</w:t>
            </w:r>
          </w:p>
          <w:p w14:paraId="7CA5FDFF"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lang w:val="fr-FR"/>
              </w:rPr>
              <w:t>Préfiltre carburant</w:t>
            </w:r>
          </w:p>
          <w:p w14:paraId="7CA5FE00"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Régulation Electronique</w:t>
            </w:r>
          </w:p>
          <w:p w14:paraId="7CA5FE01"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Nombre de cylindre :</w:t>
            </w:r>
            <w:r>
              <w:rPr>
                <w:rFonts w:ascii="Eras Medium ITC" w:hAnsi="Eras Medium ITC" w:cs="Arial"/>
                <w:b/>
                <w:sz w:val="20"/>
                <w:szCs w:val="20"/>
              </w:rPr>
              <w:t xml:space="preserve"> 06</w:t>
            </w:r>
          </w:p>
          <w:p w14:paraId="7CA5FE02"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Refroidissement air d’admission : </w:t>
            </w:r>
            <w:r>
              <w:rPr>
                <w:rFonts w:ascii="Eras Medium ITC" w:hAnsi="Eras Medium ITC" w:cs="Arial"/>
                <w:b/>
                <w:sz w:val="20"/>
                <w:szCs w:val="20"/>
              </w:rPr>
              <w:t>Air ou Air DC</w:t>
            </w:r>
          </w:p>
          <w:p w14:paraId="7CA5FE03"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Vitesse de rotation : </w:t>
            </w:r>
            <w:r>
              <w:rPr>
                <w:rFonts w:ascii="Eras Medium ITC" w:hAnsi="Eras Medium ITC" w:cs="Arial"/>
                <w:b/>
                <w:sz w:val="20"/>
                <w:szCs w:val="20"/>
              </w:rPr>
              <w:t>1500tr/min</w:t>
            </w:r>
          </w:p>
          <w:p w14:paraId="7CA5FE04"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BMEP : </w:t>
            </w:r>
            <w:r>
              <w:rPr>
                <w:rFonts w:ascii="Eras Medium ITC" w:hAnsi="Eras Medium ITC" w:cs="Arial"/>
                <w:b/>
                <w:sz w:val="20"/>
                <w:szCs w:val="20"/>
              </w:rPr>
              <w:t>21,6 Bar</w:t>
            </w:r>
            <w:r>
              <w:rPr>
                <w:rFonts w:ascii="Eras Medium ITC" w:hAnsi="Eras Medium ITC" w:cs="Arial"/>
                <w:sz w:val="20"/>
                <w:szCs w:val="20"/>
              </w:rPr>
              <w:t xml:space="preserve"> </w:t>
            </w:r>
          </w:p>
          <w:p w14:paraId="7CA5FE05"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b/>
                <w:sz w:val="20"/>
                <w:szCs w:val="20"/>
              </w:rPr>
            </w:pPr>
            <w:r>
              <w:rPr>
                <w:rFonts w:ascii="Eras Medium ITC" w:hAnsi="Eras Medium ITC" w:cs="Arial"/>
                <w:sz w:val="20"/>
                <w:szCs w:val="20"/>
              </w:rPr>
              <w:t xml:space="preserve">Type de réfrigérant du système de refroidissement : </w:t>
            </w:r>
            <w:r>
              <w:rPr>
                <w:rFonts w:ascii="Eras Medium ITC" w:hAnsi="Eras Medium ITC" w:cs="Arial"/>
                <w:b/>
                <w:sz w:val="20"/>
                <w:szCs w:val="20"/>
              </w:rPr>
              <w:t>Glycol-Ethylène.</w:t>
            </w:r>
          </w:p>
          <w:p w14:paraId="7CA5FE06" w14:textId="77777777" w:rsidR="00391388" w:rsidRDefault="00EB7AA8">
            <w:pPr>
              <w:spacing w:after="0"/>
              <w:rPr>
                <w:rFonts w:ascii="Eras Medium ITC" w:hAnsi="Eras Medium ITC" w:cs="Arial"/>
                <w:b/>
                <w:sz w:val="20"/>
                <w:szCs w:val="20"/>
              </w:rPr>
            </w:pPr>
            <w:r>
              <w:rPr>
                <w:rFonts w:ascii="Eras Medium ITC" w:hAnsi="Eras Medium ITC" w:cs="Arial"/>
                <w:b/>
                <w:sz w:val="20"/>
                <w:szCs w:val="20"/>
              </w:rPr>
              <w:t>Caractéristiques Alternateur :</w:t>
            </w:r>
          </w:p>
          <w:p w14:paraId="7CA5FE07"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Puissance nominale continue </w:t>
            </w:r>
            <w:r>
              <w:rPr>
                <w:rFonts w:ascii="Eras Medium ITC" w:hAnsi="Eras Medium ITC" w:cs="Arial"/>
                <w:b/>
                <w:bCs/>
                <w:sz w:val="20"/>
                <w:szCs w:val="20"/>
              </w:rPr>
              <w:t>150</w:t>
            </w:r>
            <w:r>
              <w:rPr>
                <w:rFonts w:ascii="Eras Medium ITC" w:hAnsi="Eras Medium ITC" w:cs="Arial"/>
                <w:b/>
                <w:sz w:val="20"/>
                <w:szCs w:val="20"/>
              </w:rPr>
              <w:t>KVA à 40°-50°C</w:t>
            </w:r>
          </w:p>
          <w:p w14:paraId="7CA5FE08"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b/>
                <w:sz w:val="20"/>
                <w:szCs w:val="20"/>
              </w:rPr>
            </w:pPr>
            <w:r>
              <w:rPr>
                <w:rFonts w:ascii="Eras Medium ITC" w:hAnsi="Eras Medium ITC" w:cs="Arial"/>
                <w:sz w:val="20"/>
                <w:szCs w:val="20"/>
              </w:rPr>
              <w:t xml:space="preserve">Puissance secours </w:t>
            </w:r>
            <w:r>
              <w:rPr>
                <w:rFonts w:ascii="Eras Medium ITC" w:hAnsi="Eras Medium ITC" w:cs="Arial"/>
                <w:b/>
                <w:sz w:val="20"/>
                <w:szCs w:val="20"/>
              </w:rPr>
              <w:t>165 KVA à 27°C</w:t>
            </w:r>
          </w:p>
          <w:p w14:paraId="7CA5FE09"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Facteur de puissance : </w:t>
            </w:r>
            <w:r>
              <w:rPr>
                <w:rFonts w:ascii="Eras Medium ITC" w:hAnsi="Eras Medium ITC" w:cs="Arial"/>
                <w:b/>
                <w:sz w:val="20"/>
                <w:szCs w:val="20"/>
              </w:rPr>
              <w:t>0.8</w:t>
            </w:r>
          </w:p>
          <w:p w14:paraId="7CA5FE0A"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Nombre de phase : </w:t>
            </w:r>
            <w:r>
              <w:rPr>
                <w:rFonts w:ascii="Eras Medium ITC" w:hAnsi="Eras Medium ITC" w:cs="Arial"/>
                <w:b/>
                <w:sz w:val="20"/>
                <w:szCs w:val="20"/>
              </w:rPr>
              <w:t>Triphasé</w:t>
            </w:r>
            <w:r>
              <w:rPr>
                <w:rFonts w:ascii="Eras Medium ITC" w:hAnsi="Eras Medium ITC" w:cs="Arial"/>
                <w:sz w:val="20"/>
                <w:szCs w:val="20"/>
              </w:rPr>
              <w:t xml:space="preserve">  </w:t>
            </w:r>
          </w:p>
          <w:p w14:paraId="7CA5FE0B"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Survitesse : </w:t>
            </w:r>
            <w:r>
              <w:rPr>
                <w:rFonts w:ascii="Eras Medium ITC" w:hAnsi="Eras Medium ITC" w:cs="Arial"/>
                <w:b/>
                <w:sz w:val="20"/>
                <w:szCs w:val="20"/>
              </w:rPr>
              <w:t>2250 tr/min</w:t>
            </w:r>
          </w:p>
          <w:p w14:paraId="7CA5FE0C"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Nombre de pôles : </w:t>
            </w:r>
            <w:r>
              <w:rPr>
                <w:rFonts w:ascii="Eras Medium ITC" w:hAnsi="Eras Medium ITC" w:cs="Arial"/>
                <w:b/>
                <w:sz w:val="20"/>
                <w:szCs w:val="20"/>
              </w:rPr>
              <w:t>04</w:t>
            </w:r>
          </w:p>
          <w:p w14:paraId="7CA5FE0D"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Régulation </w:t>
            </w:r>
            <w:r>
              <w:rPr>
                <w:rFonts w:ascii="Eras Medium ITC" w:hAnsi="Eras Medium ITC" w:cs="Arial"/>
                <w:b/>
                <w:sz w:val="20"/>
                <w:szCs w:val="20"/>
              </w:rPr>
              <w:t>AVR existante</w:t>
            </w:r>
          </w:p>
          <w:p w14:paraId="7CA5FE0E"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Indice de protection : </w:t>
            </w:r>
            <w:r>
              <w:rPr>
                <w:rFonts w:ascii="Eras Medium ITC" w:hAnsi="Eras Medium ITC" w:cs="Arial"/>
                <w:b/>
                <w:sz w:val="20"/>
                <w:szCs w:val="20"/>
              </w:rPr>
              <w:t>IP23</w:t>
            </w:r>
            <w:r>
              <w:rPr>
                <w:rFonts w:ascii="Eras Medium ITC" w:hAnsi="Eras Medium ITC" w:cs="Arial"/>
                <w:sz w:val="20"/>
                <w:szCs w:val="20"/>
              </w:rPr>
              <w:t xml:space="preserve"> minimum</w:t>
            </w:r>
          </w:p>
          <w:p w14:paraId="7CA5FE0F"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Accouplement : direct</w:t>
            </w:r>
          </w:p>
          <w:p w14:paraId="7CA5FE10"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Temps de réponse : </w:t>
            </w:r>
            <w:r>
              <w:rPr>
                <w:rFonts w:ascii="Eras Medium ITC" w:hAnsi="Eras Medium ITC" w:cs="Arial"/>
                <w:b/>
                <w:sz w:val="20"/>
                <w:szCs w:val="20"/>
              </w:rPr>
              <w:t>500ms max</w:t>
            </w:r>
          </w:p>
          <w:p w14:paraId="7CA5FE11"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Distorsion harmonique : </w:t>
            </w:r>
            <w:r>
              <w:rPr>
                <w:rFonts w:ascii="Eras Medium ITC" w:hAnsi="Eras Medium ITC" w:cs="Arial"/>
                <w:b/>
                <w:sz w:val="20"/>
                <w:szCs w:val="20"/>
              </w:rPr>
              <w:t>&lt; 2.5</w:t>
            </w:r>
          </w:p>
          <w:p w14:paraId="7CA5FE12"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Rendement à 100% de la charge : </w:t>
            </w:r>
            <w:r>
              <w:rPr>
                <w:rFonts w:ascii="Eras Medium ITC" w:hAnsi="Eras Medium ITC" w:cs="Arial"/>
                <w:b/>
                <w:sz w:val="20"/>
                <w:szCs w:val="20"/>
              </w:rPr>
              <w:t xml:space="preserve">&gt;93 </w:t>
            </w:r>
          </w:p>
          <w:p w14:paraId="7CA5FE13"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Fréquence</w:t>
            </w:r>
            <w:r>
              <w:rPr>
                <w:rFonts w:ascii="Eras Medium ITC" w:hAnsi="Eras Medium ITC" w:cs="Arial"/>
                <w:b/>
                <w:sz w:val="20"/>
                <w:szCs w:val="20"/>
              </w:rPr>
              <w:t> : 50HZ</w:t>
            </w:r>
          </w:p>
          <w:p w14:paraId="7CA5FE14"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Tension :</w:t>
            </w:r>
            <w:r>
              <w:rPr>
                <w:rFonts w:ascii="Eras Medium ITC" w:hAnsi="Eras Medium ITC" w:cs="Arial"/>
                <w:b/>
                <w:sz w:val="20"/>
                <w:szCs w:val="20"/>
              </w:rPr>
              <w:t xml:space="preserve"> 400/230V</w:t>
            </w:r>
          </w:p>
          <w:p w14:paraId="7CA5FE15" w14:textId="77777777" w:rsidR="00391388" w:rsidRDefault="00EB7AA8">
            <w:pPr>
              <w:spacing w:after="0"/>
              <w:rPr>
                <w:rFonts w:ascii="Eras Medium ITC" w:hAnsi="Eras Medium ITC" w:cs="Arial"/>
                <w:b/>
                <w:sz w:val="20"/>
                <w:szCs w:val="20"/>
              </w:rPr>
            </w:pPr>
            <w:r>
              <w:rPr>
                <w:rFonts w:ascii="Eras Medium ITC" w:hAnsi="Eras Medium ITC" w:cs="Arial"/>
                <w:b/>
                <w:sz w:val="20"/>
                <w:szCs w:val="20"/>
              </w:rPr>
              <w:t>Dimensions minimales :</w:t>
            </w:r>
          </w:p>
          <w:p w14:paraId="7CA5FE16"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Longueur : </w:t>
            </w:r>
            <w:r>
              <w:rPr>
                <w:rFonts w:ascii="Eras Medium ITC" w:hAnsi="Eras Medium ITC" w:cs="Arial"/>
                <w:b/>
                <w:bCs/>
                <w:sz w:val="20"/>
                <w:szCs w:val="20"/>
              </w:rPr>
              <w:t>3590</w:t>
            </w:r>
            <w:r>
              <w:rPr>
                <w:rFonts w:ascii="Eras Medium ITC" w:hAnsi="Eras Medium ITC" w:cs="Arial"/>
                <w:sz w:val="20"/>
                <w:szCs w:val="20"/>
              </w:rPr>
              <w:t xml:space="preserve"> </w:t>
            </w:r>
            <w:r>
              <w:rPr>
                <w:rFonts w:ascii="Eras Medium ITC" w:hAnsi="Eras Medium ITC" w:cs="Arial"/>
                <w:b/>
                <w:sz w:val="20"/>
                <w:szCs w:val="20"/>
              </w:rPr>
              <w:t>mm</w:t>
            </w:r>
          </w:p>
          <w:p w14:paraId="7CA5FE17"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Largeur : </w:t>
            </w:r>
            <w:r>
              <w:rPr>
                <w:rFonts w:ascii="Eras Medium ITC" w:hAnsi="Eras Medium ITC" w:cs="Arial"/>
                <w:b/>
                <w:bCs/>
                <w:sz w:val="20"/>
                <w:szCs w:val="20"/>
              </w:rPr>
              <w:t>1145</w:t>
            </w:r>
            <w:r>
              <w:rPr>
                <w:rFonts w:ascii="Eras Medium ITC" w:hAnsi="Eras Medium ITC" w:cs="Arial"/>
                <w:sz w:val="20"/>
                <w:szCs w:val="20"/>
              </w:rPr>
              <w:t xml:space="preserve"> </w:t>
            </w:r>
            <w:r>
              <w:rPr>
                <w:rFonts w:ascii="Eras Medium ITC" w:hAnsi="Eras Medium ITC" w:cs="Arial"/>
                <w:b/>
                <w:sz w:val="20"/>
                <w:szCs w:val="20"/>
              </w:rPr>
              <w:t>mm</w:t>
            </w:r>
          </w:p>
          <w:p w14:paraId="7CA5FE18"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Hauteur :  </w:t>
            </w:r>
            <w:r>
              <w:rPr>
                <w:rFonts w:ascii="Eras Medium ITC" w:hAnsi="Eras Medium ITC" w:cs="Arial"/>
                <w:b/>
                <w:bCs/>
                <w:sz w:val="20"/>
                <w:szCs w:val="20"/>
              </w:rPr>
              <w:t xml:space="preserve">1775 </w:t>
            </w:r>
            <w:r>
              <w:rPr>
                <w:rFonts w:ascii="Eras Medium ITC" w:hAnsi="Eras Medium ITC" w:cs="Arial"/>
                <w:b/>
                <w:sz w:val="20"/>
                <w:szCs w:val="20"/>
              </w:rPr>
              <w:t>mm</w:t>
            </w:r>
          </w:p>
          <w:p w14:paraId="7CA5FE19"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b/>
                <w:sz w:val="20"/>
                <w:szCs w:val="20"/>
              </w:rPr>
            </w:pPr>
            <w:r>
              <w:rPr>
                <w:rFonts w:ascii="Eras Medium ITC" w:hAnsi="Eras Medium ITC" w:cs="Arial"/>
                <w:sz w:val="20"/>
                <w:szCs w:val="20"/>
              </w:rPr>
              <w:t>Capacité du réservoir </w:t>
            </w:r>
            <w:r>
              <w:rPr>
                <w:rFonts w:ascii="Eras Medium ITC" w:hAnsi="Eras Medium ITC" w:cs="Arial"/>
                <w:b/>
                <w:sz w:val="20"/>
                <w:szCs w:val="20"/>
              </w:rPr>
              <w:t xml:space="preserve">: 400-418L </w:t>
            </w:r>
          </w:p>
          <w:p w14:paraId="7CA5FE1A" w14:textId="77777777" w:rsidR="00391388" w:rsidRDefault="00EB7AA8" w:rsidP="0082326A">
            <w:pPr>
              <w:widowControl w:val="0"/>
              <w:numPr>
                <w:ilvl w:val="0"/>
                <w:numId w:val="106"/>
              </w:numPr>
              <w:suppressAutoHyphens/>
              <w:autoSpaceDN w:val="0"/>
              <w:spacing w:after="0" w:line="276" w:lineRule="auto"/>
              <w:jc w:val="both"/>
              <w:textAlignment w:val="baseline"/>
              <w:rPr>
                <w:rFonts w:ascii="Eras Medium ITC" w:hAnsi="Eras Medium ITC" w:cs="Arial"/>
                <w:sz w:val="20"/>
                <w:szCs w:val="20"/>
              </w:rPr>
            </w:pPr>
            <w:r>
              <w:rPr>
                <w:rFonts w:ascii="Eras Medium ITC" w:hAnsi="Eras Medium ITC" w:cs="Arial"/>
                <w:sz w:val="20"/>
                <w:szCs w:val="20"/>
              </w:rPr>
              <w:t xml:space="preserve">Niveau de pression acoustique : </w:t>
            </w:r>
            <w:r>
              <w:rPr>
                <w:rFonts w:ascii="Eras Medium ITC" w:hAnsi="Eras Medium ITC" w:cs="Arial"/>
                <w:b/>
                <w:bCs/>
                <w:sz w:val="20"/>
                <w:szCs w:val="20"/>
              </w:rPr>
              <w:t>95</w:t>
            </w:r>
            <w:r>
              <w:rPr>
                <w:rFonts w:ascii="Eras Medium ITC" w:hAnsi="Eras Medium ITC" w:cs="Arial"/>
                <w:b/>
                <w:sz w:val="20"/>
                <w:szCs w:val="20"/>
              </w:rPr>
              <w:t>Db</w:t>
            </w:r>
          </w:p>
          <w:p w14:paraId="7CA5FE1B" w14:textId="77777777" w:rsidR="00391388" w:rsidRDefault="00EB7AA8">
            <w:pPr>
              <w:spacing w:after="0"/>
              <w:rPr>
                <w:rFonts w:ascii="Eras Medium ITC" w:hAnsi="Eras Medium ITC" w:cs="Arial"/>
                <w:sz w:val="20"/>
                <w:szCs w:val="20"/>
              </w:rPr>
            </w:pPr>
            <w:r>
              <w:rPr>
                <w:rFonts w:ascii="Eras Medium ITC" w:hAnsi="Eras Medium ITC" w:cs="Arial"/>
                <w:sz w:val="20"/>
                <w:szCs w:val="20"/>
              </w:rPr>
              <w:t xml:space="preserve">Batteries </w:t>
            </w:r>
            <w:r>
              <w:rPr>
                <w:rFonts w:ascii="Eras Medium ITC" w:hAnsi="Eras Medium ITC" w:cs="Arial"/>
                <w:b/>
                <w:sz w:val="20"/>
                <w:szCs w:val="20"/>
              </w:rPr>
              <w:t xml:space="preserve">sans entretien 12V 180AH ou équivalent </w:t>
            </w:r>
          </w:p>
        </w:tc>
        <w:tc>
          <w:tcPr>
            <w:tcW w:w="1581" w:type="dxa"/>
            <w:tcBorders>
              <w:top w:val="single" w:sz="4" w:space="0" w:color="BFBFBF"/>
              <w:left w:val="single" w:sz="4" w:space="0" w:color="BFBFBF"/>
              <w:bottom w:val="single" w:sz="4" w:space="0" w:color="BFBFBF"/>
              <w:right w:val="single" w:sz="4" w:space="0" w:color="BFBFBF"/>
            </w:tcBorders>
            <w:shd w:val="clear" w:color="auto" w:fill="F2F2F2"/>
          </w:tcPr>
          <w:p w14:paraId="7CA5FE1C" w14:textId="77777777" w:rsidR="00391388" w:rsidRDefault="00391388">
            <w:pPr>
              <w:spacing w:after="0"/>
              <w:rPr>
                <w:rFonts w:ascii="Eras Medium ITC" w:hAnsi="Eras Medium ITC" w:cs="Arial"/>
                <w:b/>
                <w:bCs/>
                <w:sz w:val="20"/>
                <w:szCs w:val="20"/>
              </w:rPr>
            </w:pPr>
          </w:p>
          <w:p w14:paraId="7CA5FE1D" w14:textId="77777777" w:rsidR="00391388" w:rsidRDefault="00391388">
            <w:pPr>
              <w:spacing w:after="0"/>
              <w:rPr>
                <w:rFonts w:ascii="Eras Medium ITC" w:hAnsi="Eras Medium ITC" w:cs="Arial"/>
                <w:b/>
                <w:bCs/>
                <w:sz w:val="20"/>
                <w:szCs w:val="20"/>
              </w:rPr>
            </w:pPr>
          </w:p>
          <w:p w14:paraId="7CA5FE1E" w14:textId="77777777" w:rsidR="00391388" w:rsidRDefault="00391388">
            <w:pPr>
              <w:spacing w:after="0"/>
              <w:rPr>
                <w:rFonts w:ascii="Eras Medium ITC" w:hAnsi="Eras Medium ITC" w:cs="Arial"/>
                <w:b/>
                <w:bCs/>
                <w:sz w:val="20"/>
                <w:szCs w:val="20"/>
              </w:rPr>
            </w:pPr>
          </w:p>
          <w:p w14:paraId="7CA5FE1F" w14:textId="77777777" w:rsidR="00391388" w:rsidRDefault="00391388">
            <w:pPr>
              <w:spacing w:after="0"/>
              <w:rPr>
                <w:rFonts w:ascii="Eras Medium ITC" w:hAnsi="Eras Medium ITC" w:cs="Arial"/>
                <w:b/>
                <w:bCs/>
                <w:sz w:val="20"/>
                <w:szCs w:val="20"/>
              </w:rPr>
            </w:pPr>
          </w:p>
          <w:p w14:paraId="7CA5FE20" w14:textId="77777777" w:rsidR="00391388" w:rsidRDefault="00391388">
            <w:pPr>
              <w:spacing w:after="0"/>
              <w:rPr>
                <w:rFonts w:ascii="Eras Medium ITC" w:hAnsi="Eras Medium ITC" w:cs="Arial"/>
                <w:b/>
                <w:bCs/>
                <w:sz w:val="20"/>
                <w:szCs w:val="20"/>
              </w:rPr>
            </w:pPr>
          </w:p>
          <w:p w14:paraId="7CA5FE21" w14:textId="77777777" w:rsidR="00391388" w:rsidRDefault="00391388">
            <w:pPr>
              <w:spacing w:after="0"/>
              <w:rPr>
                <w:rFonts w:ascii="Eras Medium ITC" w:hAnsi="Eras Medium ITC" w:cs="Arial"/>
                <w:b/>
                <w:bCs/>
                <w:sz w:val="20"/>
                <w:szCs w:val="20"/>
              </w:rPr>
            </w:pPr>
          </w:p>
          <w:p w14:paraId="7CA5FE22" w14:textId="77777777" w:rsidR="00391388" w:rsidRDefault="00391388">
            <w:pPr>
              <w:spacing w:after="0"/>
              <w:rPr>
                <w:rFonts w:ascii="Eras Medium ITC" w:hAnsi="Eras Medium ITC" w:cs="Arial"/>
                <w:b/>
                <w:bCs/>
                <w:sz w:val="20"/>
                <w:szCs w:val="20"/>
              </w:rPr>
            </w:pPr>
          </w:p>
          <w:p w14:paraId="7CA5FE23" w14:textId="77777777" w:rsidR="00391388" w:rsidRDefault="00391388">
            <w:pPr>
              <w:spacing w:after="0"/>
              <w:rPr>
                <w:rFonts w:ascii="Eras Medium ITC" w:hAnsi="Eras Medium ITC" w:cs="Arial"/>
                <w:b/>
                <w:bCs/>
                <w:sz w:val="20"/>
                <w:szCs w:val="20"/>
              </w:rPr>
            </w:pPr>
          </w:p>
          <w:p w14:paraId="7CA5FE24" w14:textId="77777777" w:rsidR="00391388" w:rsidRDefault="00391388">
            <w:pPr>
              <w:spacing w:after="0"/>
              <w:rPr>
                <w:rFonts w:ascii="Eras Medium ITC" w:hAnsi="Eras Medium ITC" w:cs="Arial"/>
                <w:b/>
                <w:bCs/>
                <w:sz w:val="20"/>
                <w:szCs w:val="20"/>
              </w:rPr>
            </w:pPr>
          </w:p>
          <w:p w14:paraId="7CA5FE25" w14:textId="77777777" w:rsidR="00391388" w:rsidRDefault="00391388">
            <w:pPr>
              <w:spacing w:after="0"/>
              <w:rPr>
                <w:rFonts w:ascii="Eras Medium ITC" w:hAnsi="Eras Medium ITC" w:cs="Arial"/>
                <w:b/>
                <w:bCs/>
                <w:sz w:val="20"/>
                <w:szCs w:val="20"/>
              </w:rPr>
            </w:pPr>
          </w:p>
          <w:p w14:paraId="7CA5FE26" w14:textId="77777777" w:rsidR="00391388" w:rsidRDefault="00391388">
            <w:pPr>
              <w:spacing w:after="0"/>
              <w:rPr>
                <w:rFonts w:ascii="Eras Medium ITC" w:hAnsi="Eras Medium ITC" w:cs="Arial"/>
                <w:b/>
                <w:bCs/>
                <w:sz w:val="20"/>
                <w:szCs w:val="20"/>
              </w:rPr>
            </w:pPr>
          </w:p>
          <w:p w14:paraId="7CA5FE27" w14:textId="77777777" w:rsidR="00391388" w:rsidRDefault="00EB7AA8">
            <w:pPr>
              <w:spacing w:after="0"/>
              <w:rPr>
                <w:rFonts w:ascii="Eras Medium ITC" w:hAnsi="Eras Medium ITC" w:cs="Arial"/>
                <w:b/>
                <w:bCs/>
                <w:sz w:val="20"/>
                <w:szCs w:val="20"/>
              </w:rPr>
            </w:pPr>
            <w:r>
              <w:rPr>
                <w:rFonts w:ascii="Eras Medium ITC" w:hAnsi="Eras Medium ITC" w:cs="Arial"/>
                <w:b/>
                <w:bCs/>
                <w:sz w:val="20"/>
                <w:szCs w:val="20"/>
                <w:lang w:val="fr-FR"/>
              </w:rPr>
              <w:t>Direction Générale sis à BESSENGUE-DOUALA</w:t>
            </w:r>
          </w:p>
        </w:tc>
        <w:tc>
          <w:tcPr>
            <w:tcW w:w="1435" w:type="dxa"/>
            <w:tcBorders>
              <w:top w:val="single" w:sz="4" w:space="0" w:color="BFBFBF"/>
              <w:left w:val="single" w:sz="4" w:space="0" w:color="BFBFBF"/>
              <w:bottom w:val="single" w:sz="4" w:space="0" w:color="BFBFBF"/>
              <w:right w:val="single" w:sz="4" w:space="0" w:color="BFBFBF"/>
            </w:tcBorders>
            <w:shd w:val="clear" w:color="auto" w:fill="F2F2F2"/>
          </w:tcPr>
          <w:p w14:paraId="7CA5FE28" w14:textId="77777777" w:rsidR="00391388" w:rsidRDefault="00EB7AA8">
            <w:pPr>
              <w:spacing w:after="0"/>
              <w:rPr>
                <w:rFonts w:ascii="Eras Medium ITC" w:hAnsi="Eras Medium ITC" w:cs="Arial"/>
                <w:bCs/>
                <w:sz w:val="20"/>
                <w:szCs w:val="20"/>
              </w:rPr>
            </w:pPr>
            <w:r>
              <w:rPr>
                <w:rFonts w:ascii="Eras Medium ITC" w:hAnsi="Eras Medium ITC" w:cs="Arial"/>
                <w:bCs/>
                <w:sz w:val="20"/>
                <w:szCs w:val="20"/>
              </w:rPr>
              <w:t xml:space="preserve">       </w:t>
            </w:r>
          </w:p>
          <w:p w14:paraId="7CA5FE29" w14:textId="77777777" w:rsidR="00391388" w:rsidRDefault="00391388">
            <w:pPr>
              <w:spacing w:after="0"/>
              <w:rPr>
                <w:rFonts w:ascii="Eras Medium ITC" w:hAnsi="Eras Medium ITC" w:cs="Arial"/>
                <w:bCs/>
                <w:sz w:val="20"/>
                <w:szCs w:val="20"/>
              </w:rPr>
            </w:pPr>
          </w:p>
          <w:p w14:paraId="7CA5FE2A" w14:textId="77777777" w:rsidR="00391388" w:rsidRDefault="00391388">
            <w:pPr>
              <w:spacing w:after="0"/>
              <w:rPr>
                <w:rFonts w:ascii="Eras Medium ITC" w:hAnsi="Eras Medium ITC" w:cs="Arial"/>
                <w:bCs/>
                <w:sz w:val="20"/>
                <w:szCs w:val="20"/>
              </w:rPr>
            </w:pPr>
          </w:p>
          <w:p w14:paraId="7CA5FE2B" w14:textId="77777777" w:rsidR="00391388" w:rsidRDefault="00391388">
            <w:pPr>
              <w:spacing w:after="0"/>
              <w:rPr>
                <w:rFonts w:ascii="Eras Medium ITC" w:hAnsi="Eras Medium ITC" w:cs="Arial"/>
                <w:bCs/>
                <w:sz w:val="20"/>
                <w:szCs w:val="20"/>
              </w:rPr>
            </w:pPr>
          </w:p>
          <w:p w14:paraId="7CA5FE2C" w14:textId="77777777" w:rsidR="00391388" w:rsidRDefault="00391388">
            <w:pPr>
              <w:spacing w:after="0"/>
              <w:rPr>
                <w:rFonts w:ascii="Eras Medium ITC" w:hAnsi="Eras Medium ITC" w:cs="Arial"/>
                <w:bCs/>
                <w:sz w:val="20"/>
                <w:szCs w:val="20"/>
              </w:rPr>
            </w:pPr>
          </w:p>
          <w:p w14:paraId="7CA5FE2D" w14:textId="77777777" w:rsidR="00391388" w:rsidRDefault="00391388">
            <w:pPr>
              <w:spacing w:after="0"/>
              <w:rPr>
                <w:rFonts w:ascii="Eras Medium ITC" w:hAnsi="Eras Medium ITC" w:cs="Arial"/>
                <w:bCs/>
                <w:sz w:val="20"/>
                <w:szCs w:val="20"/>
              </w:rPr>
            </w:pPr>
          </w:p>
          <w:p w14:paraId="7CA5FE2E" w14:textId="77777777" w:rsidR="00391388" w:rsidRDefault="00391388">
            <w:pPr>
              <w:spacing w:after="0"/>
              <w:rPr>
                <w:rFonts w:ascii="Eras Medium ITC" w:hAnsi="Eras Medium ITC" w:cs="Arial"/>
                <w:bCs/>
                <w:sz w:val="20"/>
                <w:szCs w:val="20"/>
              </w:rPr>
            </w:pPr>
          </w:p>
          <w:p w14:paraId="7CA5FE2F" w14:textId="77777777" w:rsidR="00391388" w:rsidRDefault="00391388">
            <w:pPr>
              <w:spacing w:after="0"/>
              <w:rPr>
                <w:rFonts w:ascii="Eras Medium ITC" w:hAnsi="Eras Medium ITC" w:cs="Arial"/>
                <w:bCs/>
                <w:sz w:val="20"/>
                <w:szCs w:val="20"/>
              </w:rPr>
            </w:pPr>
          </w:p>
          <w:p w14:paraId="7CA5FE30" w14:textId="77777777" w:rsidR="00391388" w:rsidRDefault="00391388">
            <w:pPr>
              <w:spacing w:after="0"/>
              <w:rPr>
                <w:rFonts w:ascii="Eras Medium ITC" w:hAnsi="Eras Medium ITC" w:cs="Arial"/>
                <w:bCs/>
                <w:sz w:val="20"/>
                <w:szCs w:val="20"/>
              </w:rPr>
            </w:pPr>
          </w:p>
          <w:p w14:paraId="7CA5FE31" w14:textId="77777777" w:rsidR="00391388" w:rsidRDefault="00391388">
            <w:pPr>
              <w:spacing w:after="0"/>
              <w:rPr>
                <w:rFonts w:ascii="Eras Medium ITC" w:hAnsi="Eras Medium ITC" w:cs="Arial"/>
                <w:bCs/>
                <w:sz w:val="20"/>
                <w:szCs w:val="20"/>
              </w:rPr>
            </w:pPr>
          </w:p>
          <w:p w14:paraId="7CA5FE32" w14:textId="77777777" w:rsidR="00391388" w:rsidRDefault="00391388">
            <w:pPr>
              <w:spacing w:after="0"/>
              <w:rPr>
                <w:rFonts w:ascii="Eras Medium ITC" w:hAnsi="Eras Medium ITC" w:cs="Arial"/>
                <w:bCs/>
                <w:sz w:val="20"/>
                <w:szCs w:val="20"/>
              </w:rPr>
            </w:pPr>
          </w:p>
          <w:p w14:paraId="7CA5FE33" w14:textId="77777777" w:rsidR="00391388" w:rsidRDefault="00391388">
            <w:pPr>
              <w:spacing w:after="0"/>
              <w:rPr>
                <w:rFonts w:ascii="Eras Medium ITC" w:hAnsi="Eras Medium ITC" w:cs="Arial"/>
                <w:bCs/>
                <w:sz w:val="20"/>
                <w:szCs w:val="20"/>
              </w:rPr>
            </w:pPr>
          </w:p>
          <w:p w14:paraId="7CA5FE34" w14:textId="77777777" w:rsidR="00391388" w:rsidRDefault="00EB7AA8">
            <w:pPr>
              <w:spacing w:after="0"/>
              <w:rPr>
                <w:rFonts w:ascii="Eras Medium ITC" w:hAnsi="Eras Medium ITC" w:cs="Arial"/>
                <w:b/>
                <w:sz w:val="20"/>
                <w:szCs w:val="20"/>
              </w:rPr>
            </w:pPr>
            <w:r>
              <w:rPr>
                <w:rFonts w:ascii="Eras Medium ITC" w:hAnsi="Eras Medium ITC" w:cs="Arial"/>
                <w:bCs/>
                <w:sz w:val="20"/>
                <w:szCs w:val="20"/>
              </w:rPr>
              <w:t xml:space="preserve">       </w:t>
            </w:r>
            <w:r>
              <w:rPr>
                <w:rFonts w:ascii="Eras Medium ITC" w:hAnsi="Eras Medium ITC" w:cs="Arial"/>
                <w:b/>
                <w:sz w:val="20"/>
                <w:szCs w:val="20"/>
              </w:rPr>
              <w:t>01</w:t>
            </w:r>
          </w:p>
        </w:tc>
      </w:tr>
      <w:tr w:rsidR="00391388" w14:paraId="7CA5FE3C" w14:textId="77777777">
        <w:tc>
          <w:tcPr>
            <w:tcW w:w="1389" w:type="dxa"/>
            <w:tcBorders>
              <w:top w:val="single" w:sz="4" w:space="0" w:color="BFBFBF"/>
              <w:left w:val="single" w:sz="4" w:space="0" w:color="BFBFBF"/>
              <w:bottom w:val="single" w:sz="4" w:space="0" w:color="BFBFBF"/>
              <w:right w:val="single" w:sz="4" w:space="0" w:color="BFBFBF"/>
            </w:tcBorders>
            <w:shd w:val="clear" w:color="auto" w:fill="F2F2F2"/>
          </w:tcPr>
          <w:p w14:paraId="7CA5FE36" w14:textId="77777777" w:rsidR="00391388" w:rsidRDefault="00391388">
            <w:pPr>
              <w:spacing w:after="0"/>
              <w:jc w:val="center"/>
              <w:rPr>
                <w:rFonts w:ascii="Eras Medium ITC" w:hAnsi="Eras Medium ITC" w:cs="Arial"/>
                <w:sz w:val="20"/>
                <w:szCs w:val="20"/>
              </w:rPr>
            </w:pPr>
          </w:p>
          <w:p w14:paraId="7CA5FE37" w14:textId="77777777" w:rsidR="00391388" w:rsidRDefault="00EB7AA8">
            <w:pPr>
              <w:spacing w:after="0"/>
              <w:jc w:val="center"/>
              <w:rPr>
                <w:rFonts w:ascii="Eras Medium ITC" w:hAnsi="Eras Medium ITC" w:cs="Arial"/>
                <w:b/>
                <w:bCs/>
                <w:sz w:val="20"/>
                <w:szCs w:val="20"/>
                <w:lang w:val="fr-FR"/>
              </w:rPr>
            </w:pPr>
            <w:r>
              <w:rPr>
                <w:rFonts w:ascii="Eras Medium ITC" w:hAnsi="Eras Medium ITC" w:cs="Arial"/>
                <w:b/>
                <w:bCs/>
                <w:sz w:val="20"/>
                <w:szCs w:val="20"/>
                <w:lang w:val="fr-FR"/>
              </w:rPr>
              <w:t>2</w:t>
            </w:r>
          </w:p>
        </w:tc>
        <w:tc>
          <w:tcPr>
            <w:tcW w:w="4678" w:type="dxa"/>
            <w:tcBorders>
              <w:top w:val="single" w:sz="4" w:space="0" w:color="BFBFBF"/>
              <w:left w:val="single" w:sz="4" w:space="0" w:color="BFBFBF"/>
              <w:bottom w:val="single" w:sz="4" w:space="0" w:color="BFBFBF"/>
              <w:right w:val="single" w:sz="4" w:space="0" w:color="BFBFBF"/>
            </w:tcBorders>
            <w:shd w:val="clear" w:color="auto" w:fill="F2F2F2"/>
          </w:tcPr>
          <w:p w14:paraId="7CA5FE38" w14:textId="77777777" w:rsidR="00391388" w:rsidRDefault="00EB7AA8">
            <w:pPr>
              <w:spacing w:after="0"/>
              <w:rPr>
                <w:rFonts w:ascii="Eras Medium ITC" w:hAnsi="Eras Medium ITC" w:cs="Arial"/>
                <w:sz w:val="20"/>
                <w:szCs w:val="20"/>
              </w:rPr>
            </w:pPr>
            <w:r>
              <w:rPr>
                <w:rFonts w:ascii="Eras Medium ITC" w:hAnsi="Eras Medium ITC" w:cs="Arial"/>
                <w:sz w:val="20"/>
                <w:szCs w:val="20"/>
              </w:rPr>
              <w:t>Inverseur de source semi-automatique de courant nominal 400A, et chargeur de batteries.</w:t>
            </w:r>
          </w:p>
        </w:tc>
        <w:tc>
          <w:tcPr>
            <w:tcW w:w="1581" w:type="dxa"/>
            <w:tcBorders>
              <w:top w:val="single" w:sz="4" w:space="0" w:color="BFBFBF"/>
              <w:left w:val="single" w:sz="4" w:space="0" w:color="BFBFBF"/>
              <w:bottom w:val="single" w:sz="4" w:space="0" w:color="BFBFBF"/>
              <w:right w:val="single" w:sz="4" w:space="0" w:color="BFBFBF"/>
            </w:tcBorders>
            <w:shd w:val="clear" w:color="auto" w:fill="F2F2F2"/>
          </w:tcPr>
          <w:p w14:paraId="7CA5FE39" w14:textId="77777777" w:rsidR="00391388" w:rsidRDefault="00EB7AA8">
            <w:pPr>
              <w:spacing w:after="0"/>
              <w:rPr>
                <w:rFonts w:ascii="Eras Medium ITC" w:hAnsi="Eras Medium ITC" w:cs="Arial"/>
                <w:b/>
                <w:bCs/>
                <w:sz w:val="20"/>
                <w:szCs w:val="20"/>
              </w:rPr>
            </w:pPr>
            <w:r>
              <w:rPr>
                <w:rFonts w:ascii="Eras Medium ITC" w:hAnsi="Eras Medium ITC" w:cs="Arial"/>
                <w:b/>
                <w:bCs/>
                <w:sz w:val="20"/>
                <w:szCs w:val="20"/>
              </w:rPr>
              <w:t xml:space="preserve"> </w:t>
            </w:r>
            <w:r>
              <w:rPr>
                <w:rFonts w:ascii="Eras Medium ITC" w:hAnsi="Eras Medium ITC" w:cs="Arial"/>
                <w:b/>
                <w:bCs/>
                <w:sz w:val="20"/>
                <w:szCs w:val="20"/>
                <w:lang w:val="fr-FR"/>
              </w:rPr>
              <w:t>Direction Générale sis à BESSENGUE-DOUALA</w:t>
            </w:r>
          </w:p>
        </w:tc>
        <w:tc>
          <w:tcPr>
            <w:tcW w:w="1435" w:type="dxa"/>
            <w:tcBorders>
              <w:top w:val="single" w:sz="4" w:space="0" w:color="BFBFBF"/>
              <w:left w:val="single" w:sz="4" w:space="0" w:color="BFBFBF"/>
              <w:bottom w:val="single" w:sz="4" w:space="0" w:color="BFBFBF"/>
              <w:right w:val="single" w:sz="4" w:space="0" w:color="BFBFBF"/>
            </w:tcBorders>
            <w:shd w:val="clear" w:color="auto" w:fill="F2F2F2"/>
          </w:tcPr>
          <w:p w14:paraId="7CA5FE3A" w14:textId="77777777" w:rsidR="00391388" w:rsidRDefault="00391388">
            <w:pPr>
              <w:spacing w:after="0"/>
              <w:jc w:val="center"/>
              <w:rPr>
                <w:rFonts w:ascii="Eras Medium ITC" w:hAnsi="Eras Medium ITC" w:cs="Arial"/>
                <w:bCs/>
                <w:sz w:val="20"/>
                <w:szCs w:val="20"/>
              </w:rPr>
            </w:pPr>
          </w:p>
          <w:p w14:paraId="7CA5FE3B" w14:textId="77777777" w:rsidR="00391388" w:rsidRDefault="00EB7AA8">
            <w:pPr>
              <w:spacing w:after="0"/>
              <w:jc w:val="center"/>
              <w:rPr>
                <w:rFonts w:ascii="Eras Medium ITC" w:hAnsi="Eras Medium ITC" w:cs="Arial"/>
                <w:b/>
                <w:sz w:val="20"/>
                <w:szCs w:val="20"/>
              </w:rPr>
            </w:pPr>
            <w:r>
              <w:rPr>
                <w:rFonts w:ascii="Eras Medium ITC" w:hAnsi="Eras Medium ITC" w:cs="Arial"/>
                <w:b/>
                <w:sz w:val="20"/>
                <w:szCs w:val="20"/>
              </w:rPr>
              <w:t>01</w:t>
            </w:r>
          </w:p>
        </w:tc>
      </w:tr>
    </w:tbl>
    <w:p w14:paraId="7CA5FE3D" w14:textId="77777777" w:rsidR="00391388" w:rsidRDefault="00391388">
      <w:pPr>
        <w:spacing w:before="120" w:after="0" w:line="240" w:lineRule="auto"/>
        <w:rPr>
          <w:rFonts w:ascii="Eras Medium ITC" w:hAnsi="Eras Medium ITC" w:cs="Arial"/>
          <w:lang w:val="fr-FR"/>
        </w:rPr>
      </w:pPr>
    </w:p>
    <w:p w14:paraId="7CA5FE3E" w14:textId="77777777" w:rsidR="00391388" w:rsidRDefault="00EB7AA8" w:rsidP="0082326A">
      <w:pPr>
        <w:pStyle w:val="Paragraphedeliste"/>
        <w:widowControl w:val="0"/>
        <w:numPr>
          <w:ilvl w:val="0"/>
          <w:numId w:val="115"/>
        </w:numPr>
        <w:suppressAutoHyphens/>
        <w:autoSpaceDN w:val="0"/>
        <w:spacing w:before="120" w:after="0" w:line="240" w:lineRule="auto"/>
        <w:contextualSpacing w:val="0"/>
        <w:jc w:val="both"/>
        <w:textAlignment w:val="baseline"/>
        <w:rPr>
          <w:rFonts w:ascii="Eras Medium ITC" w:hAnsi="Eras Medium ITC" w:cs="Arial"/>
          <w:b/>
          <w:bCs/>
        </w:rPr>
      </w:pPr>
      <w:r>
        <w:rPr>
          <w:rFonts w:ascii="Eras Medium ITC" w:hAnsi="Eras Medium ITC" w:cs="Arial"/>
          <w:b/>
          <w:bCs/>
        </w:rPr>
        <w:t>Les onduleurs et équipements en annexes</w:t>
      </w:r>
    </w:p>
    <w:p w14:paraId="7CA5FE3F" w14:textId="77777777" w:rsidR="00391388" w:rsidRDefault="00391388">
      <w:pPr>
        <w:rPr>
          <w:rFonts w:ascii="Eras Medium ITC" w:hAnsi="Eras Medium ITC" w:cs="Arial"/>
          <w:lang w:val="fr-FR"/>
        </w:rPr>
      </w:pPr>
    </w:p>
    <w:p w14:paraId="7CA5FE40" w14:textId="77777777" w:rsidR="00391388" w:rsidRDefault="00EB7AA8" w:rsidP="0082326A">
      <w:pPr>
        <w:pStyle w:val="Paragraphedeliste"/>
        <w:widowControl w:val="0"/>
        <w:numPr>
          <w:ilvl w:val="0"/>
          <w:numId w:val="116"/>
        </w:numPr>
        <w:suppressAutoHyphens/>
        <w:autoSpaceDN w:val="0"/>
        <w:spacing w:before="120" w:after="0" w:line="240" w:lineRule="auto"/>
        <w:contextualSpacing w:val="0"/>
        <w:jc w:val="both"/>
        <w:textAlignment w:val="baseline"/>
        <w:rPr>
          <w:rFonts w:ascii="Eras Medium ITC" w:hAnsi="Eras Medium ITC" w:cs="Arial"/>
          <w:b/>
          <w:bCs/>
          <w:u w:val="single"/>
        </w:rPr>
      </w:pPr>
      <w:r>
        <w:rPr>
          <w:rFonts w:ascii="Eras Medium ITC" w:hAnsi="Eras Medium ITC" w:cs="Arial"/>
          <w:b/>
          <w:bCs/>
          <w:u w:val="single"/>
        </w:rPr>
        <w:t>Onduleur 40KVA</w:t>
      </w:r>
    </w:p>
    <w:p w14:paraId="7CA5FE41" w14:textId="77777777" w:rsidR="00391388" w:rsidRDefault="00391388">
      <w:pPr>
        <w:pStyle w:val="Paragraphedeliste"/>
        <w:spacing w:after="0" w:line="240" w:lineRule="auto"/>
        <w:ind w:left="1440"/>
        <w:rPr>
          <w:rFonts w:ascii="Eras Medium ITC" w:hAnsi="Eras Medium ITC" w:cs="Arial"/>
          <w:b/>
          <w:bCs/>
        </w:rPr>
      </w:pPr>
    </w:p>
    <w:tbl>
      <w:tblPr>
        <w:tblStyle w:val="TableauGrille6Couleur1"/>
        <w:tblW w:w="9209" w:type="dxa"/>
        <w:tblLook w:val="04A0" w:firstRow="1" w:lastRow="0" w:firstColumn="1" w:lastColumn="0" w:noHBand="0" w:noVBand="1"/>
      </w:tblPr>
      <w:tblGrid>
        <w:gridCol w:w="1838"/>
        <w:gridCol w:w="4111"/>
        <w:gridCol w:w="3260"/>
      </w:tblGrid>
      <w:tr w:rsidR="00391388" w14:paraId="7CA5FE44" w14:textId="77777777" w:rsidTr="00391388">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7CA5FE42" w14:textId="77777777" w:rsidR="00391388" w:rsidRDefault="00EB7AA8">
            <w:pPr>
              <w:tabs>
                <w:tab w:val="left" w:pos="284"/>
              </w:tabs>
              <w:spacing w:after="0" w:line="276" w:lineRule="auto"/>
              <w:jc w:val="center"/>
              <w:rPr>
                <w:rFonts w:ascii="Eras Medium ITC" w:eastAsia="Calibri" w:hAnsi="Eras Medium ITC" w:cs="Arial"/>
                <w:b w:val="0"/>
                <w:bCs w:val="0"/>
                <w:color w:val="auto"/>
                <w:kern w:val="0"/>
                <w:sz w:val="18"/>
                <w:szCs w:val="18"/>
                <w:lang w:val="fr-FR" w:eastAsia="fr-FR"/>
                <w14:ligatures w14:val="none"/>
              </w:rPr>
            </w:pPr>
            <w:r>
              <w:rPr>
                <w:rFonts w:ascii="Eras Medium ITC" w:eastAsia="Calibri" w:hAnsi="Eras Medium ITC" w:cs="Arial"/>
                <w:color w:val="auto"/>
                <w:kern w:val="0"/>
                <w:sz w:val="18"/>
                <w:szCs w:val="18"/>
                <w:lang w:eastAsia="fr-FR"/>
                <w14:ligatures w14:val="none"/>
              </w:rPr>
              <w:t>Données</w:t>
            </w:r>
          </w:p>
        </w:tc>
        <w:tc>
          <w:tcPr>
            <w:tcW w:w="7371" w:type="dxa"/>
            <w:gridSpan w:val="2"/>
          </w:tcPr>
          <w:p w14:paraId="7CA5FE43" w14:textId="77777777" w:rsidR="00391388" w:rsidRDefault="00EB7AA8">
            <w:pPr>
              <w:tabs>
                <w:tab w:val="left" w:pos="284"/>
              </w:tabs>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Eras Medium ITC" w:eastAsia="Calibri" w:hAnsi="Eras Medium ITC" w:cs="Arial"/>
                <w:b w:val="0"/>
                <w:bCs w:val="0"/>
                <w:color w:val="auto"/>
                <w:kern w:val="0"/>
                <w:sz w:val="18"/>
                <w:szCs w:val="18"/>
                <w:lang w:eastAsia="fr-FR"/>
                <w14:ligatures w14:val="none"/>
              </w:rPr>
            </w:pPr>
            <w:r>
              <w:rPr>
                <w:rFonts w:ascii="Eras Medium ITC" w:eastAsia="Calibri" w:hAnsi="Eras Medium ITC" w:cs="Arial"/>
                <w:color w:val="auto"/>
                <w:kern w:val="0"/>
                <w:sz w:val="18"/>
                <w:szCs w:val="18"/>
                <w:lang w:eastAsia="fr-FR"/>
                <w14:ligatures w14:val="none"/>
              </w:rPr>
              <w:t>Caractéristiques</w:t>
            </w:r>
          </w:p>
        </w:tc>
      </w:tr>
      <w:tr w:rsidR="00391388" w14:paraId="7CA5FE48"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CA5FE45"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46" w14:textId="77777777" w:rsidR="00391388" w:rsidRDefault="00EB7AA8">
            <w:pPr>
              <w:tabs>
                <w:tab w:val="left" w:pos="284"/>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b/>
                <w:bCs/>
                <w:color w:val="auto"/>
                <w:kern w:val="0"/>
                <w:sz w:val="18"/>
                <w:szCs w:val="18"/>
                <w:lang w:eastAsia="fr-FR"/>
                <w14:ligatures w14:val="none"/>
              </w:rPr>
            </w:pPr>
            <w:r>
              <w:rPr>
                <w:rFonts w:ascii="Eras Medium ITC" w:eastAsia="Calibri" w:hAnsi="Eras Medium ITC" w:cs="Arial"/>
                <w:b/>
                <w:bCs/>
                <w:color w:val="auto"/>
                <w:kern w:val="0"/>
                <w:sz w:val="18"/>
                <w:szCs w:val="18"/>
                <w:lang w:eastAsia="fr-FR"/>
                <w14:ligatures w14:val="none"/>
              </w:rPr>
              <w:t>Désignations</w:t>
            </w:r>
          </w:p>
        </w:tc>
        <w:tc>
          <w:tcPr>
            <w:tcW w:w="3260" w:type="dxa"/>
            <w:shd w:val="clear" w:color="auto" w:fill="CCCCCC" w:themeFill="text1" w:themeFillTint="33"/>
          </w:tcPr>
          <w:p w14:paraId="7CA5FE47" w14:textId="77777777" w:rsidR="00391388" w:rsidRDefault="00EB7AA8">
            <w:pPr>
              <w:tabs>
                <w:tab w:val="left" w:pos="284"/>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b/>
                <w:bCs/>
                <w:color w:val="auto"/>
                <w:kern w:val="0"/>
                <w:sz w:val="18"/>
                <w:szCs w:val="18"/>
                <w:lang w:eastAsia="fr-FR"/>
                <w14:ligatures w14:val="none"/>
              </w:rPr>
            </w:pPr>
            <w:r>
              <w:rPr>
                <w:rFonts w:ascii="Eras Medium ITC" w:eastAsia="Calibri" w:hAnsi="Eras Medium ITC" w:cs="Arial"/>
                <w:b/>
                <w:bCs/>
                <w:color w:val="auto"/>
                <w:kern w:val="0"/>
                <w:sz w:val="18"/>
                <w:szCs w:val="18"/>
                <w:lang w:eastAsia="fr-FR"/>
                <w14:ligatures w14:val="none"/>
              </w:rPr>
              <w:t>Grandeurs physiques</w:t>
            </w:r>
          </w:p>
        </w:tc>
      </w:tr>
      <w:tr w:rsidR="00391388" w14:paraId="7CA5FE4A" w14:textId="77777777" w:rsidTr="00391388">
        <w:tc>
          <w:tcPr>
            <w:cnfStyle w:val="001000000000" w:firstRow="0" w:lastRow="0" w:firstColumn="1" w:lastColumn="0" w:oddVBand="0" w:evenVBand="0" w:oddHBand="0" w:evenHBand="0" w:firstRowFirstColumn="0" w:firstRowLastColumn="0" w:lastRowFirstColumn="0" w:lastRowLastColumn="0"/>
            <w:tcW w:w="9209" w:type="dxa"/>
            <w:gridSpan w:val="3"/>
          </w:tcPr>
          <w:p w14:paraId="7CA5FE49" w14:textId="77777777" w:rsidR="00391388" w:rsidRDefault="00EB7AA8">
            <w:pPr>
              <w:tabs>
                <w:tab w:val="left" w:pos="284"/>
              </w:tabs>
              <w:spacing w:after="0" w:line="276" w:lineRule="auto"/>
              <w:jc w:val="center"/>
              <w:rPr>
                <w:rFonts w:ascii="Eras Medium ITC" w:eastAsia="Times New Roman" w:hAnsi="Eras Medium ITC" w:cs="Times New Roman"/>
                <w:b w:val="0"/>
                <w:bCs w:val="0"/>
                <w:color w:val="auto"/>
                <w:kern w:val="0"/>
                <w:sz w:val="18"/>
                <w:szCs w:val="18"/>
                <w:lang w:eastAsia="fr-FR"/>
              </w:rPr>
            </w:pPr>
            <w:r>
              <w:rPr>
                <w:rFonts w:ascii="Eras Medium ITC" w:hAnsi="Eras Medium ITC"/>
                <w:color w:val="auto"/>
                <w:kern w:val="0"/>
                <w:sz w:val="18"/>
                <w:szCs w:val="18"/>
                <w:lang w:eastAsia="fr-FR"/>
              </w:rPr>
              <w:t>Easy UPS 3S - Onduleur 3:3 400 V</w:t>
            </w:r>
            <w:r>
              <w:rPr>
                <w:rFonts w:ascii="Eras Medium ITC" w:hAnsi="Eras Medium ITC"/>
                <w:color w:val="auto"/>
                <w:kern w:val="0"/>
                <w:sz w:val="18"/>
                <w:szCs w:val="18"/>
                <w:lang w:val="fr-FR" w:eastAsia="fr-FR"/>
              </w:rPr>
              <w:t xml:space="preserve"> </w:t>
            </w:r>
            <w:r>
              <w:rPr>
                <w:rFonts w:ascii="Eras Medium ITC" w:hAnsi="Eras Medium ITC"/>
                <w:color w:val="auto"/>
                <w:kern w:val="0"/>
                <w:sz w:val="18"/>
                <w:szCs w:val="18"/>
                <w:lang w:eastAsia="fr-FR"/>
              </w:rPr>
              <w:t xml:space="preserve"> </w:t>
            </w:r>
            <w:r>
              <w:rPr>
                <w:rFonts w:ascii="Eras Medium ITC" w:hAnsi="Eras Medium ITC"/>
                <w:color w:val="auto"/>
                <w:kern w:val="0"/>
                <w:sz w:val="18"/>
                <w:szCs w:val="18"/>
                <w:lang w:val="fr-FR" w:eastAsia="fr-FR"/>
              </w:rPr>
              <w:t>40</w:t>
            </w:r>
            <w:r>
              <w:rPr>
                <w:rFonts w:ascii="Eras Medium ITC" w:hAnsi="Eras Medium ITC"/>
                <w:color w:val="auto"/>
                <w:kern w:val="0"/>
                <w:sz w:val="18"/>
                <w:szCs w:val="18"/>
                <w:lang w:eastAsia="fr-FR"/>
              </w:rPr>
              <w:t xml:space="preserve">kVA avec batteries internes - autonomie de </w:t>
            </w:r>
            <w:r>
              <w:rPr>
                <w:rFonts w:ascii="Eras Medium ITC" w:hAnsi="Eras Medium ITC"/>
                <w:color w:val="auto"/>
                <w:kern w:val="0"/>
                <w:sz w:val="18"/>
                <w:szCs w:val="18"/>
                <w:lang w:val="fr-FR" w:eastAsia="fr-FR"/>
              </w:rPr>
              <w:t>30</w:t>
            </w:r>
            <w:r>
              <w:rPr>
                <w:rFonts w:ascii="Eras Medium ITC" w:hAnsi="Eras Medium ITC"/>
                <w:color w:val="auto"/>
                <w:kern w:val="0"/>
                <w:sz w:val="18"/>
                <w:szCs w:val="18"/>
                <w:lang w:eastAsia="fr-FR"/>
              </w:rPr>
              <w:t xml:space="preserve"> minutes</w:t>
            </w:r>
          </w:p>
        </w:tc>
      </w:tr>
      <w:tr w:rsidR="00391388" w14:paraId="7CA5FE50"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7CA5FE4B" w14:textId="77777777" w:rsidR="00391388" w:rsidRDefault="00391388">
            <w:pPr>
              <w:tabs>
                <w:tab w:val="left" w:pos="284"/>
              </w:tabs>
              <w:spacing w:after="0" w:line="276" w:lineRule="auto"/>
              <w:jc w:val="both"/>
              <w:rPr>
                <w:rFonts w:ascii="Eras Medium ITC" w:eastAsia="Calibri" w:hAnsi="Eras Medium ITC" w:cs="Arial"/>
                <w:color w:val="auto"/>
                <w:kern w:val="0"/>
                <w:sz w:val="18"/>
                <w:szCs w:val="18"/>
                <w:lang w:eastAsia="fr-FR"/>
                <w14:ligatures w14:val="none"/>
              </w:rPr>
            </w:pPr>
          </w:p>
          <w:p w14:paraId="7CA5FE4C"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4D" w14:textId="77777777" w:rsidR="00391388" w:rsidRDefault="00EB7AA8">
            <w:pPr>
              <w:tabs>
                <w:tab w:val="left" w:pos="284"/>
              </w:tabs>
              <w:spacing w:after="0" w:line="276" w:lineRule="auto"/>
              <w:jc w:val="both"/>
              <w:rPr>
                <w:rFonts w:ascii="Eras Medium ITC" w:eastAsia="Calibri" w:hAnsi="Eras Medium ITC" w:cs="Arial"/>
                <w:b w:val="0"/>
                <w:bCs w:val="0"/>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Principales</w:t>
            </w:r>
          </w:p>
        </w:tc>
        <w:tc>
          <w:tcPr>
            <w:tcW w:w="4111" w:type="dxa"/>
            <w:shd w:val="clear" w:color="auto" w:fill="CCCCCC" w:themeFill="text1" w:themeFillTint="33"/>
          </w:tcPr>
          <w:p w14:paraId="7CA5FE4E"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hAnsi="Eras Medium ITC"/>
                <w:kern w:val="0"/>
                <w:sz w:val="18"/>
                <w:szCs w:val="18"/>
                <w:lang w:eastAsia="fr-FR"/>
              </w:rPr>
            </w:pPr>
            <w:r>
              <w:rPr>
                <w:rFonts w:ascii="Eras Medium ITC" w:hAnsi="Eras Medium ITC"/>
                <w:kern w:val="0"/>
                <w:sz w:val="18"/>
                <w:szCs w:val="18"/>
                <w:lang w:val="fr-FR" w:eastAsia="fr-FR"/>
              </w:rPr>
              <w:t>Mode fonctionnement</w:t>
            </w:r>
          </w:p>
        </w:tc>
        <w:tc>
          <w:tcPr>
            <w:tcW w:w="3260" w:type="dxa"/>
            <w:shd w:val="clear" w:color="auto" w:fill="CCCCCC" w:themeFill="text1" w:themeFillTint="33"/>
          </w:tcPr>
          <w:p w14:paraId="7CA5FE4F" w14:textId="77777777" w:rsidR="00391388" w:rsidRDefault="00EB7AA8">
            <w:pPr>
              <w:tabs>
                <w:tab w:val="left" w:pos="284"/>
              </w:tabs>
              <w:spacing w:after="0" w:line="276" w:lineRule="auto"/>
              <w:cnfStyle w:val="000000000000" w:firstRow="0" w:lastRow="0" w:firstColumn="0" w:lastColumn="0" w:oddVBand="0" w:evenVBand="0" w:oddHBand="0" w:evenHBand="0" w:firstRowFirstColumn="0" w:firstRowLastColumn="0" w:lastRowFirstColumn="0" w:lastRowLastColumn="0"/>
              <w:rPr>
                <w:rFonts w:ascii="Eras Medium ITC" w:hAnsi="Eras Medium ITC"/>
                <w:kern w:val="0"/>
                <w:sz w:val="18"/>
                <w:szCs w:val="18"/>
                <w:lang w:val="fr-FR" w:eastAsia="fr-FR"/>
              </w:rPr>
            </w:pPr>
            <w:r>
              <w:rPr>
                <w:rFonts w:ascii="Eras Medium ITC" w:hAnsi="Eras Medium ITC"/>
                <w:kern w:val="0"/>
                <w:sz w:val="18"/>
                <w:szCs w:val="18"/>
                <w:lang w:val="fr-FR" w:eastAsia="fr-FR"/>
              </w:rPr>
              <w:t>Online</w:t>
            </w:r>
          </w:p>
        </w:tc>
      </w:tr>
      <w:tr w:rsidR="00391388" w14:paraId="7CA5FE54"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7CA5FE51"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tc>
        <w:tc>
          <w:tcPr>
            <w:tcW w:w="4111" w:type="dxa"/>
          </w:tcPr>
          <w:p w14:paraId="7CA5FE52"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Tension D'Entrée Principale</w:t>
            </w:r>
          </w:p>
        </w:tc>
        <w:tc>
          <w:tcPr>
            <w:tcW w:w="3260" w:type="dxa"/>
          </w:tcPr>
          <w:p w14:paraId="7CA5FE53" w14:textId="77777777" w:rsidR="00391388" w:rsidRDefault="00EB7AA8">
            <w:pPr>
              <w:tabs>
                <w:tab w:val="left" w:pos="284"/>
              </w:tabs>
              <w:spacing w:after="0" w:line="276" w:lineRule="auto"/>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380-</w:t>
            </w:r>
            <w:r>
              <w:rPr>
                <w:rFonts w:ascii="Eras Medium ITC" w:hAnsi="Eras Medium ITC"/>
                <w:color w:val="auto"/>
                <w:kern w:val="0"/>
                <w:sz w:val="18"/>
                <w:szCs w:val="18"/>
                <w:lang w:eastAsia="fr-FR"/>
              </w:rPr>
              <w:t>4</w:t>
            </w:r>
            <w:r>
              <w:rPr>
                <w:rFonts w:ascii="Eras Medium ITC" w:hAnsi="Eras Medium ITC"/>
                <w:color w:val="auto"/>
                <w:kern w:val="0"/>
                <w:sz w:val="18"/>
                <w:szCs w:val="18"/>
                <w:lang w:val="fr-FR" w:eastAsia="fr-FR"/>
              </w:rPr>
              <w:t>15</w:t>
            </w:r>
            <w:r>
              <w:rPr>
                <w:rFonts w:ascii="Eras Medium ITC" w:hAnsi="Eras Medium ITC"/>
                <w:color w:val="auto"/>
                <w:kern w:val="0"/>
                <w:sz w:val="18"/>
                <w:szCs w:val="18"/>
                <w:lang w:eastAsia="fr-FR"/>
              </w:rPr>
              <w:t xml:space="preserve"> V 3 phases</w:t>
            </w:r>
          </w:p>
        </w:tc>
      </w:tr>
      <w:tr w:rsidR="00391388" w14:paraId="7CA5FE58"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55"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56"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Tension De Sortie Principale</w:t>
            </w:r>
          </w:p>
        </w:tc>
        <w:tc>
          <w:tcPr>
            <w:tcW w:w="3260" w:type="dxa"/>
            <w:shd w:val="clear" w:color="auto" w:fill="CCCCCC" w:themeFill="text1" w:themeFillTint="33"/>
          </w:tcPr>
          <w:p w14:paraId="7CA5FE57"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380-</w:t>
            </w:r>
            <w:r>
              <w:rPr>
                <w:rFonts w:ascii="Eras Medium ITC" w:hAnsi="Eras Medium ITC"/>
                <w:color w:val="auto"/>
                <w:kern w:val="0"/>
                <w:sz w:val="18"/>
                <w:szCs w:val="18"/>
                <w:lang w:eastAsia="fr-FR"/>
              </w:rPr>
              <w:t>4</w:t>
            </w:r>
            <w:r>
              <w:rPr>
                <w:rFonts w:ascii="Eras Medium ITC" w:hAnsi="Eras Medium ITC"/>
                <w:color w:val="auto"/>
                <w:kern w:val="0"/>
                <w:sz w:val="18"/>
                <w:szCs w:val="18"/>
                <w:lang w:val="fr-FR" w:eastAsia="fr-FR"/>
              </w:rPr>
              <w:t>15</w:t>
            </w:r>
            <w:r>
              <w:rPr>
                <w:rFonts w:ascii="Eras Medium ITC" w:hAnsi="Eras Medium ITC"/>
                <w:color w:val="auto"/>
                <w:kern w:val="0"/>
                <w:sz w:val="18"/>
                <w:szCs w:val="18"/>
                <w:lang w:eastAsia="fr-FR"/>
              </w:rPr>
              <w:t xml:space="preserve"> V 3 phases</w:t>
            </w:r>
          </w:p>
        </w:tc>
      </w:tr>
      <w:tr w:rsidR="00391388" w14:paraId="7CA5FE5C"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59"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5A"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Puissance Nominale En W</w:t>
            </w:r>
          </w:p>
        </w:tc>
        <w:tc>
          <w:tcPr>
            <w:tcW w:w="3260" w:type="dxa"/>
          </w:tcPr>
          <w:p w14:paraId="7CA5FE5B"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4</w:t>
            </w:r>
            <w:r>
              <w:rPr>
                <w:rFonts w:ascii="Eras Medium ITC" w:hAnsi="Eras Medium ITC"/>
                <w:color w:val="auto"/>
                <w:kern w:val="0"/>
                <w:sz w:val="18"/>
                <w:szCs w:val="18"/>
                <w:lang w:eastAsia="fr-FR"/>
              </w:rPr>
              <w:t>0 kW</w:t>
            </w:r>
          </w:p>
        </w:tc>
      </w:tr>
      <w:tr w:rsidR="00391388" w14:paraId="7CA5FE60"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5D"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5E" w14:textId="77777777" w:rsidR="00391388" w:rsidRDefault="00EB7AA8">
            <w:pPr>
              <w:tabs>
                <w:tab w:val="left" w:pos="2810"/>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Puissance Nominale En Va</w:t>
            </w:r>
          </w:p>
        </w:tc>
        <w:tc>
          <w:tcPr>
            <w:tcW w:w="3260" w:type="dxa"/>
            <w:shd w:val="clear" w:color="auto" w:fill="CCCCCC" w:themeFill="text1" w:themeFillTint="33"/>
          </w:tcPr>
          <w:p w14:paraId="7CA5FE5F"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4</w:t>
            </w:r>
            <w:r>
              <w:rPr>
                <w:rFonts w:ascii="Eras Medium ITC" w:hAnsi="Eras Medium ITC"/>
                <w:color w:val="auto"/>
                <w:kern w:val="0"/>
                <w:sz w:val="18"/>
                <w:szCs w:val="18"/>
                <w:lang w:eastAsia="fr-FR"/>
              </w:rPr>
              <w:t>0 kA</w:t>
            </w:r>
          </w:p>
        </w:tc>
      </w:tr>
      <w:tr w:rsidR="00391388" w14:paraId="7CA5FE64"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61"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62"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Equipement</w:t>
            </w:r>
            <w:r>
              <w:rPr>
                <w:rFonts w:ascii="Eras Medium ITC" w:hAnsi="Eras Medium ITC"/>
                <w:color w:val="auto"/>
                <w:kern w:val="0"/>
                <w:sz w:val="18"/>
                <w:szCs w:val="18"/>
                <w:lang w:val="en-US" w:eastAsia="fr-FR"/>
              </w:rPr>
              <w:t>s</w:t>
            </w:r>
            <w:r>
              <w:rPr>
                <w:rFonts w:ascii="Eras Medium ITC" w:hAnsi="Eras Medium ITC"/>
                <w:color w:val="auto"/>
                <w:kern w:val="0"/>
                <w:sz w:val="18"/>
                <w:szCs w:val="18"/>
                <w:lang w:eastAsia="fr-FR"/>
              </w:rPr>
              <w:t xml:space="preserve"> Fournis</w:t>
            </w:r>
          </w:p>
        </w:tc>
        <w:tc>
          <w:tcPr>
            <w:tcW w:w="3260" w:type="dxa"/>
          </w:tcPr>
          <w:p w14:paraId="7CA5FE63" w14:textId="77777777" w:rsidR="00391388" w:rsidRDefault="00EB7AA8">
            <w:pPr>
              <w:tabs>
                <w:tab w:val="left" w:pos="284"/>
              </w:tabs>
              <w:spacing w:after="0" w:line="276" w:lineRule="auto"/>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Filtre à poussière Guide d'installation</w:t>
            </w:r>
          </w:p>
        </w:tc>
      </w:tr>
      <w:tr w:rsidR="00391388" w14:paraId="7CA5FE6A"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7CA5FE65"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66"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67" w14:textId="77777777" w:rsidR="00391388" w:rsidRDefault="00EB7AA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Physique</w:t>
            </w:r>
          </w:p>
        </w:tc>
        <w:tc>
          <w:tcPr>
            <w:tcW w:w="4111" w:type="dxa"/>
            <w:shd w:val="clear" w:color="auto" w:fill="CCCCCC" w:themeFill="text1" w:themeFillTint="33"/>
          </w:tcPr>
          <w:p w14:paraId="7CA5FE6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Couleur</w:t>
            </w:r>
          </w:p>
        </w:tc>
        <w:tc>
          <w:tcPr>
            <w:tcW w:w="3260" w:type="dxa"/>
            <w:shd w:val="clear" w:color="auto" w:fill="CCCCCC" w:themeFill="text1" w:themeFillTint="33"/>
          </w:tcPr>
          <w:p w14:paraId="7CA5FE6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Blanc (RAL 9003)</w:t>
            </w:r>
          </w:p>
        </w:tc>
      </w:tr>
      <w:tr w:rsidR="00391388" w14:paraId="7CA5FE6E"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6B"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6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Hauteur</w:t>
            </w:r>
          </w:p>
        </w:tc>
        <w:tc>
          <w:tcPr>
            <w:tcW w:w="3260" w:type="dxa"/>
          </w:tcPr>
          <w:p w14:paraId="7CA5FE6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140 cm</w:t>
            </w:r>
          </w:p>
        </w:tc>
      </w:tr>
      <w:tr w:rsidR="00391388" w14:paraId="7CA5FE72"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6F"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70"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Largeur</w:t>
            </w:r>
          </w:p>
        </w:tc>
        <w:tc>
          <w:tcPr>
            <w:tcW w:w="3260" w:type="dxa"/>
            <w:shd w:val="clear" w:color="auto" w:fill="CCCCCC" w:themeFill="text1" w:themeFillTint="33"/>
          </w:tcPr>
          <w:p w14:paraId="7CA5FE7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50</w:t>
            </w:r>
            <w:r>
              <w:rPr>
                <w:rFonts w:ascii="Eras Medium ITC" w:hAnsi="Eras Medium ITC"/>
                <w:color w:val="auto"/>
                <w:kern w:val="0"/>
                <w:sz w:val="18"/>
                <w:szCs w:val="18"/>
                <w:lang w:eastAsia="fr-FR"/>
              </w:rPr>
              <w:t xml:space="preserve"> cm</w:t>
            </w:r>
          </w:p>
        </w:tc>
      </w:tr>
      <w:tr w:rsidR="00391388" w14:paraId="7CA5FE76"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73"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7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Profondeur</w:t>
            </w:r>
          </w:p>
        </w:tc>
        <w:tc>
          <w:tcPr>
            <w:tcW w:w="3260" w:type="dxa"/>
          </w:tcPr>
          <w:p w14:paraId="7CA5FE7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9</w:t>
            </w:r>
            <w:r>
              <w:rPr>
                <w:rFonts w:ascii="Eras Medium ITC" w:hAnsi="Eras Medium ITC"/>
                <w:color w:val="auto"/>
                <w:kern w:val="0"/>
                <w:sz w:val="18"/>
                <w:szCs w:val="18"/>
                <w:lang w:val="fr-FR" w:eastAsia="fr-FR"/>
              </w:rPr>
              <w:t>9</w:t>
            </w:r>
            <w:r>
              <w:rPr>
                <w:rFonts w:ascii="Eras Medium ITC" w:hAnsi="Eras Medium ITC"/>
                <w:color w:val="auto"/>
                <w:kern w:val="0"/>
                <w:sz w:val="18"/>
                <w:szCs w:val="18"/>
                <w:lang w:eastAsia="fr-FR"/>
              </w:rPr>
              <w:t>,</w:t>
            </w:r>
            <w:r>
              <w:rPr>
                <w:rFonts w:ascii="Eras Medium ITC" w:hAnsi="Eras Medium ITC"/>
                <w:color w:val="auto"/>
                <w:kern w:val="0"/>
                <w:sz w:val="18"/>
                <w:szCs w:val="18"/>
                <w:lang w:val="fr-FR" w:eastAsia="fr-FR"/>
              </w:rPr>
              <w:t>6</w:t>
            </w:r>
            <w:r>
              <w:rPr>
                <w:rFonts w:ascii="Eras Medium ITC" w:hAnsi="Eras Medium ITC"/>
                <w:color w:val="auto"/>
                <w:kern w:val="0"/>
                <w:sz w:val="18"/>
                <w:szCs w:val="18"/>
                <w:lang w:eastAsia="fr-FR"/>
              </w:rPr>
              <w:t xml:space="preserve"> cm</w:t>
            </w:r>
          </w:p>
        </w:tc>
      </w:tr>
      <w:tr w:rsidR="00391388" w14:paraId="7CA5FE7A"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77"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7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Poids Du Produit</w:t>
            </w:r>
          </w:p>
        </w:tc>
        <w:tc>
          <w:tcPr>
            <w:tcW w:w="3260" w:type="dxa"/>
            <w:shd w:val="clear" w:color="auto" w:fill="CCCCCC" w:themeFill="text1" w:themeFillTint="33"/>
          </w:tcPr>
          <w:p w14:paraId="7CA5FE7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158</w:t>
            </w:r>
            <w:r>
              <w:rPr>
                <w:rFonts w:ascii="Eras Medium ITC" w:hAnsi="Eras Medium ITC"/>
                <w:color w:val="auto"/>
                <w:kern w:val="0"/>
                <w:sz w:val="18"/>
                <w:szCs w:val="18"/>
                <w:lang w:eastAsia="fr-FR"/>
              </w:rPr>
              <w:t xml:space="preserve"> kg</w:t>
            </w:r>
          </w:p>
        </w:tc>
      </w:tr>
      <w:tr w:rsidR="00391388" w14:paraId="7CA5FE7F"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7B"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7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Times New Roman" w:hAnsi="Eras Medium ITC" w:cs="Times New Roman"/>
                <w:color w:val="auto"/>
                <w:kern w:val="0"/>
                <w:sz w:val="18"/>
                <w:szCs w:val="18"/>
                <w:lang w:eastAsia="fr-FR"/>
              </w:rPr>
            </w:pPr>
            <w:r>
              <w:rPr>
                <w:rFonts w:ascii="Eras Medium ITC" w:hAnsi="Eras Medium ITC"/>
                <w:color w:val="auto"/>
                <w:kern w:val="0"/>
                <w:sz w:val="18"/>
                <w:szCs w:val="18"/>
                <w:lang w:eastAsia="fr-FR"/>
              </w:rPr>
              <w:t>Compatible USB</w:t>
            </w:r>
          </w:p>
          <w:p w14:paraId="7CA5FE7D" w14:textId="77777777" w:rsidR="00391388" w:rsidRDefault="00EB7AA8">
            <w:pPr>
              <w:tabs>
                <w:tab w:val="left" w:pos="2170"/>
              </w:tabs>
              <w:spacing w:after="0"/>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rPr>
            </w:pPr>
            <w:r>
              <w:rPr>
                <w:rFonts w:ascii="Eras Medium ITC" w:eastAsia="Calibri" w:hAnsi="Eras Medium ITC" w:cs="Arial"/>
                <w:color w:val="auto"/>
                <w:kern w:val="0"/>
                <w:sz w:val="18"/>
                <w:szCs w:val="18"/>
                <w:lang w:eastAsia="fr-FR"/>
              </w:rPr>
              <w:tab/>
            </w:r>
          </w:p>
        </w:tc>
        <w:tc>
          <w:tcPr>
            <w:tcW w:w="3260" w:type="dxa"/>
          </w:tcPr>
          <w:p w14:paraId="7CA5FE7E"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Yes</w:t>
            </w:r>
          </w:p>
        </w:tc>
      </w:tr>
      <w:tr w:rsidR="00391388" w14:paraId="7CA5FE87"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7CA5FE80"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81"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82"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83" w14:textId="77777777" w:rsidR="00391388" w:rsidRDefault="00EB7AA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Entrée onduleur</w:t>
            </w:r>
          </w:p>
        </w:tc>
        <w:tc>
          <w:tcPr>
            <w:tcW w:w="4111" w:type="dxa"/>
            <w:shd w:val="clear" w:color="auto" w:fill="CCCCCC" w:themeFill="text1" w:themeFillTint="33"/>
          </w:tcPr>
          <w:p w14:paraId="7CA5FE8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Courant Maximum Actuel En Entrée Par Phase</w:t>
            </w:r>
          </w:p>
        </w:tc>
        <w:tc>
          <w:tcPr>
            <w:tcW w:w="3260" w:type="dxa"/>
            <w:shd w:val="clear" w:color="auto" w:fill="CCCCCC" w:themeFill="text1" w:themeFillTint="33"/>
          </w:tcPr>
          <w:p w14:paraId="7CA5FE8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78</w:t>
            </w:r>
            <w:r>
              <w:rPr>
                <w:rFonts w:ascii="Eras Medium ITC" w:hAnsi="Eras Medium ITC"/>
                <w:color w:val="auto"/>
                <w:kern w:val="0"/>
                <w:sz w:val="18"/>
                <w:szCs w:val="18"/>
                <w:lang w:eastAsia="fr-FR"/>
              </w:rPr>
              <w:t>A</w:t>
            </w:r>
          </w:p>
          <w:p w14:paraId="7CA5FE86" w14:textId="77777777" w:rsidR="00391388" w:rsidRDefault="00391388">
            <w:pPr>
              <w:spacing w:after="0"/>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rPr>
            </w:pPr>
          </w:p>
        </w:tc>
      </w:tr>
      <w:tr w:rsidR="00391388" w14:paraId="7CA5FE8B"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88"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8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Taux De Distorsion Harmonique En Entrée</w:t>
            </w:r>
          </w:p>
        </w:tc>
        <w:tc>
          <w:tcPr>
            <w:tcW w:w="3260" w:type="dxa"/>
          </w:tcPr>
          <w:p w14:paraId="7CA5FE8A"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Moins de 3 % pour une pleine charge</w:t>
            </w:r>
          </w:p>
        </w:tc>
      </w:tr>
      <w:tr w:rsidR="00391388" w14:paraId="7CA5FE8F"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8C"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8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Facteur De Puissance De Charge</w:t>
            </w:r>
          </w:p>
        </w:tc>
        <w:tc>
          <w:tcPr>
            <w:tcW w:w="3260" w:type="dxa"/>
            <w:shd w:val="clear" w:color="auto" w:fill="CCCCCC" w:themeFill="text1" w:themeFillTint="33"/>
          </w:tcPr>
          <w:p w14:paraId="7CA5FE8E"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0,9 capacitif à 0,9 inductif</w:t>
            </w:r>
          </w:p>
        </w:tc>
      </w:tr>
      <w:tr w:rsidR="00391388" w14:paraId="7CA5FE93"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90"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9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Facteur De Puissance D'Entrée À Pleine Charge</w:t>
            </w:r>
          </w:p>
        </w:tc>
        <w:tc>
          <w:tcPr>
            <w:tcW w:w="3260" w:type="dxa"/>
          </w:tcPr>
          <w:p w14:paraId="7CA5FE92"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0,99</w:t>
            </w:r>
          </w:p>
        </w:tc>
      </w:tr>
      <w:tr w:rsidR="00391388" w14:paraId="7CA5FE97"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94"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9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Limites De La Tension D'Entrée</w:t>
            </w:r>
          </w:p>
        </w:tc>
        <w:tc>
          <w:tcPr>
            <w:tcW w:w="3260" w:type="dxa"/>
            <w:shd w:val="clear" w:color="auto" w:fill="CCCCCC" w:themeFill="text1" w:themeFillTint="33"/>
          </w:tcPr>
          <w:p w14:paraId="7CA5FE96"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304...477 V</w:t>
            </w:r>
          </w:p>
        </w:tc>
      </w:tr>
      <w:tr w:rsidR="00391388" w14:paraId="7CA5FE9B"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98"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9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Fréquence Du Réseau</w:t>
            </w:r>
          </w:p>
        </w:tc>
        <w:tc>
          <w:tcPr>
            <w:tcW w:w="3260" w:type="dxa"/>
          </w:tcPr>
          <w:p w14:paraId="7CA5FE9A"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45...65 Hz</w:t>
            </w:r>
          </w:p>
        </w:tc>
      </w:tr>
      <w:tr w:rsidR="00391388" w14:paraId="7CA5FEA2"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7CA5FE9C"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9D" w14:textId="77777777" w:rsidR="00391388" w:rsidRDefault="00391388">
            <w:pPr>
              <w:tabs>
                <w:tab w:val="left" w:pos="284"/>
              </w:tabs>
              <w:spacing w:after="0" w:line="276" w:lineRule="auto"/>
              <w:jc w:val="both"/>
              <w:rPr>
                <w:rFonts w:ascii="Eras Medium ITC" w:eastAsia="Calibri" w:hAnsi="Eras Medium ITC" w:cs="Arial"/>
                <w:color w:val="auto"/>
                <w:kern w:val="0"/>
                <w:sz w:val="18"/>
                <w:szCs w:val="18"/>
                <w:lang w:eastAsia="fr-FR"/>
                <w14:ligatures w14:val="none"/>
              </w:rPr>
            </w:pPr>
          </w:p>
          <w:p w14:paraId="7CA5FE9E" w14:textId="77777777" w:rsidR="00391388" w:rsidRDefault="00391388">
            <w:pPr>
              <w:tabs>
                <w:tab w:val="left" w:pos="284"/>
              </w:tabs>
              <w:spacing w:after="0" w:line="276" w:lineRule="auto"/>
              <w:jc w:val="both"/>
              <w:rPr>
                <w:rFonts w:ascii="Eras Medium ITC" w:eastAsia="Calibri" w:hAnsi="Eras Medium ITC" w:cs="Arial"/>
                <w:color w:val="auto"/>
                <w:kern w:val="0"/>
                <w:sz w:val="18"/>
                <w:szCs w:val="18"/>
                <w:lang w:eastAsia="fr-FR"/>
                <w14:ligatures w14:val="none"/>
              </w:rPr>
            </w:pPr>
          </w:p>
          <w:p w14:paraId="7CA5FE9F" w14:textId="77777777" w:rsidR="00391388" w:rsidRDefault="00EB7AA8">
            <w:pPr>
              <w:tabs>
                <w:tab w:val="left" w:pos="284"/>
              </w:tabs>
              <w:spacing w:after="0" w:line="276" w:lineRule="auto"/>
              <w:jc w:val="both"/>
              <w:rPr>
                <w:rFonts w:ascii="Eras Medium ITC" w:eastAsia="Calibri" w:hAnsi="Eras Medium ITC" w:cs="Arial"/>
                <w:color w:val="auto"/>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Sortie onduleur</w:t>
            </w:r>
          </w:p>
        </w:tc>
        <w:tc>
          <w:tcPr>
            <w:tcW w:w="4111" w:type="dxa"/>
            <w:shd w:val="clear" w:color="auto" w:fill="CCCCCC" w:themeFill="text1" w:themeFillTint="33"/>
          </w:tcPr>
          <w:p w14:paraId="7CA5FEA0"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Puissance Configurable Max. (Va)</w:t>
            </w:r>
          </w:p>
        </w:tc>
        <w:tc>
          <w:tcPr>
            <w:tcW w:w="3260" w:type="dxa"/>
            <w:shd w:val="clear" w:color="auto" w:fill="CCCCCC" w:themeFill="text1" w:themeFillTint="33"/>
          </w:tcPr>
          <w:p w14:paraId="7CA5FEA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4</w:t>
            </w:r>
            <w:r>
              <w:rPr>
                <w:rFonts w:ascii="Eras Medium ITC" w:hAnsi="Eras Medium ITC"/>
                <w:color w:val="auto"/>
                <w:kern w:val="0"/>
                <w:sz w:val="18"/>
                <w:szCs w:val="18"/>
                <w:lang w:eastAsia="fr-FR"/>
              </w:rPr>
              <w:t>0 kVA</w:t>
            </w:r>
          </w:p>
        </w:tc>
      </w:tr>
      <w:tr w:rsidR="00391388" w14:paraId="7CA5FEA6"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A3"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A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Puissance Configurable Max. (Watts)</w:t>
            </w:r>
          </w:p>
        </w:tc>
        <w:tc>
          <w:tcPr>
            <w:tcW w:w="3260" w:type="dxa"/>
          </w:tcPr>
          <w:p w14:paraId="7CA5FEA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4</w:t>
            </w:r>
            <w:r>
              <w:rPr>
                <w:rFonts w:ascii="Eras Medium ITC" w:hAnsi="Eras Medium ITC"/>
                <w:color w:val="auto"/>
                <w:kern w:val="0"/>
                <w:sz w:val="18"/>
                <w:szCs w:val="18"/>
                <w:lang w:eastAsia="fr-FR"/>
              </w:rPr>
              <w:t>0 kW</w:t>
            </w:r>
          </w:p>
        </w:tc>
      </w:tr>
      <w:tr w:rsidR="00391388" w14:paraId="7CA5FEAA"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A7"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A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Fréquence De Sortie (Sync À Secteur)</w:t>
            </w:r>
          </w:p>
        </w:tc>
        <w:tc>
          <w:tcPr>
            <w:tcW w:w="3260" w:type="dxa"/>
            <w:shd w:val="clear" w:color="auto" w:fill="CCCCCC" w:themeFill="text1" w:themeFillTint="33"/>
          </w:tcPr>
          <w:p w14:paraId="7CA5FEA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50 Hz synchronisation vers réseau 60 Hz synchronisation vers réseau</w:t>
            </w:r>
          </w:p>
        </w:tc>
      </w:tr>
      <w:tr w:rsidR="00391388" w14:paraId="7CA5FEAE"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AB"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A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Distorsion Harmonique</w:t>
            </w:r>
          </w:p>
        </w:tc>
        <w:tc>
          <w:tcPr>
            <w:tcW w:w="3260" w:type="dxa"/>
          </w:tcPr>
          <w:p w14:paraId="7CA5FEA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Moins de 3 %</w:t>
            </w:r>
          </w:p>
        </w:tc>
      </w:tr>
      <w:tr w:rsidR="00391388" w14:paraId="7CA5FEB2"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AF"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B0"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Taux De Distor</w:t>
            </w:r>
            <w:r>
              <w:rPr>
                <w:rFonts w:ascii="Eras Medium ITC" w:hAnsi="Eras Medium ITC"/>
                <w:color w:val="auto"/>
                <w:kern w:val="0"/>
                <w:sz w:val="18"/>
                <w:szCs w:val="18"/>
                <w:lang w:val="en-US" w:eastAsia="fr-FR"/>
              </w:rPr>
              <w:t>s</w:t>
            </w:r>
            <w:r>
              <w:rPr>
                <w:rFonts w:ascii="Eras Medium ITC" w:hAnsi="Eras Medium ITC"/>
                <w:color w:val="auto"/>
                <w:kern w:val="0"/>
                <w:sz w:val="18"/>
                <w:szCs w:val="18"/>
                <w:lang w:eastAsia="fr-FR"/>
              </w:rPr>
              <w:t>ion Harmonique De Sortie</w:t>
            </w:r>
          </w:p>
        </w:tc>
        <w:tc>
          <w:tcPr>
            <w:tcW w:w="3260" w:type="dxa"/>
            <w:shd w:val="clear" w:color="auto" w:fill="CCCCCC" w:themeFill="text1" w:themeFillTint="33"/>
          </w:tcPr>
          <w:p w14:paraId="7CA5FEB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&lt; 3% linear load</w:t>
            </w:r>
          </w:p>
        </w:tc>
      </w:tr>
      <w:tr w:rsidR="00391388" w14:paraId="7CA5FEB6"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B3"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B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Tolérance De La Tension De Sortie</w:t>
            </w:r>
          </w:p>
        </w:tc>
        <w:tc>
          <w:tcPr>
            <w:tcW w:w="3260" w:type="dxa"/>
          </w:tcPr>
          <w:p w14:paraId="7CA5FEB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+/- 1,5 %</w:t>
            </w:r>
          </w:p>
        </w:tc>
      </w:tr>
      <w:tr w:rsidR="00391388" w14:paraId="7CA5FEBA"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B7"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B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val="en-US" w:eastAsia="fr-FR"/>
                <w14:ligatures w14:val="none"/>
              </w:rPr>
            </w:pPr>
            <w:r>
              <w:rPr>
                <w:rFonts w:ascii="Eras Medium ITC" w:hAnsi="Eras Medium ITC"/>
                <w:color w:val="auto"/>
                <w:kern w:val="0"/>
                <w:sz w:val="18"/>
                <w:szCs w:val="18"/>
                <w:lang w:eastAsia="fr-FR"/>
              </w:rPr>
              <w:t>Type U</w:t>
            </w:r>
            <w:r>
              <w:rPr>
                <w:rFonts w:ascii="Eras Medium ITC" w:hAnsi="Eras Medium ITC"/>
                <w:color w:val="auto"/>
                <w:kern w:val="0"/>
                <w:sz w:val="18"/>
                <w:szCs w:val="18"/>
                <w:lang w:val="en-US" w:eastAsia="fr-FR"/>
              </w:rPr>
              <w:t>PS</w:t>
            </w:r>
          </w:p>
        </w:tc>
        <w:tc>
          <w:tcPr>
            <w:tcW w:w="3260" w:type="dxa"/>
            <w:shd w:val="clear" w:color="auto" w:fill="CCCCCC" w:themeFill="text1" w:themeFillTint="33"/>
          </w:tcPr>
          <w:p w14:paraId="7CA5FEB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On-line Double conversion</w:t>
            </w:r>
          </w:p>
        </w:tc>
      </w:tr>
      <w:tr w:rsidR="00391388" w14:paraId="7CA5FEBE" w14:textId="77777777" w:rsidTr="0039138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CA5FEBB" w14:textId="77777777" w:rsidR="00391388" w:rsidRDefault="00EB7AA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Conformité du produit</w:t>
            </w:r>
          </w:p>
        </w:tc>
        <w:tc>
          <w:tcPr>
            <w:tcW w:w="4111" w:type="dxa"/>
          </w:tcPr>
          <w:p w14:paraId="7CA5FEB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Certifications Du Produit</w:t>
            </w:r>
          </w:p>
        </w:tc>
        <w:tc>
          <w:tcPr>
            <w:tcW w:w="3260" w:type="dxa"/>
          </w:tcPr>
          <w:p w14:paraId="7CA5FEB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CE EAC RCM</w:t>
            </w:r>
          </w:p>
        </w:tc>
      </w:tr>
      <w:tr w:rsidR="00391388" w14:paraId="7CA5FEC6" w14:textId="77777777" w:rsidTr="00391388">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7CA5FEBF"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C0"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C1"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C2" w14:textId="77777777" w:rsidR="00391388" w:rsidRDefault="0039138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p>
          <w:p w14:paraId="7CA5FEC3" w14:textId="77777777" w:rsidR="00391388" w:rsidRDefault="00EB7AA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r>
              <w:rPr>
                <w:rFonts w:ascii="Eras Medium ITC" w:eastAsia="Calibri" w:hAnsi="Eras Medium ITC" w:cs="Arial"/>
                <w:b w:val="0"/>
                <w:bCs w:val="0"/>
                <w:color w:val="auto"/>
                <w:kern w:val="0"/>
                <w:sz w:val="18"/>
                <w:szCs w:val="18"/>
                <w:lang w:eastAsia="fr-FR"/>
                <w14:ligatures w14:val="none"/>
              </w:rPr>
              <w:t>Environnement</w:t>
            </w:r>
          </w:p>
        </w:tc>
        <w:tc>
          <w:tcPr>
            <w:tcW w:w="4111" w:type="dxa"/>
            <w:shd w:val="clear" w:color="auto" w:fill="CCCCCC" w:themeFill="text1" w:themeFillTint="33"/>
          </w:tcPr>
          <w:p w14:paraId="7CA5FEC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Température Ambiante De Fonctionnement</w:t>
            </w:r>
          </w:p>
        </w:tc>
        <w:tc>
          <w:tcPr>
            <w:tcW w:w="3260" w:type="dxa"/>
            <w:shd w:val="clear" w:color="auto" w:fill="CCCCCC" w:themeFill="text1" w:themeFillTint="33"/>
          </w:tcPr>
          <w:p w14:paraId="7CA5FEC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0…40 °C</w:t>
            </w:r>
          </w:p>
        </w:tc>
      </w:tr>
      <w:tr w:rsidR="00391388" w14:paraId="7CA5FECA"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C7"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C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Humidité Relative</w:t>
            </w:r>
          </w:p>
        </w:tc>
        <w:tc>
          <w:tcPr>
            <w:tcW w:w="3260" w:type="dxa"/>
          </w:tcPr>
          <w:p w14:paraId="7CA5FEC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0…95 % sans condensation</w:t>
            </w:r>
          </w:p>
        </w:tc>
      </w:tr>
      <w:tr w:rsidR="00391388" w14:paraId="7CA5FECE"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CB"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C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Altitude De Fonctionnement</w:t>
            </w:r>
          </w:p>
        </w:tc>
        <w:tc>
          <w:tcPr>
            <w:tcW w:w="3260" w:type="dxa"/>
            <w:shd w:val="clear" w:color="auto" w:fill="CCCCCC" w:themeFill="text1" w:themeFillTint="33"/>
          </w:tcPr>
          <w:p w14:paraId="7CA5FEC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0...3333 ft</w:t>
            </w:r>
          </w:p>
        </w:tc>
      </w:tr>
      <w:tr w:rsidR="00391388" w14:paraId="7CA5FED2"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CF"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D0"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Température Ambiante De Stockage</w:t>
            </w:r>
          </w:p>
        </w:tc>
        <w:tc>
          <w:tcPr>
            <w:tcW w:w="3260" w:type="dxa"/>
          </w:tcPr>
          <w:p w14:paraId="7CA5FED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-15…40 °C</w:t>
            </w:r>
          </w:p>
        </w:tc>
      </w:tr>
      <w:tr w:rsidR="00391388" w14:paraId="7CA5FED6"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D3"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D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Humidité Relative De Stockage</w:t>
            </w:r>
          </w:p>
        </w:tc>
        <w:tc>
          <w:tcPr>
            <w:tcW w:w="3260" w:type="dxa"/>
            <w:shd w:val="clear" w:color="auto" w:fill="CCCCCC" w:themeFill="text1" w:themeFillTint="33"/>
          </w:tcPr>
          <w:p w14:paraId="7CA5FED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0…95 % sans condensation</w:t>
            </w:r>
          </w:p>
        </w:tc>
      </w:tr>
      <w:tr w:rsidR="00391388" w14:paraId="7CA5FEDA"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D7"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D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Altitude De Stockage</w:t>
            </w:r>
          </w:p>
        </w:tc>
        <w:tc>
          <w:tcPr>
            <w:tcW w:w="3260" w:type="dxa"/>
          </w:tcPr>
          <w:p w14:paraId="7CA5FED9"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0,00…15240,00 m</w:t>
            </w:r>
          </w:p>
        </w:tc>
      </w:tr>
      <w:tr w:rsidR="00391388" w14:paraId="7CA5FEDE"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DB"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DC"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Niveau Acoustique</w:t>
            </w:r>
          </w:p>
        </w:tc>
        <w:tc>
          <w:tcPr>
            <w:tcW w:w="3260" w:type="dxa"/>
            <w:shd w:val="clear" w:color="auto" w:fill="CCCCCC" w:themeFill="text1" w:themeFillTint="33"/>
          </w:tcPr>
          <w:p w14:paraId="7CA5FEDD"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6</w:t>
            </w:r>
            <w:r>
              <w:rPr>
                <w:rFonts w:ascii="Eras Medium ITC" w:hAnsi="Eras Medium ITC"/>
                <w:color w:val="auto"/>
                <w:kern w:val="0"/>
                <w:sz w:val="18"/>
                <w:szCs w:val="18"/>
                <w:lang w:val="fr-FR" w:eastAsia="fr-FR"/>
              </w:rPr>
              <w:t>3</w:t>
            </w:r>
            <w:r>
              <w:rPr>
                <w:rFonts w:ascii="Eras Medium ITC" w:hAnsi="Eras Medium ITC"/>
                <w:color w:val="auto"/>
                <w:kern w:val="0"/>
                <w:sz w:val="18"/>
                <w:szCs w:val="18"/>
                <w:lang w:eastAsia="fr-FR"/>
              </w:rPr>
              <w:t xml:space="preserve"> dBA</w:t>
            </w:r>
          </w:p>
        </w:tc>
      </w:tr>
      <w:tr w:rsidR="00391388" w14:paraId="7CA5FEE2"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DF"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tcPr>
          <w:p w14:paraId="7CA5FEE0"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Dissipation Thermique</w:t>
            </w:r>
          </w:p>
        </w:tc>
        <w:tc>
          <w:tcPr>
            <w:tcW w:w="3260" w:type="dxa"/>
          </w:tcPr>
          <w:p w14:paraId="7CA5FEE1"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val="fr-FR" w:eastAsia="fr-FR"/>
              </w:rPr>
              <w:t>1880</w:t>
            </w:r>
            <w:r>
              <w:rPr>
                <w:rFonts w:ascii="Eras Medium ITC" w:hAnsi="Eras Medium ITC"/>
                <w:color w:val="auto"/>
                <w:kern w:val="0"/>
                <w:sz w:val="18"/>
                <w:szCs w:val="18"/>
                <w:lang w:eastAsia="fr-FR"/>
              </w:rPr>
              <w:t xml:space="preserve"> W</w:t>
            </w:r>
          </w:p>
        </w:tc>
      </w:tr>
      <w:tr w:rsidR="00391388" w14:paraId="7CA5FEE6" w14:textId="77777777" w:rsidTr="00391388">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A5FEE3" w14:textId="77777777" w:rsidR="00391388" w:rsidRDefault="00391388">
            <w:pPr>
              <w:spacing w:after="0"/>
              <w:rPr>
                <w:rFonts w:ascii="Eras Medium ITC" w:eastAsia="Calibri" w:hAnsi="Eras Medium ITC" w:cs="Arial"/>
                <w:b w:val="0"/>
                <w:bCs w:val="0"/>
                <w:color w:val="auto"/>
                <w:kern w:val="0"/>
                <w:sz w:val="18"/>
                <w:szCs w:val="18"/>
                <w:lang w:eastAsia="fr-FR"/>
                <w14:ligatures w14:val="none"/>
              </w:rPr>
            </w:pPr>
          </w:p>
        </w:tc>
        <w:tc>
          <w:tcPr>
            <w:tcW w:w="4111" w:type="dxa"/>
            <w:shd w:val="clear" w:color="auto" w:fill="CCCCCC" w:themeFill="text1" w:themeFillTint="33"/>
          </w:tcPr>
          <w:p w14:paraId="7CA5FEE4"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Degré De Protection Ip</w:t>
            </w:r>
          </w:p>
        </w:tc>
        <w:tc>
          <w:tcPr>
            <w:tcW w:w="3260" w:type="dxa"/>
            <w:shd w:val="clear" w:color="auto" w:fill="CCCCCC" w:themeFill="text1" w:themeFillTint="33"/>
          </w:tcPr>
          <w:p w14:paraId="7CA5FEE5"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Calibri" w:hAnsi="Eras Medium ITC" w:cs="Arial"/>
                <w:color w:val="auto"/>
                <w:kern w:val="0"/>
                <w:sz w:val="18"/>
                <w:szCs w:val="18"/>
                <w:lang w:eastAsia="fr-FR"/>
                <w14:ligatures w14:val="none"/>
              </w:rPr>
            </w:pPr>
            <w:r>
              <w:rPr>
                <w:rFonts w:ascii="Eras Medium ITC" w:hAnsi="Eras Medium ITC"/>
                <w:color w:val="auto"/>
                <w:kern w:val="0"/>
                <w:sz w:val="18"/>
                <w:szCs w:val="18"/>
                <w:lang w:eastAsia="fr-FR"/>
              </w:rPr>
              <w:t>IP20</w:t>
            </w:r>
          </w:p>
        </w:tc>
      </w:tr>
      <w:tr w:rsidR="00391388" w14:paraId="7CA5FEEA" w14:textId="77777777" w:rsidTr="00391388">
        <w:tc>
          <w:tcPr>
            <w:cnfStyle w:val="001000000000" w:firstRow="0" w:lastRow="0" w:firstColumn="1" w:lastColumn="0" w:oddVBand="0" w:evenVBand="0" w:oddHBand="0" w:evenHBand="0" w:firstRowFirstColumn="0" w:firstRowLastColumn="0" w:lastRowFirstColumn="0" w:lastRowLastColumn="0"/>
            <w:tcW w:w="1838" w:type="dxa"/>
          </w:tcPr>
          <w:p w14:paraId="7CA5FEE7" w14:textId="77777777" w:rsidR="00391388" w:rsidRDefault="00EB7AA8">
            <w:pPr>
              <w:tabs>
                <w:tab w:val="left" w:pos="284"/>
              </w:tabs>
              <w:spacing w:after="0" w:line="276" w:lineRule="auto"/>
              <w:jc w:val="both"/>
              <w:rPr>
                <w:rFonts w:ascii="Eras Medium ITC" w:eastAsia="Calibri" w:hAnsi="Eras Medium ITC" w:cs="Arial"/>
                <w:b w:val="0"/>
                <w:bCs w:val="0"/>
                <w:color w:val="auto"/>
                <w:kern w:val="0"/>
                <w:sz w:val="18"/>
                <w:szCs w:val="18"/>
                <w:lang w:eastAsia="fr-FR"/>
                <w14:ligatures w14:val="none"/>
              </w:rPr>
            </w:pPr>
            <w:r>
              <w:rPr>
                <w:rStyle w:val="fontstyle01"/>
                <w:rFonts w:ascii="Eras Medium ITC" w:eastAsiaTheme="majorEastAsia" w:hAnsi="Eras Medium ITC"/>
                <w:color w:val="auto"/>
                <w:kern w:val="0"/>
                <w:sz w:val="18"/>
                <w:szCs w:val="18"/>
                <w:lang w:eastAsia="fr-FR"/>
              </w:rPr>
              <w:t>Garantie contractuelle</w:t>
            </w:r>
          </w:p>
        </w:tc>
        <w:tc>
          <w:tcPr>
            <w:tcW w:w="4111" w:type="dxa"/>
          </w:tcPr>
          <w:p w14:paraId="7CA5FEE8" w14:textId="77777777" w:rsidR="00391388" w:rsidRDefault="00EB7AA8">
            <w:pPr>
              <w:tabs>
                <w:tab w:val="left" w:pos="284"/>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Eras Medium ITC" w:eastAsia="Times New Roman" w:hAnsi="Eras Medium ITC" w:cs="Times New Roman"/>
                <w:color w:val="auto"/>
                <w:kern w:val="0"/>
                <w:sz w:val="18"/>
                <w:szCs w:val="18"/>
                <w:lang w:eastAsia="fr-FR"/>
              </w:rPr>
            </w:pPr>
            <w:r>
              <w:rPr>
                <w:rFonts w:ascii="Eras Medium ITC" w:hAnsi="Eras Medium ITC"/>
                <w:color w:val="auto"/>
                <w:kern w:val="0"/>
                <w:sz w:val="18"/>
                <w:szCs w:val="18"/>
                <w:lang w:eastAsia="fr-FR"/>
              </w:rPr>
              <w:t>Garantie</w:t>
            </w:r>
          </w:p>
        </w:tc>
        <w:tc>
          <w:tcPr>
            <w:tcW w:w="3260" w:type="dxa"/>
          </w:tcPr>
          <w:p w14:paraId="7CA5FEE9" w14:textId="77777777" w:rsidR="00391388" w:rsidRDefault="00EB7AA8">
            <w:pPr>
              <w:spacing w:after="0"/>
              <w:jc w:val="both"/>
              <w:cnfStyle w:val="000000000000" w:firstRow="0" w:lastRow="0" w:firstColumn="0" w:lastColumn="0" w:oddVBand="0" w:evenVBand="0" w:oddHBand="0" w:evenHBand="0" w:firstRowFirstColumn="0" w:firstRowLastColumn="0" w:lastRowFirstColumn="0" w:lastRowLastColumn="0"/>
              <w:rPr>
                <w:rFonts w:ascii="Eras Medium ITC" w:hAnsi="Eras Medium ITC"/>
                <w:b/>
                <w:bCs/>
                <w:color w:val="auto"/>
                <w:kern w:val="0"/>
                <w:sz w:val="18"/>
                <w:szCs w:val="18"/>
                <w:lang w:eastAsia="fr-FR"/>
              </w:rPr>
            </w:pPr>
            <w:r>
              <w:rPr>
                <w:rStyle w:val="fontstyle01"/>
                <w:rFonts w:ascii="Eras Medium ITC" w:eastAsiaTheme="majorEastAsia" w:hAnsi="Eras Medium ITC"/>
                <w:color w:val="auto"/>
                <w:kern w:val="0"/>
                <w:sz w:val="18"/>
                <w:szCs w:val="18"/>
                <w:lang w:eastAsia="fr-FR"/>
              </w:rPr>
              <w:t>1 année de réparation sur site ou de remplacement avec démarrage autorisé en usine</w:t>
            </w:r>
          </w:p>
        </w:tc>
      </w:tr>
    </w:tbl>
    <w:tbl>
      <w:tblPr>
        <w:tblStyle w:val="Grilledutableau"/>
        <w:tblpPr w:leftFromText="141" w:rightFromText="141" w:vertAnchor="text" w:horzAnchor="margin" w:tblpXSpec="center" w:tblpY="908"/>
        <w:tblW w:w="0" w:type="auto"/>
        <w:tblLook w:val="04A0" w:firstRow="1" w:lastRow="0" w:firstColumn="1" w:lastColumn="0" w:noHBand="0" w:noVBand="1"/>
      </w:tblPr>
      <w:tblGrid>
        <w:gridCol w:w="4815"/>
        <w:gridCol w:w="4819"/>
      </w:tblGrid>
      <w:tr w:rsidR="00391388" w14:paraId="7CA5FEED" w14:textId="77777777">
        <w:tc>
          <w:tcPr>
            <w:tcW w:w="4815" w:type="dxa"/>
            <w:shd w:val="clear" w:color="auto" w:fill="ADADAD" w:themeFill="background2" w:themeFillShade="BF"/>
          </w:tcPr>
          <w:p w14:paraId="7CA5FEEB" w14:textId="77777777" w:rsidR="00391388" w:rsidRDefault="00EB7AA8">
            <w:pPr>
              <w:spacing w:after="0"/>
              <w:jc w:val="center"/>
              <w:rPr>
                <w:rFonts w:ascii="Eras Medium ITC" w:hAnsi="Eras Medium ITC" w:cs="Arial"/>
                <w:b/>
                <w:bCs/>
                <w:kern w:val="0"/>
                <w:sz w:val="20"/>
                <w:szCs w:val="20"/>
                <w:lang w:val="fr-FR" w:eastAsia="fr-FR"/>
              </w:rPr>
            </w:pPr>
            <w:r>
              <w:rPr>
                <w:rFonts w:ascii="Eras Medium ITC" w:hAnsi="Eras Medium ITC" w:cs="Arial"/>
                <w:b/>
                <w:bCs/>
                <w:kern w:val="0"/>
                <w:sz w:val="20"/>
                <w:szCs w:val="20"/>
                <w:lang w:val="fr-FR" w:eastAsia="fr-FR"/>
              </w:rPr>
              <w:t>Désignations</w:t>
            </w:r>
          </w:p>
        </w:tc>
        <w:tc>
          <w:tcPr>
            <w:tcW w:w="4819" w:type="dxa"/>
            <w:shd w:val="clear" w:color="auto" w:fill="ADADAD" w:themeFill="background2" w:themeFillShade="BF"/>
          </w:tcPr>
          <w:p w14:paraId="7CA5FEEC" w14:textId="77777777" w:rsidR="00391388" w:rsidRDefault="00EB7AA8">
            <w:pPr>
              <w:spacing w:after="0"/>
              <w:jc w:val="center"/>
              <w:rPr>
                <w:rFonts w:ascii="Eras Medium ITC" w:hAnsi="Eras Medium ITC" w:cs="Arial"/>
                <w:b/>
                <w:bCs/>
                <w:kern w:val="0"/>
                <w:sz w:val="20"/>
                <w:szCs w:val="20"/>
                <w:lang w:val="fr-FR" w:eastAsia="fr-FR"/>
              </w:rPr>
            </w:pPr>
            <w:r>
              <w:rPr>
                <w:rFonts w:ascii="Eras Medium ITC" w:hAnsi="Eras Medium ITC" w:cs="Arial"/>
                <w:b/>
                <w:bCs/>
                <w:kern w:val="0"/>
                <w:sz w:val="20"/>
                <w:szCs w:val="20"/>
                <w:lang w:val="fr-FR" w:eastAsia="fr-FR"/>
              </w:rPr>
              <w:t>Grandeur physiques</w:t>
            </w:r>
          </w:p>
        </w:tc>
      </w:tr>
      <w:tr w:rsidR="00391388" w14:paraId="7CA5FEEF" w14:textId="77777777">
        <w:tc>
          <w:tcPr>
            <w:tcW w:w="9634" w:type="dxa"/>
            <w:gridSpan w:val="2"/>
          </w:tcPr>
          <w:p w14:paraId="7CA5FEEE" w14:textId="77777777" w:rsidR="00391388" w:rsidRDefault="00EB7AA8">
            <w:pPr>
              <w:spacing w:after="0"/>
              <w:jc w:val="center"/>
              <w:rPr>
                <w:rFonts w:ascii="Eras Medium ITC" w:hAnsi="Eras Medium ITC" w:cs="Arial"/>
                <w:b/>
                <w:bCs/>
                <w:kern w:val="0"/>
                <w:lang w:val="fr-FR" w:eastAsia="fr-FR"/>
              </w:rPr>
            </w:pPr>
            <w:r>
              <w:rPr>
                <w:rFonts w:ascii="Eras Medium ITC" w:hAnsi="Eras Medium ITC"/>
                <w:b/>
                <w:bCs/>
                <w:kern w:val="0"/>
                <w:sz w:val="18"/>
                <w:szCs w:val="18"/>
                <w:lang w:eastAsia="fr-FR"/>
              </w:rPr>
              <w:t>Batterie</w:t>
            </w:r>
            <w:r>
              <w:rPr>
                <w:rFonts w:ascii="Eras Medium ITC" w:hAnsi="Eras Medium ITC" w:cs="Arial"/>
                <w:b/>
                <w:bCs/>
                <w:kern w:val="0"/>
                <w:sz w:val="18"/>
                <w:szCs w:val="18"/>
                <w:lang w:eastAsia="fr-FR"/>
              </w:rPr>
              <w:t xml:space="preserve"> AGM, sans entretien, décharge profonde</w:t>
            </w:r>
            <w:r>
              <w:rPr>
                <w:rFonts w:ascii="Eras Medium ITC" w:hAnsi="Eras Medium ITC" w:cs="Arial"/>
                <w:b/>
                <w:bCs/>
                <w:kern w:val="0"/>
                <w:sz w:val="18"/>
                <w:szCs w:val="18"/>
                <w:lang w:val="fr-FR" w:eastAsia="fr-FR"/>
              </w:rPr>
              <w:t xml:space="preserve"> ou équivalent</w:t>
            </w:r>
          </w:p>
        </w:tc>
      </w:tr>
      <w:tr w:rsidR="00391388" w14:paraId="7CA5FEF2" w14:textId="77777777">
        <w:tc>
          <w:tcPr>
            <w:tcW w:w="4815" w:type="dxa"/>
          </w:tcPr>
          <w:p w14:paraId="7CA5FEF0" w14:textId="77777777" w:rsidR="00391388" w:rsidRDefault="00EB7AA8">
            <w:pPr>
              <w:spacing w:after="0"/>
              <w:rPr>
                <w:rFonts w:ascii="Eras Medium ITC" w:hAnsi="Eras Medium ITC" w:cs="Arial"/>
                <w:kern w:val="0"/>
                <w:lang w:val="fr-FR" w:eastAsia="fr-FR"/>
              </w:rPr>
            </w:pPr>
            <w:r>
              <w:rPr>
                <w:rFonts w:ascii="Eras Medium ITC" w:hAnsi="Eras Medium ITC"/>
                <w:kern w:val="0"/>
                <w:sz w:val="18"/>
                <w:szCs w:val="18"/>
                <w:lang w:eastAsia="fr-FR"/>
              </w:rPr>
              <w:t xml:space="preserve">Tension </w:t>
            </w:r>
            <w:r>
              <w:rPr>
                <w:rFonts w:ascii="Eras Medium ITC" w:hAnsi="Eras Medium ITC"/>
                <w:kern w:val="0"/>
                <w:sz w:val="18"/>
                <w:szCs w:val="18"/>
                <w:lang w:val="fr-FR" w:eastAsia="fr-FR"/>
              </w:rPr>
              <w:t>nominale d</w:t>
            </w:r>
            <w:r>
              <w:rPr>
                <w:rFonts w:ascii="Eras Medium ITC" w:hAnsi="Eras Medium ITC"/>
                <w:kern w:val="0"/>
                <w:sz w:val="18"/>
                <w:szCs w:val="18"/>
                <w:lang w:eastAsia="fr-FR"/>
              </w:rPr>
              <w:t xml:space="preserve">e </w:t>
            </w:r>
            <w:r>
              <w:rPr>
                <w:rFonts w:ascii="Eras Medium ITC" w:hAnsi="Eras Medium ITC"/>
                <w:kern w:val="0"/>
                <w:sz w:val="18"/>
                <w:szCs w:val="18"/>
                <w:lang w:val="fr-FR" w:eastAsia="fr-FR"/>
              </w:rPr>
              <w:t>l</w:t>
            </w:r>
            <w:r>
              <w:rPr>
                <w:rFonts w:ascii="Eras Medium ITC" w:hAnsi="Eras Medium ITC"/>
                <w:kern w:val="0"/>
                <w:sz w:val="18"/>
                <w:szCs w:val="18"/>
                <w:lang w:eastAsia="fr-FR"/>
              </w:rPr>
              <w:t>a Batterie</w:t>
            </w:r>
          </w:p>
        </w:tc>
        <w:tc>
          <w:tcPr>
            <w:tcW w:w="4819" w:type="dxa"/>
          </w:tcPr>
          <w:p w14:paraId="7CA5FEF1"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14:ligatures w14:val="none"/>
              </w:rPr>
              <w:t>±2</w:t>
            </w:r>
            <w:r>
              <w:rPr>
                <w:rFonts w:ascii="Eras Medium ITC" w:hAnsi="Eras Medium ITC" w:cs="Arial"/>
                <w:kern w:val="0"/>
                <w:sz w:val="18"/>
                <w:szCs w:val="18"/>
                <w:lang w:val="fr-FR" w:eastAsia="fr-FR"/>
                <w14:ligatures w14:val="none"/>
              </w:rPr>
              <w:t>4</w:t>
            </w:r>
            <w:r>
              <w:rPr>
                <w:rFonts w:ascii="Eras Medium ITC" w:hAnsi="Eras Medium ITC" w:cs="Arial"/>
                <w:kern w:val="0"/>
                <w:sz w:val="18"/>
                <w:szCs w:val="18"/>
                <w:lang w:eastAsia="fr-FR"/>
                <w14:ligatures w14:val="none"/>
              </w:rPr>
              <w:t>0V</w:t>
            </w:r>
          </w:p>
        </w:tc>
      </w:tr>
      <w:tr w:rsidR="00391388" w14:paraId="7CA5FEF5" w14:textId="77777777">
        <w:tc>
          <w:tcPr>
            <w:tcW w:w="4815" w:type="dxa"/>
          </w:tcPr>
          <w:p w14:paraId="7CA5FEF3"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val="fr-FR" w:eastAsia="fr-FR"/>
              </w:rPr>
              <w:t>Autonomie</w:t>
            </w:r>
          </w:p>
        </w:tc>
        <w:tc>
          <w:tcPr>
            <w:tcW w:w="4819" w:type="dxa"/>
          </w:tcPr>
          <w:p w14:paraId="7CA5FEF4"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val="fr-FR" w:eastAsia="fr-FR"/>
              </w:rPr>
              <w:t>30min</w:t>
            </w:r>
          </w:p>
        </w:tc>
      </w:tr>
      <w:tr w:rsidR="00391388" w14:paraId="7CA5FEF8" w14:textId="77777777">
        <w:tc>
          <w:tcPr>
            <w:tcW w:w="4815" w:type="dxa"/>
          </w:tcPr>
          <w:p w14:paraId="7CA5FEF6"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Capacité d’utilisation DOD</w:t>
            </w:r>
          </w:p>
        </w:tc>
        <w:tc>
          <w:tcPr>
            <w:tcW w:w="4819" w:type="dxa"/>
          </w:tcPr>
          <w:p w14:paraId="7CA5FEF7"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80%</w:t>
            </w:r>
          </w:p>
        </w:tc>
      </w:tr>
      <w:tr w:rsidR="00391388" w14:paraId="7CA5FEFB" w14:textId="77777777">
        <w:tc>
          <w:tcPr>
            <w:tcW w:w="4815" w:type="dxa"/>
          </w:tcPr>
          <w:p w14:paraId="7CA5FEF9"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val="fr-FR" w:eastAsia="fr-FR"/>
              </w:rPr>
              <w:t>Energie à fournir par le bloc de batterie pendant 30min</w:t>
            </w:r>
          </w:p>
        </w:tc>
        <w:tc>
          <w:tcPr>
            <w:tcW w:w="4819" w:type="dxa"/>
          </w:tcPr>
          <w:p w14:paraId="7CA5FEFA"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val="fr-FR" w:eastAsia="fr-FR"/>
              </w:rPr>
              <w:t>25000Wh</w:t>
            </w:r>
          </w:p>
        </w:tc>
      </w:tr>
      <w:tr w:rsidR="00391388" w14:paraId="7CA5FEFE" w14:textId="77777777">
        <w:tc>
          <w:tcPr>
            <w:tcW w:w="4815" w:type="dxa"/>
          </w:tcPr>
          <w:p w14:paraId="7CA5FEFC"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 xml:space="preserve">Tension Nominale </w:t>
            </w:r>
          </w:p>
        </w:tc>
        <w:tc>
          <w:tcPr>
            <w:tcW w:w="4819" w:type="dxa"/>
          </w:tcPr>
          <w:p w14:paraId="7CA5FEFD"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12V</w:t>
            </w:r>
          </w:p>
        </w:tc>
      </w:tr>
      <w:tr w:rsidR="00391388" w14:paraId="7CA5FF01" w14:textId="77777777">
        <w:tc>
          <w:tcPr>
            <w:tcW w:w="4815" w:type="dxa"/>
          </w:tcPr>
          <w:p w14:paraId="7CA5FEFF"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Tension de charge</w:t>
            </w:r>
          </w:p>
        </w:tc>
        <w:tc>
          <w:tcPr>
            <w:tcW w:w="4819" w:type="dxa"/>
          </w:tcPr>
          <w:p w14:paraId="7CA5FF00"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14-15V</w:t>
            </w:r>
          </w:p>
        </w:tc>
      </w:tr>
      <w:tr w:rsidR="00391388" w14:paraId="7CA5FF04" w14:textId="77777777">
        <w:tc>
          <w:tcPr>
            <w:tcW w:w="4815" w:type="dxa"/>
          </w:tcPr>
          <w:p w14:paraId="7CA5FF02"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Capacité</w:t>
            </w:r>
            <w:r>
              <w:rPr>
                <w:rFonts w:ascii="Eras Medium ITC" w:hAnsi="Eras Medium ITC" w:cs="Arial"/>
                <w:kern w:val="0"/>
                <w:sz w:val="18"/>
                <w:szCs w:val="18"/>
                <w:lang w:val="fr-FR" w:eastAsia="fr-FR"/>
              </w:rPr>
              <w:t xml:space="preserve"> d’une batterie</w:t>
            </w:r>
          </w:p>
        </w:tc>
        <w:tc>
          <w:tcPr>
            <w:tcW w:w="4819" w:type="dxa"/>
          </w:tcPr>
          <w:p w14:paraId="7CA5FF03"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100Ah</w:t>
            </w:r>
          </w:p>
        </w:tc>
      </w:tr>
      <w:tr w:rsidR="00391388" w14:paraId="7CA5FF07" w14:textId="77777777">
        <w:tc>
          <w:tcPr>
            <w:tcW w:w="4815" w:type="dxa"/>
          </w:tcPr>
          <w:p w14:paraId="7CA5FF05"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Dimensions</w:t>
            </w:r>
          </w:p>
        </w:tc>
        <w:tc>
          <w:tcPr>
            <w:tcW w:w="4819" w:type="dxa"/>
            <w:shd w:val="clear" w:color="auto" w:fill="auto"/>
          </w:tcPr>
          <w:p w14:paraId="7CA5FF06"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216</w:t>
            </w:r>
            <w:r>
              <w:rPr>
                <w:rFonts w:ascii="Eras Medium ITC" w:hAnsi="Eras Medium ITC" w:cs="Arial"/>
                <w:kern w:val="0"/>
                <w:sz w:val="18"/>
                <w:szCs w:val="18"/>
                <w:lang w:val="fr-FR" w:eastAsia="fr-FR"/>
              </w:rPr>
              <w:t>x</w:t>
            </w:r>
            <w:r>
              <w:rPr>
                <w:rFonts w:ascii="Eras Medium ITC" w:hAnsi="Eras Medium ITC" w:cs="Arial"/>
                <w:kern w:val="0"/>
                <w:sz w:val="18"/>
                <w:szCs w:val="18"/>
                <w:lang w:eastAsia="fr-FR"/>
              </w:rPr>
              <w:t>330</w:t>
            </w:r>
            <w:r>
              <w:rPr>
                <w:rFonts w:ascii="Eras Medium ITC" w:hAnsi="Eras Medium ITC" w:cs="Arial"/>
                <w:kern w:val="0"/>
                <w:sz w:val="18"/>
                <w:szCs w:val="18"/>
                <w:lang w:val="fr-FR" w:eastAsia="fr-FR"/>
              </w:rPr>
              <w:t>x</w:t>
            </w:r>
            <w:r>
              <w:rPr>
                <w:rFonts w:ascii="Eras Medium ITC" w:hAnsi="Eras Medium ITC" w:cs="Arial"/>
                <w:kern w:val="0"/>
                <w:sz w:val="18"/>
                <w:szCs w:val="18"/>
                <w:lang w:eastAsia="fr-FR"/>
              </w:rPr>
              <w:t>171</w:t>
            </w:r>
          </w:p>
        </w:tc>
      </w:tr>
      <w:tr w:rsidR="00391388" w14:paraId="7CA5FF0A" w14:textId="77777777">
        <w:tc>
          <w:tcPr>
            <w:tcW w:w="4815" w:type="dxa"/>
          </w:tcPr>
          <w:p w14:paraId="7CA5FF08"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Classe de protection</w:t>
            </w:r>
          </w:p>
        </w:tc>
        <w:tc>
          <w:tcPr>
            <w:tcW w:w="4819" w:type="dxa"/>
            <w:shd w:val="clear" w:color="auto" w:fill="auto"/>
          </w:tcPr>
          <w:p w14:paraId="7CA5FF09"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IP22</w:t>
            </w:r>
          </w:p>
        </w:tc>
      </w:tr>
      <w:tr w:rsidR="00391388" w14:paraId="7CA5FF0D" w14:textId="77777777">
        <w:tc>
          <w:tcPr>
            <w:tcW w:w="4815" w:type="dxa"/>
          </w:tcPr>
          <w:p w14:paraId="7CA5FF0B"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Poids</w:t>
            </w:r>
          </w:p>
        </w:tc>
        <w:tc>
          <w:tcPr>
            <w:tcW w:w="4819" w:type="dxa"/>
            <w:shd w:val="clear" w:color="auto" w:fill="auto"/>
          </w:tcPr>
          <w:p w14:paraId="7CA5FF0C"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58kg</w:t>
            </w:r>
          </w:p>
        </w:tc>
      </w:tr>
      <w:tr w:rsidR="00391388" w14:paraId="7CA5FF10" w14:textId="77777777">
        <w:tc>
          <w:tcPr>
            <w:tcW w:w="4815" w:type="dxa"/>
          </w:tcPr>
          <w:p w14:paraId="7CA5FF0E"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Durée de vie en cyclage</w:t>
            </w:r>
          </w:p>
        </w:tc>
        <w:tc>
          <w:tcPr>
            <w:tcW w:w="4819" w:type="dxa"/>
          </w:tcPr>
          <w:p w14:paraId="7CA5FF0F" w14:textId="77777777" w:rsidR="00391388" w:rsidRDefault="00EB7AA8">
            <w:pPr>
              <w:spacing w:after="0"/>
              <w:rPr>
                <w:rFonts w:ascii="Eras Medium ITC" w:hAnsi="Eras Medium ITC" w:cs="Arial"/>
                <w:kern w:val="0"/>
                <w:lang w:val="fr-FR" w:eastAsia="fr-FR"/>
              </w:rPr>
            </w:pPr>
            <w:r>
              <w:rPr>
                <w:rFonts w:ascii="Eras Medium ITC" w:hAnsi="Eras Medium ITC" w:cs="Arial"/>
                <w:kern w:val="0"/>
                <w:sz w:val="18"/>
                <w:szCs w:val="18"/>
                <w:lang w:eastAsia="fr-FR"/>
              </w:rPr>
              <w:t>5-7 ans</w:t>
            </w:r>
          </w:p>
        </w:tc>
      </w:tr>
    </w:tbl>
    <w:p w14:paraId="7CA5FF11" w14:textId="77777777" w:rsidR="00391388" w:rsidRDefault="00391388">
      <w:pPr>
        <w:rPr>
          <w:rFonts w:ascii="Eras Medium ITC" w:hAnsi="Eras Medium ITC" w:cs="Arial"/>
          <w:sz w:val="16"/>
          <w:szCs w:val="16"/>
          <w:lang w:val="fr-FR"/>
        </w:rPr>
      </w:pPr>
    </w:p>
    <w:p w14:paraId="7CA5FF12" w14:textId="77777777" w:rsidR="00391388" w:rsidRDefault="00EB7AA8">
      <w:pPr>
        <w:rPr>
          <w:rFonts w:ascii="Eras Medium ITC" w:hAnsi="Eras Medium ITC" w:cs="Arial"/>
          <w:b/>
          <w:bCs/>
          <w:u w:val="single"/>
          <w:lang w:val="fr-FR"/>
        </w:rPr>
      </w:pPr>
      <w:r>
        <w:rPr>
          <w:rFonts w:ascii="Eras Medium ITC" w:hAnsi="Eras Medium ITC" w:cs="Arial"/>
          <w:b/>
          <w:bCs/>
          <w:u w:val="single"/>
          <w:lang w:val="fr-FR"/>
        </w:rPr>
        <w:t>Caractéristiques des batteries du 40KVA</w:t>
      </w:r>
    </w:p>
    <w:p w14:paraId="7CA5FF13" w14:textId="77777777" w:rsidR="00391388" w:rsidRDefault="00391388">
      <w:pPr>
        <w:rPr>
          <w:rFonts w:ascii="Eras Medium ITC" w:hAnsi="Eras Medium ITC" w:cs="Arial"/>
          <w:sz w:val="20"/>
          <w:szCs w:val="20"/>
          <w:lang w:val="fr-FR"/>
        </w:rPr>
      </w:pPr>
    </w:p>
    <w:p w14:paraId="7CA5FF14" w14:textId="77777777" w:rsidR="00391388" w:rsidRDefault="00EB7AA8">
      <w:pPr>
        <w:rPr>
          <w:rFonts w:ascii="Eras Medium ITC" w:hAnsi="Eras Medium ITC" w:cs="Arial"/>
          <w:b/>
          <w:bCs/>
          <w:u w:val="single"/>
          <w:lang w:val="fr-FR"/>
        </w:rPr>
      </w:pPr>
      <w:r>
        <w:rPr>
          <w:rFonts w:ascii="Eras Medium ITC" w:hAnsi="Eras Medium ITC" w:cs="Arial"/>
          <w:b/>
          <w:bCs/>
          <w:u w:val="single"/>
          <w:lang w:val="fr-FR"/>
        </w:rPr>
        <w:t>Caractéristique des câbles et disjoncteurs du 40KVA</w:t>
      </w:r>
    </w:p>
    <w:tbl>
      <w:tblPr>
        <w:tblStyle w:val="Grilledutableau"/>
        <w:tblW w:w="0" w:type="auto"/>
        <w:tblLook w:val="04A0" w:firstRow="1" w:lastRow="0" w:firstColumn="1" w:lastColumn="0" w:noHBand="0" w:noVBand="1"/>
      </w:tblPr>
      <w:tblGrid>
        <w:gridCol w:w="1976"/>
        <w:gridCol w:w="3689"/>
        <w:gridCol w:w="1843"/>
        <w:gridCol w:w="1701"/>
      </w:tblGrid>
      <w:tr w:rsidR="00391388" w14:paraId="7CA5FF19" w14:textId="77777777">
        <w:tc>
          <w:tcPr>
            <w:tcW w:w="1976" w:type="dxa"/>
            <w:shd w:val="clear" w:color="auto" w:fill="ADADAD" w:themeFill="background2" w:themeFillShade="BF"/>
          </w:tcPr>
          <w:p w14:paraId="7CA5FF15" w14:textId="77777777" w:rsidR="00391388" w:rsidRDefault="00391388">
            <w:pPr>
              <w:spacing w:after="0"/>
              <w:rPr>
                <w:rFonts w:ascii="Eras Medium ITC" w:hAnsi="Eras Medium ITC" w:cs="Arial"/>
                <w:kern w:val="0"/>
                <w:sz w:val="20"/>
                <w:szCs w:val="20"/>
                <w:lang w:val="fr-FR" w:eastAsia="fr-FR"/>
              </w:rPr>
            </w:pPr>
          </w:p>
        </w:tc>
        <w:tc>
          <w:tcPr>
            <w:tcW w:w="3689" w:type="dxa"/>
            <w:shd w:val="clear" w:color="auto" w:fill="ADADAD" w:themeFill="background2" w:themeFillShade="BF"/>
          </w:tcPr>
          <w:p w14:paraId="7CA5FF16" w14:textId="77777777" w:rsidR="00391388" w:rsidRDefault="00EB7AA8">
            <w:pPr>
              <w:spacing w:after="0"/>
              <w:jc w:val="center"/>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Type de disjoncteur</w:t>
            </w:r>
          </w:p>
        </w:tc>
        <w:tc>
          <w:tcPr>
            <w:tcW w:w="1843" w:type="dxa"/>
            <w:shd w:val="clear" w:color="auto" w:fill="ADADAD" w:themeFill="background2" w:themeFillShade="BF"/>
          </w:tcPr>
          <w:p w14:paraId="7CA5FF17" w14:textId="77777777" w:rsidR="00391388" w:rsidRDefault="00EB7AA8">
            <w:pPr>
              <w:spacing w:after="0"/>
              <w:jc w:val="center"/>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Section de câble par phase (mm2)</w:t>
            </w:r>
          </w:p>
        </w:tc>
        <w:tc>
          <w:tcPr>
            <w:tcW w:w="1701" w:type="dxa"/>
            <w:shd w:val="clear" w:color="auto" w:fill="ADADAD" w:themeFill="background2" w:themeFillShade="BF"/>
          </w:tcPr>
          <w:p w14:paraId="7CA5FF18" w14:textId="77777777" w:rsidR="00391388" w:rsidRDefault="00EB7AA8">
            <w:pPr>
              <w:spacing w:after="0"/>
              <w:jc w:val="center"/>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Section de câble PE (mm2))</w:t>
            </w:r>
          </w:p>
        </w:tc>
      </w:tr>
      <w:tr w:rsidR="00391388" w14:paraId="7CA5FF24" w14:textId="77777777">
        <w:tc>
          <w:tcPr>
            <w:tcW w:w="1976" w:type="dxa"/>
          </w:tcPr>
          <w:p w14:paraId="7CA5FF1A" w14:textId="77777777" w:rsidR="00391388" w:rsidRDefault="00EB7AA8">
            <w:pPr>
              <w:spacing w:after="0"/>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Entrée : alimentation secteur simple Entrée : alimentation secteur double</w:t>
            </w:r>
          </w:p>
        </w:tc>
        <w:tc>
          <w:tcPr>
            <w:tcW w:w="3689" w:type="dxa"/>
          </w:tcPr>
          <w:p w14:paraId="7CA5FF1B" w14:textId="77777777" w:rsidR="00391388" w:rsidRDefault="00391388">
            <w:pPr>
              <w:spacing w:after="0"/>
              <w:rPr>
                <w:rFonts w:ascii="Eras Medium ITC" w:hAnsi="Eras Medium ITC"/>
                <w:kern w:val="0"/>
                <w:sz w:val="20"/>
                <w:szCs w:val="20"/>
                <w:lang w:val="fr-FR" w:eastAsia="fr-FR"/>
              </w:rPr>
            </w:pPr>
          </w:p>
          <w:p w14:paraId="7CA5FF1C" w14:textId="77777777" w:rsidR="00391388" w:rsidRDefault="00391388">
            <w:pPr>
              <w:spacing w:after="0"/>
              <w:rPr>
                <w:rFonts w:ascii="Eras Medium ITC" w:hAnsi="Eras Medium ITC"/>
                <w:kern w:val="0"/>
                <w:sz w:val="20"/>
                <w:szCs w:val="20"/>
                <w:lang w:val="fr-FR" w:eastAsia="fr-FR"/>
              </w:rPr>
            </w:pPr>
          </w:p>
          <w:p w14:paraId="7CA5FF1D" w14:textId="77777777" w:rsidR="00391388" w:rsidRDefault="00EB7AA8">
            <w:pPr>
              <w:spacing w:after="0"/>
              <w:rPr>
                <w:rFonts w:ascii="Eras Medium ITC" w:hAnsi="Eras Medium ITC" w:cs="Arial"/>
                <w:kern w:val="0"/>
                <w:sz w:val="20"/>
                <w:szCs w:val="20"/>
                <w:lang w:val="en-US" w:eastAsia="fr-FR"/>
              </w:rPr>
            </w:pPr>
            <w:r>
              <w:rPr>
                <w:rFonts w:ascii="Eras Medium ITC" w:hAnsi="Eras Medium ITC"/>
                <w:kern w:val="0"/>
                <w:sz w:val="20"/>
                <w:szCs w:val="20"/>
                <w:lang w:eastAsia="fr-FR"/>
              </w:rPr>
              <w:t>C120H-C-80A / NSX100F TM80C 80A C120H-C-80A / NSX100F TM80C 80A</w:t>
            </w:r>
          </w:p>
        </w:tc>
        <w:tc>
          <w:tcPr>
            <w:tcW w:w="1843" w:type="dxa"/>
          </w:tcPr>
          <w:p w14:paraId="7CA5FF1E" w14:textId="77777777" w:rsidR="00391388" w:rsidRDefault="00391388">
            <w:pPr>
              <w:spacing w:after="0"/>
              <w:jc w:val="center"/>
              <w:rPr>
                <w:rFonts w:ascii="Eras Medium ITC" w:hAnsi="Eras Medium ITC" w:cs="Arial"/>
                <w:kern w:val="0"/>
                <w:sz w:val="20"/>
                <w:szCs w:val="20"/>
                <w:lang w:val="en-US" w:eastAsia="fr-FR"/>
              </w:rPr>
            </w:pPr>
          </w:p>
          <w:p w14:paraId="7CA5FF1F" w14:textId="77777777" w:rsidR="00391388" w:rsidRDefault="00391388">
            <w:pPr>
              <w:spacing w:after="0"/>
              <w:jc w:val="center"/>
              <w:rPr>
                <w:rFonts w:ascii="Eras Medium ITC" w:hAnsi="Eras Medium ITC" w:cs="Arial"/>
                <w:kern w:val="0"/>
                <w:sz w:val="20"/>
                <w:szCs w:val="20"/>
                <w:lang w:val="en-US" w:eastAsia="fr-FR"/>
              </w:rPr>
            </w:pPr>
          </w:p>
          <w:p w14:paraId="7CA5FF20"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35</w:t>
            </w:r>
          </w:p>
        </w:tc>
        <w:tc>
          <w:tcPr>
            <w:tcW w:w="1701" w:type="dxa"/>
          </w:tcPr>
          <w:p w14:paraId="7CA5FF21" w14:textId="77777777" w:rsidR="00391388" w:rsidRDefault="00391388">
            <w:pPr>
              <w:spacing w:after="0"/>
              <w:jc w:val="center"/>
              <w:rPr>
                <w:rFonts w:ascii="Eras Medium ITC" w:hAnsi="Eras Medium ITC" w:cs="Arial"/>
                <w:kern w:val="0"/>
                <w:sz w:val="20"/>
                <w:szCs w:val="20"/>
                <w:lang w:val="fr-FR" w:eastAsia="fr-FR"/>
              </w:rPr>
            </w:pPr>
          </w:p>
          <w:p w14:paraId="7CA5FF22" w14:textId="77777777" w:rsidR="00391388" w:rsidRDefault="00391388">
            <w:pPr>
              <w:spacing w:after="0"/>
              <w:jc w:val="center"/>
              <w:rPr>
                <w:rFonts w:ascii="Eras Medium ITC" w:hAnsi="Eras Medium ITC" w:cs="Arial"/>
                <w:kern w:val="0"/>
                <w:sz w:val="20"/>
                <w:szCs w:val="20"/>
                <w:lang w:val="fr-FR" w:eastAsia="fr-FR"/>
              </w:rPr>
            </w:pPr>
          </w:p>
          <w:p w14:paraId="7CA5FF23"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16</w:t>
            </w:r>
          </w:p>
        </w:tc>
      </w:tr>
      <w:tr w:rsidR="00391388" w14:paraId="7CA5FF29" w14:textId="77777777">
        <w:tc>
          <w:tcPr>
            <w:tcW w:w="1976" w:type="dxa"/>
          </w:tcPr>
          <w:p w14:paraId="7CA5FF25" w14:textId="77777777" w:rsidR="00391388" w:rsidRDefault="00EB7AA8">
            <w:pPr>
              <w:spacing w:after="0"/>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Bypass</w:t>
            </w:r>
          </w:p>
        </w:tc>
        <w:tc>
          <w:tcPr>
            <w:tcW w:w="3689" w:type="dxa"/>
          </w:tcPr>
          <w:p w14:paraId="7CA5FF26" w14:textId="77777777" w:rsidR="00391388" w:rsidRDefault="00EB7AA8">
            <w:pPr>
              <w:spacing w:after="0"/>
              <w:rPr>
                <w:rFonts w:ascii="Eras Medium ITC" w:hAnsi="Eras Medium ITC" w:cs="Arial"/>
                <w:kern w:val="0"/>
                <w:sz w:val="20"/>
                <w:szCs w:val="20"/>
                <w:lang w:val="en-US" w:eastAsia="fr-FR"/>
              </w:rPr>
            </w:pPr>
            <w:r>
              <w:rPr>
                <w:rFonts w:ascii="Eras Medium ITC" w:hAnsi="Eras Medium ITC"/>
                <w:kern w:val="0"/>
                <w:sz w:val="20"/>
                <w:szCs w:val="20"/>
                <w:lang w:eastAsia="fr-FR"/>
              </w:rPr>
              <w:t>C120H-C-80A / NSX100F TM80C 80A</w:t>
            </w:r>
          </w:p>
        </w:tc>
        <w:tc>
          <w:tcPr>
            <w:tcW w:w="1843" w:type="dxa"/>
          </w:tcPr>
          <w:p w14:paraId="7CA5FF27"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35</w:t>
            </w:r>
          </w:p>
        </w:tc>
        <w:tc>
          <w:tcPr>
            <w:tcW w:w="1701" w:type="dxa"/>
          </w:tcPr>
          <w:p w14:paraId="7CA5FF28"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16</w:t>
            </w:r>
          </w:p>
        </w:tc>
      </w:tr>
      <w:tr w:rsidR="00391388" w14:paraId="7CA5FF30" w14:textId="77777777">
        <w:tc>
          <w:tcPr>
            <w:tcW w:w="1976" w:type="dxa"/>
          </w:tcPr>
          <w:p w14:paraId="7CA5FF2A" w14:textId="77777777" w:rsidR="00391388" w:rsidRDefault="00EB7AA8">
            <w:pPr>
              <w:spacing w:after="0"/>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Sortie</w:t>
            </w:r>
          </w:p>
        </w:tc>
        <w:tc>
          <w:tcPr>
            <w:tcW w:w="3689" w:type="dxa"/>
          </w:tcPr>
          <w:p w14:paraId="7CA5FF2B" w14:textId="77777777" w:rsidR="00391388" w:rsidRDefault="00EB7AA8">
            <w:pPr>
              <w:spacing w:after="0"/>
              <w:rPr>
                <w:rFonts w:ascii="Eras Medium ITC" w:hAnsi="Eras Medium ITC" w:cs="Arial"/>
                <w:kern w:val="0"/>
                <w:sz w:val="20"/>
                <w:szCs w:val="20"/>
                <w:lang w:val="en-US" w:eastAsia="fr-FR"/>
              </w:rPr>
            </w:pPr>
            <w:r>
              <w:rPr>
                <w:rFonts w:ascii="Eras Medium ITC" w:hAnsi="Eras Medium ITC"/>
                <w:kern w:val="0"/>
                <w:sz w:val="20"/>
                <w:szCs w:val="20"/>
                <w:lang w:eastAsia="fr-FR"/>
              </w:rPr>
              <w:t>C65N-B-4P-20A / C60N-B-4P-20A / C65N-C-4P-10A / C60N-C-4P-10A iC65N-4P-C10A</w:t>
            </w:r>
          </w:p>
        </w:tc>
        <w:tc>
          <w:tcPr>
            <w:tcW w:w="1843" w:type="dxa"/>
          </w:tcPr>
          <w:p w14:paraId="7CA5FF2C" w14:textId="77777777" w:rsidR="00391388" w:rsidRDefault="00391388">
            <w:pPr>
              <w:spacing w:after="0"/>
              <w:jc w:val="center"/>
              <w:rPr>
                <w:rFonts w:ascii="Eras Medium ITC" w:hAnsi="Eras Medium ITC" w:cs="Arial"/>
                <w:kern w:val="0"/>
                <w:sz w:val="20"/>
                <w:szCs w:val="20"/>
                <w:lang w:val="en-US" w:eastAsia="fr-FR"/>
              </w:rPr>
            </w:pPr>
          </w:p>
          <w:p w14:paraId="7CA5FF2D"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35</w:t>
            </w:r>
          </w:p>
        </w:tc>
        <w:tc>
          <w:tcPr>
            <w:tcW w:w="1701" w:type="dxa"/>
          </w:tcPr>
          <w:p w14:paraId="7CA5FF2E" w14:textId="77777777" w:rsidR="00391388" w:rsidRDefault="00391388">
            <w:pPr>
              <w:spacing w:after="0"/>
              <w:jc w:val="center"/>
              <w:rPr>
                <w:rFonts w:ascii="Eras Medium ITC" w:hAnsi="Eras Medium ITC" w:cs="Arial"/>
                <w:kern w:val="0"/>
                <w:sz w:val="20"/>
                <w:szCs w:val="20"/>
                <w:lang w:val="fr-FR" w:eastAsia="fr-FR"/>
              </w:rPr>
            </w:pPr>
          </w:p>
          <w:p w14:paraId="7CA5FF2F"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16</w:t>
            </w:r>
          </w:p>
        </w:tc>
      </w:tr>
      <w:tr w:rsidR="00391388" w14:paraId="7CA5FF35" w14:textId="77777777">
        <w:tc>
          <w:tcPr>
            <w:tcW w:w="1976" w:type="dxa"/>
          </w:tcPr>
          <w:p w14:paraId="7CA5FF31" w14:textId="77777777" w:rsidR="00391388" w:rsidRDefault="00EB7AA8">
            <w:pPr>
              <w:spacing w:after="0"/>
              <w:rPr>
                <w:rFonts w:ascii="Eras Medium ITC" w:hAnsi="Eras Medium ITC" w:cs="Arial"/>
                <w:b/>
                <w:bCs/>
                <w:kern w:val="0"/>
                <w:sz w:val="20"/>
                <w:szCs w:val="20"/>
                <w:lang w:val="fr-FR" w:eastAsia="fr-FR"/>
              </w:rPr>
            </w:pPr>
            <w:r>
              <w:rPr>
                <w:rFonts w:ascii="Eras Medium ITC" w:hAnsi="Eras Medium ITC"/>
                <w:b/>
                <w:bCs/>
                <w:kern w:val="0"/>
                <w:sz w:val="20"/>
                <w:szCs w:val="20"/>
                <w:lang w:eastAsia="fr-FR"/>
              </w:rPr>
              <w:t>Batterie</w:t>
            </w:r>
          </w:p>
        </w:tc>
        <w:tc>
          <w:tcPr>
            <w:tcW w:w="3689" w:type="dxa"/>
          </w:tcPr>
          <w:p w14:paraId="7CA5FF32" w14:textId="77777777" w:rsidR="00391388" w:rsidRDefault="00EB7AA8">
            <w:pPr>
              <w:spacing w:after="0"/>
              <w:rPr>
                <w:rFonts w:ascii="Eras Medium ITC" w:hAnsi="Eras Medium ITC"/>
                <w:kern w:val="0"/>
                <w:sz w:val="20"/>
                <w:szCs w:val="20"/>
                <w:lang w:eastAsia="fr-FR"/>
              </w:rPr>
            </w:pPr>
            <w:r>
              <w:rPr>
                <w:rFonts w:ascii="Eras Medium ITC" w:hAnsi="Eras Medium ITC"/>
                <w:kern w:val="0"/>
                <w:sz w:val="20"/>
                <w:szCs w:val="20"/>
                <w:lang w:eastAsia="fr-FR"/>
              </w:rPr>
              <w:t>Compact NSX160F DC TM160D - 3P</w:t>
            </w:r>
          </w:p>
        </w:tc>
        <w:tc>
          <w:tcPr>
            <w:tcW w:w="1843" w:type="dxa"/>
          </w:tcPr>
          <w:p w14:paraId="7CA5FF33"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50</w:t>
            </w:r>
          </w:p>
        </w:tc>
        <w:tc>
          <w:tcPr>
            <w:tcW w:w="1701" w:type="dxa"/>
          </w:tcPr>
          <w:p w14:paraId="7CA5FF34" w14:textId="77777777" w:rsidR="00391388" w:rsidRDefault="00EB7AA8">
            <w:pPr>
              <w:spacing w:after="0"/>
              <w:jc w:val="center"/>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16</w:t>
            </w:r>
          </w:p>
        </w:tc>
      </w:tr>
    </w:tbl>
    <w:p w14:paraId="7CA5FF36" w14:textId="77777777" w:rsidR="00391388" w:rsidRDefault="00391388">
      <w:pPr>
        <w:rPr>
          <w:rFonts w:ascii="Eras Medium ITC" w:hAnsi="Eras Medium ITC" w:cs="Arial"/>
          <w:lang w:val="fr-FR"/>
        </w:rPr>
      </w:pPr>
    </w:p>
    <w:p w14:paraId="7CA5FF37" w14:textId="77777777" w:rsidR="00391388" w:rsidRDefault="00EB7AA8">
      <w:pPr>
        <w:rPr>
          <w:rFonts w:ascii="Eras Medium ITC" w:hAnsi="Eras Medium ITC" w:cs="Arial"/>
          <w:lang w:val="fr-FR"/>
        </w:rPr>
      </w:pPr>
      <w:r>
        <w:rPr>
          <w:rFonts w:ascii="Eras Medium ITC" w:hAnsi="Eras Medium ITC" w:cs="Arial"/>
        </w:rPr>
        <w:t>Les caractéristiques minimales de l’armoire de batteries sont les suivantes :</w:t>
      </w:r>
    </w:p>
    <w:tbl>
      <w:tblPr>
        <w:tblStyle w:val="Grilledutableau"/>
        <w:tblW w:w="0" w:type="auto"/>
        <w:tblInd w:w="355" w:type="dxa"/>
        <w:tblLook w:val="04A0" w:firstRow="1" w:lastRow="0" w:firstColumn="1" w:lastColumn="0" w:noHBand="0" w:noVBand="1"/>
      </w:tblPr>
      <w:tblGrid>
        <w:gridCol w:w="4586"/>
        <w:gridCol w:w="4684"/>
      </w:tblGrid>
      <w:tr w:rsidR="00391388" w14:paraId="7CA5FF39" w14:textId="77777777">
        <w:tc>
          <w:tcPr>
            <w:tcW w:w="9270" w:type="dxa"/>
            <w:gridSpan w:val="2"/>
            <w:shd w:val="clear" w:color="auto" w:fill="ADADAD" w:themeFill="background2" w:themeFillShade="BF"/>
          </w:tcPr>
          <w:p w14:paraId="7CA5FF38" w14:textId="77777777" w:rsidR="00391388" w:rsidRDefault="00EB7AA8">
            <w:pPr>
              <w:spacing w:after="0" w:line="240" w:lineRule="auto"/>
              <w:jc w:val="center"/>
              <w:rPr>
                <w:rFonts w:ascii="Eras Medium ITC" w:hAnsi="Eras Medium ITC" w:cs="Arial"/>
                <w:b/>
                <w:bCs/>
                <w:kern w:val="0"/>
                <w:sz w:val="20"/>
                <w:szCs w:val="20"/>
                <w:lang w:eastAsia="fr-FR"/>
              </w:rPr>
            </w:pPr>
            <w:r>
              <w:rPr>
                <w:rFonts w:ascii="Eras Medium ITC" w:hAnsi="Eras Medium ITC" w:cs="Arial"/>
                <w:b/>
                <w:bCs/>
                <w:kern w:val="0"/>
                <w:lang w:eastAsia="fr-FR"/>
              </w:rPr>
              <w:t>Armoire batterie ou équivalent</w:t>
            </w:r>
          </w:p>
        </w:tc>
      </w:tr>
      <w:tr w:rsidR="00391388" w14:paraId="7CA5FF3C" w14:textId="77777777">
        <w:tc>
          <w:tcPr>
            <w:tcW w:w="4586" w:type="dxa"/>
            <w:shd w:val="clear" w:color="auto" w:fill="ADADAD" w:themeFill="background2" w:themeFillShade="BF"/>
          </w:tcPr>
          <w:p w14:paraId="7CA5FF3A" w14:textId="77777777" w:rsidR="00391388" w:rsidRDefault="00EB7AA8">
            <w:pPr>
              <w:spacing w:after="0" w:line="240" w:lineRule="auto"/>
              <w:jc w:val="center"/>
              <w:rPr>
                <w:rFonts w:ascii="Eras Medium ITC" w:hAnsi="Eras Medium ITC" w:cs="Arial"/>
                <w:b/>
                <w:bCs/>
                <w:kern w:val="0"/>
                <w:sz w:val="20"/>
                <w:szCs w:val="20"/>
                <w:lang w:eastAsia="fr-FR"/>
              </w:rPr>
            </w:pPr>
            <w:r>
              <w:rPr>
                <w:rFonts w:ascii="Eras Medium ITC" w:hAnsi="Eras Medium ITC" w:cs="Arial"/>
                <w:b/>
                <w:bCs/>
                <w:kern w:val="0"/>
                <w:sz w:val="20"/>
                <w:szCs w:val="20"/>
                <w:lang w:eastAsia="fr-FR"/>
              </w:rPr>
              <w:t>Caractéristiques</w:t>
            </w:r>
          </w:p>
        </w:tc>
        <w:tc>
          <w:tcPr>
            <w:tcW w:w="4684" w:type="dxa"/>
            <w:shd w:val="clear" w:color="auto" w:fill="ADADAD" w:themeFill="background2" w:themeFillShade="BF"/>
          </w:tcPr>
          <w:p w14:paraId="7CA5FF3B" w14:textId="77777777" w:rsidR="00391388" w:rsidRDefault="00EB7AA8">
            <w:pPr>
              <w:spacing w:after="0" w:line="240" w:lineRule="auto"/>
              <w:jc w:val="center"/>
              <w:rPr>
                <w:rFonts w:ascii="Eras Medium ITC" w:hAnsi="Eras Medium ITC" w:cs="Arial"/>
                <w:b/>
                <w:bCs/>
                <w:kern w:val="0"/>
                <w:sz w:val="20"/>
                <w:szCs w:val="20"/>
                <w:lang w:eastAsia="fr-FR"/>
              </w:rPr>
            </w:pPr>
            <w:r>
              <w:rPr>
                <w:rFonts w:ascii="Eras Medium ITC" w:hAnsi="Eras Medium ITC" w:cs="Arial"/>
                <w:b/>
                <w:bCs/>
                <w:kern w:val="0"/>
                <w:sz w:val="20"/>
                <w:szCs w:val="20"/>
                <w:lang w:eastAsia="fr-FR"/>
              </w:rPr>
              <w:t>Données</w:t>
            </w:r>
          </w:p>
        </w:tc>
      </w:tr>
      <w:tr w:rsidR="00391388" w14:paraId="7CA5FF3F" w14:textId="77777777">
        <w:tc>
          <w:tcPr>
            <w:tcW w:w="4586" w:type="dxa"/>
          </w:tcPr>
          <w:p w14:paraId="7CA5FF3D"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Tension nominale VDC</w:t>
            </w:r>
          </w:p>
        </w:tc>
        <w:tc>
          <w:tcPr>
            <w:tcW w:w="4684" w:type="dxa"/>
          </w:tcPr>
          <w:p w14:paraId="7CA5FF3E"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val="fr-FR" w:eastAsia="fr-FR"/>
              </w:rPr>
              <w:t>6</w:t>
            </w:r>
            <w:r>
              <w:rPr>
                <w:rFonts w:ascii="Eras Medium ITC" w:hAnsi="Eras Medium ITC" w:cs="Arial"/>
                <w:kern w:val="0"/>
                <w:sz w:val="20"/>
                <w:szCs w:val="20"/>
                <w:lang w:eastAsia="fr-FR"/>
              </w:rPr>
              <w:t>00VDC</w:t>
            </w:r>
          </w:p>
        </w:tc>
      </w:tr>
      <w:tr w:rsidR="00391388" w14:paraId="7CA5FF42" w14:textId="77777777">
        <w:tc>
          <w:tcPr>
            <w:tcW w:w="4586" w:type="dxa"/>
          </w:tcPr>
          <w:p w14:paraId="7CA5FF40"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Entrée interruptrice de protection</w:t>
            </w:r>
          </w:p>
        </w:tc>
        <w:tc>
          <w:tcPr>
            <w:tcW w:w="4684" w:type="dxa"/>
          </w:tcPr>
          <w:p w14:paraId="7CA5FF41" w14:textId="77777777" w:rsidR="00391388" w:rsidRDefault="00EB7AA8">
            <w:pPr>
              <w:spacing w:after="0" w:line="240" w:lineRule="auto"/>
              <w:rPr>
                <w:rFonts w:ascii="Eras Medium ITC" w:hAnsi="Eras Medium ITC" w:cs="Arial"/>
                <w:kern w:val="0"/>
                <w:sz w:val="20"/>
                <w:szCs w:val="20"/>
                <w:lang w:val="fr-FR" w:eastAsia="fr-FR"/>
              </w:rPr>
            </w:pPr>
            <w:r>
              <w:rPr>
                <w:rFonts w:ascii="Eras Medium ITC" w:hAnsi="Eras Medium ITC" w:cs="Arial"/>
                <w:kern w:val="0"/>
                <w:sz w:val="20"/>
                <w:szCs w:val="20"/>
                <w:lang w:eastAsia="fr-FR"/>
              </w:rPr>
              <w:t xml:space="preserve">Devant </w:t>
            </w:r>
          </w:p>
        </w:tc>
      </w:tr>
      <w:tr w:rsidR="00391388" w14:paraId="7CA5FF45" w14:textId="77777777">
        <w:tc>
          <w:tcPr>
            <w:tcW w:w="4586" w:type="dxa"/>
          </w:tcPr>
          <w:p w14:paraId="7CA5FF43"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Dispositif de protection et de déconnexion </w:t>
            </w:r>
          </w:p>
        </w:tc>
        <w:tc>
          <w:tcPr>
            <w:tcW w:w="4684" w:type="dxa"/>
          </w:tcPr>
          <w:p w14:paraId="7CA5FF44" w14:textId="77777777" w:rsidR="00391388" w:rsidRDefault="00EB7AA8">
            <w:pPr>
              <w:spacing w:after="0" w:line="240" w:lineRule="auto"/>
              <w:rPr>
                <w:rFonts w:ascii="Eras Medium ITC" w:hAnsi="Eras Medium ITC" w:cs="Arial"/>
                <w:kern w:val="0"/>
                <w:sz w:val="20"/>
                <w:szCs w:val="20"/>
                <w:lang w:val="fr-FR" w:eastAsia="fr-FR"/>
              </w:rPr>
            </w:pPr>
            <w:r>
              <w:rPr>
                <w:rFonts w:ascii="Eras Medium ITC" w:hAnsi="Eras Medium ITC" w:cs="Arial"/>
                <w:kern w:val="0"/>
                <w:sz w:val="20"/>
                <w:szCs w:val="20"/>
                <w:lang w:eastAsia="fr-FR"/>
              </w:rPr>
              <w:t>Porte-fusible interrupteur avec fusible NH</w:t>
            </w:r>
            <w:r>
              <w:rPr>
                <w:rFonts w:ascii="Eras Medium ITC" w:hAnsi="Eras Medium ITC" w:cs="Arial"/>
                <w:kern w:val="0"/>
                <w:sz w:val="20"/>
                <w:szCs w:val="20"/>
                <w:lang w:val="fr-FR" w:eastAsia="fr-FR"/>
              </w:rPr>
              <w:t xml:space="preserve"> ou équivalent suivant le calibre des batteries</w:t>
            </w:r>
          </w:p>
        </w:tc>
      </w:tr>
      <w:tr w:rsidR="00391388" w14:paraId="7CA5FF48" w14:textId="77777777">
        <w:tc>
          <w:tcPr>
            <w:tcW w:w="4586" w:type="dxa"/>
          </w:tcPr>
          <w:p w14:paraId="7CA5FF46"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Signal d’ouverture/Fermeture du porte fusible </w:t>
            </w:r>
          </w:p>
        </w:tc>
        <w:tc>
          <w:tcPr>
            <w:tcW w:w="4684" w:type="dxa"/>
          </w:tcPr>
          <w:p w14:paraId="7CA5FF47"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Micro-interrupteur auxiliaire</w:t>
            </w:r>
          </w:p>
        </w:tc>
      </w:tr>
      <w:tr w:rsidR="00391388" w14:paraId="7CA5FF4B" w14:textId="77777777">
        <w:tc>
          <w:tcPr>
            <w:tcW w:w="4586" w:type="dxa"/>
          </w:tcPr>
          <w:p w14:paraId="7CA5FF49"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Entrée de câble </w:t>
            </w:r>
          </w:p>
        </w:tc>
        <w:tc>
          <w:tcPr>
            <w:tcW w:w="4684" w:type="dxa"/>
          </w:tcPr>
          <w:p w14:paraId="7CA5FF4A"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A partir du bas </w:t>
            </w:r>
          </w:p>
        </w:tc>
      </w:tr>
      <w:tr w:rsidR="00391388" w14:paraId="7CA5FF4E" w14:textId="77777777">
        <w:tc>
          <w:tcPr>
            <w:tcW w:w="4586" w:type="dxa"/>
          </w:tcPr>
          <w:p w14:paraId="7CA5FF4C"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Connexion par câble </w:t>
            </w:r>
          </w:p>
        </w:tc>
        <w:tc>
          <w:tcPr>
            <w:tcW w:w="4684" w:type="dxa"/>
          </w:tcPr>
          <w:p w14:paraId="7CA5FF4D"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Sur les bornes du porte-fusible</w:t>
            </w:r>
          </w:p>
        </w:tc>
      </w:tr>
      <w:tr w:rsidR="00391388" w14:paraId="7CA5FF51" w14:textId="77777777">
        <w:tc>
          <w:tcPr>
            <w:tcW w:w="4586" w:type="dxa"/>
          </w:tcPr>
          <w:p w14:paraId="7CA5FF4F"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Epaisseur de la tôle </w:t>
            </w:r>
          </w:p>
        </w:tc>
        <w:tc>
          <w:tcPr>
            <w:tcW w:w="4684" w:type="dxa"/>
          </w:tcPr>
          <w:p w14:paraId="7CA5FF50"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20/10</w:t>
            </w:r>
          </w:p>
        </w:tc>
      </w:tr>
      <w:tr w:rsidR="00391388" w14:paraId="7CA5FF54" w14:textId="77777777">
        <w:tc>
          <w:tcPr>
            <w:tcW w:w="4586" w:type="dxa"/>
          </w:tcPr>
          <w:p w14:paraId="7CA5FF52"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Epaisseur de la feuille étagère </w:t>
            </w:r>
          </w:p>
        </w:tc>
        <w:tc>
          <w:tcPr>
            <w:tcW w:w="4684" w:type="dxa"/>
          </w:tcPr>
          <w:p w14:paraId="7CA5FF53"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30/10</w:t>
            </w:r>
          </w:p>
        </w:tc>
      </w:tr>
      <w:tr w:rsidR="00391388" w14:paraId="7CA5FF57" w14:textId="77777777">
        <w:tc>
          <w:tcPr>
            <w:tcW w:w="4586" w:type="dxa"/>
          </w:tcPr>
          <w:p w14:paraId="7CA5FF55"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Degré de protection </w:t>
            </w:r>
          </w:p>
        </w:tc>
        <w:tc>
          <w:tcPr>
            <w:tcW w:w="4684" w:type="dxa"/>
          </w:tcPr>
          <w:p w14:paraId="7CA5FF56"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IP20/IP21</w:t>
            </w:r>
          </w:p>
        </w:tc>
      </w:tr>
      <w:tr w:rsidR="00391388" w14:paraId="7CA5FF5A" w14:textId="77777777">
        <w:tc>
          <w:tcPr>
            <w:tcW w:w="4586" w:type="dxa"/>
          </w:tcPr>
          <w:p w14:paraId="7CA5FF58"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Longueur</w:t>
            </w:r>
          </w:p>
        </w:tc>
        <w:tc>
          <w:tcPr>
            <w:tcW w:w="4684" w:type="dxa"/>
          </w:tcPr>
          <w:p w14:paraId="7CA5FF59"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val="fr-FR" w:eastAsia="fr-FR"/>
              </w:rPr>
              <w:t>9</w:t>
            </w:r>
            <w:r>
              <w:rPr>
                <w:rFonts w:ascii="Eras Medium ITC" w:hAnsi="Eras Medium ITC" w:cs="Arial"/>
                <w:kern w:val="0"/>
                <w:sz w:val="20"/>
                <w:szCs w:val="20"/>
                <w:lang w:eastAsia="fr-FR"/>
              </w:rPr>
              <w:t>00 mm</w:t>
            </w:r>
          </w:p>
        </w:tc>
      </w:tr>
      <w:tr w:rsidR="00391388" w14:paraId="7CA5FF5D" w14:textId="77777777">
        <w:tc>
          <w:tcPr>
            <w:tcW w:w="4586" w:type="dxa"/>
          </w:tcPr>
          <w:p w14:paraId="7CA5FF5B"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 xml:space="preserve">Largeur </w:t>
            </w:r>
          </w:p>
        </w:tc>
        <w:tc>
          <w:tcPr>
            <w:tcW w:w="4684" w:type="dxa"/>
          </w:tcPr>
          <w:p w14:paraId="7CA5FF5C"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val="fr-FR" w:eastAsia="fr-FR"/>
              </w:rPr>
              <w:t>7</w:t>
            </w:r>
            <w:r>
              <w:rPr>
                <w:rFonts w:ascii="Eras Medium ITC" w:hAnsi="Eras Medium ITC" w:cs="Arial"/>
                <w:kern w:val="0"/>
                <w:sz w:val="20"/>
                <w:szCs w:val="20"/>
                <w:lang w:eastAsia="fr-FR"/>
              </w:rPr>
              <w:t>00 mm</w:t>
            </w:r>
          </w:p>
        </w:tc>
      </w:tr>
      <w:tr w:rsidR="00391388" w14:paraId="7CA5FF60" w14:textId="77777777">
        <w:tc>
          <w:tcPr>
            <w:tcW w:w="4586" w:type="dxa"/>
          </w:tcPr>
          <w:p w14:paraId="7CA5FF5E"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Hauteur</w:t>
            </w:r>
          </w:p>
        </w:tc>
        <w:tc>
          <w:tcPr>
            <w:tcW w:w="4684" w:type="dxa"/>
          </w:tcPr>
          <w:p w14:paraId="7CA5FF5F"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1</w:t>
            </w:r>
            <w:r>
              <w:rPr>
                <w:rFonts w:ascii="Eras Medium ITC" w:hAnsi="Eras Medium ITC" w:cs="Arial"/>
                <w:kern w:val="0"/>
                <w:sz w:val="20"/>
                <w:szCs w:val="20"/>
                <w:lang w:val="fr-FR" w:eastAsia="fr-FR"/>
              </w:rPr>
              <w:t>2</w:t>
            </w:r>
            <w:r>
              <w:rPr>
                <w:rFonts w:ascii="Eras Medium ITC" w:hAnsi="Eras Medium ITC" w:cs="Arial"/>
                <w:kern w:val="0"/>
                <w:sz w:val="20"/>
                <w:szCs w:val="20"/>
                <w:lang w:eastAsia="fr-FR"/>
              </w:rPr>
              <w:t>00 mm</w:t>
            </w:r>
          </w:p>
        </w:tc>
      </w:tr>
      <w:tr w:rsidR="00391388" w14:paraId="7CA5FF63" w14:textId="77777777">
        <w:tc>
          <w:tcPr>
            <w:tcW w:w="4586" w:type="dxa"/>
          </w:tcPr>
          <w:p w14:paraId="7CA5FF61"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Poids</w:t>
            </w:r>
          </w:p>
        </w:tc>
        <w:tc>
          <w:tcPr>
            <w:tcW w:w="4684" w:type="dxa"/>
          </w:tcPr>
          <w:p w14:paraId="7CA5FF62" w14:textId="77777777" w:rsidR="00391388" w:rsidRDefault="00EB7AA8">
            <w:pPr>
              <w:spacing w:after="0" w:line="240" w:lineRule="auto"/>
              <w:rPr>
                <w:rFonts w:ascii="Eras Medium ITC" w:hAnsi="Eras Medium ITC" w:cs="Arial"/>
                <w:kern w:val="0"/>
                <w:sz w:val="20"/>
                <w:szCs w:val="20"/>
                <w:lang w:eastAsia="fr-FR"/>
              </w:rPr>
            </w:pPr>
            <w:r>
              <w:rPr>
                <w:rFonts w:ascii="Eras Medium ITC" w:hAnsi="Eras Medium ITC" w:cs="Arial"/>
                <w:kern w:val="0"/>
                <w:sz w:val="20"/>
                <w:szCs w:val="20"/>
                <w:lang w:eastAsia="fr-FR"/>
              </w:rPr>
              <w:t>337kg</w:t>
            </w:r>
          </w:p>
        </w:tc>
      </w:tr>
      <w:tr w:rsidR="00391388" w14:paraId="7CA5FF66" w14:textId="77777777">
        <w:tc>
          <w:tcPr>
            <w:tcW w:w="4586" w:type="dxa"/>
          </w:tcPr>
          <w:p w14:paraId="7CA5FF64" w14:textId="77777777" w:rsidR="00391388" w:rsidRDefault="00EB7AA8">
            <w:pPr>
              <w:spacing w:after="0" w:line="240" w:lineRule="auto"/>
              <w:rPr>
                <w:rFonts w:ascii="Eras Medium ITC" w:hAnsi="Eras Medium ITC" w:cs="Arial"/>
                <w:kern w:val="0"/>
                <w:sz w:val="20"/>
                <w:szCs w:val="20"/>
                <w:lang w:val="fr-FR" w:eastAsia="fr-FR"/>
              </w:rPr>
            </w:pPr>
            <w:r>
              <w:rPr>
                <w:rFonts w:ascii="Eras Medium ITC" w:hAnsi="Eras Medium ITC" w:cs="Arial"/>
                <w:kern w:val="0"/>
                <w:sz w:val="20"/>
                <w:szCs w:val="20"/>
                <w:lang w:val="fr-FR" w:eastAsia="fr-FR"/>
              </w:rPr>
              <w:t>Nombre rangé</w:t>
            </w:r>
          </w:p>
        </w:tc>
        <w:tc>
          <w:tcPr>
            <w:tcW w:w="4684" w:type="dxa"/>
          </w:tcPr>
          <w:p w14:paraId="7CA5FF65" w14:textId="77777777" w:rsidR="00391388" w:rsidRDefault="00EB7AA8">
            <w:pPr>
              <w:spacing w:after="0" w:line="240" w:lineRule="auto"/>
              <w:rPr>
                <w:rFonts w:ascii="Eras Medium ITC" w:hAnsi="Eras Medium ITC" w:cs="Arial"/>
                <w:kern w:val="0"/>
                <w:sz w:val="20"/>
                <w:szCs w:val="20"/>
                <w:lang w:val="en-US" w:eastAsia="fr-FR"/>
              </w:rPr>
            </w:pPr>
            <w:r>
              <w:rPr>
                <w:rFonts w:ascii="Eras Medium ITC" w:hAnsi="Eras Medium ITC"/>
                <w:kern w:val="0"/>
                <w:sz w:val="20"/>
                <w:szCs w:val="20"/>
                <w:lang w:val="en-US" w:eastAsia="fr-FR"/>
              </w:rPr>
              <w:t>trois (03)</w:t>
            </w:r>
          </w:p>
        </w:tc>
      </w:tr>
    </w:tbl>
    <w:p w14:paraId="7CA5FF67" w14:textId="77777777" w:rsidR="00391388" w:rsidRDefault="00391388">
      <w:pPr>
        <w:rPr>
          <w:rFonts w:ascii="Eras Medium ITC" w:hAnsi="Eras Medium ITC" w:cs="Arial"/>
          <w:sz w:val="16"/>
          <w:szCs w:val="16"/>
          <w:lang w:val="fr-FR"/>
        </w:rPr>
      </w:pPr>
    </w:p>
    <w:p w14:paraId="7CA5FF68" w14:textId="77777777" w:rsidR="00391388" w:rsidRDefault="00391388">
      <w:pPr>
        <w:spacing w:before="120" w:after="0" w:line="240" w:lineRule="auto"/>
        <w:rPr>
          <w:rFonts w:ascii="Eras Medium ITC" w:hAnsi="Eras Medium ITC" w:cs="Arial"/>
          <w:b/>
          <w:bCs/>
          <w:sz w:val="12"/>
          <w:szCs w:val="12"/>
          <w:lang w:val="fr-FR"/>
        </w:rPr>
      </w:pPr>
    </w:p>
    <w:p w14:paraId="7CA5FF69" w14:textId="77777777" w:rsidR="00391388" w:rsidRDefault="00391388">
      <w:pPr>
        <w:spacing w:after="0"/>
        <w:rPr>
          <w:rFonts w:ascii="Eras Medium ITC" w:hAnsi="Eras Medium ITC" w:cs="Arial"/>
          <w:b/>
          <w:bCs/>
          <w:sz w:val="12"/>
          <w:szCs w:val="12"/>
          <w:lang w:val="fr-FR"/>
        </w:rPr>
      </w:pPr>
    </w:p>
    <w:p w14:paraId="7CA5FF6A"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DESCRIPTIF DES TRAVAUX</w:t>
      </w:r>
    </w:p>
    <w:p w14:paraId="7CA5FF6B" w14:textId="77777777" w:rsidR="00391388" w:rsidRDefault="00391388">
      <w:pPr>
        <w:spacing w:after="0"/>
        <w:rPr>
          <w:rFonts w:ascii="Eras Medium ITC" w:hAnsi="Eras Medium ITC" w:cs="Arial"/>
          <w:b/>
          <w:bCs/>
          <w:sz w:val="12"/>
          <w:szCs w:val="12"/>
          <w:lang w:val="fr-FR"/>
        </w:rPr>
      </w:pPr>
    </w:p>
    <w:p w14:paraId="7CA5FF6C" w14:textId="77777777" w:rsidR="00391388" w:rsidRDefault="00391388">
      <w:pPr>
        <w:spacing w:after="0"/>
        <w:rPr>
          <w:rFonts w:ascii="Eras Medium ITC" w:hAnsi="Eras Medium ITC" w:cs="Arial"/>
          <w:b/>
          <w:bCs/>
          <w:sz w:val="12"/>
          <w:szCs w:val="12"/>
          <w:lang w:val="fr-FR"/>
        </w:rPr>
      </w:pPr>
    </w:p>
    <w:p w14:paraId="7CA5FF6D" w14:textId="77777777" w:rsidR="00391388" w:rsidRDefault="00EB7AA8" w:rsidP="0082326A">
      <w:pPr>
        <w:pStyle w:val="Paragraphedeliste"/>
        <w:numPr>
          <w:ilvl w:val="0"/>
          <w:numId w:val="117"/>
        </w:numPr>
        <w:spacing w:after="0" w:line="240" w:lineRule="auto"/>
        <w:rPr>
          <w:rFonts w:ascii="Eras Medium ITC" w:hAnsi="Eras Medium ITC" w:cs="Arial"/>
          <w:b/>
          <w:bCs/>
          <w:sz w:val="23"/>
          <w:szCs w:val="23"/>
        </w:rPr>
      </w:pPr>
      <w:r>
        <w:rPr>
          <w:rFonts w:ascii="Eras Medium ITC" w:hAnsi="Eras Medium ITC" w:cs="Arial"/>
          <w:b/>
          <w:bCs/>
          <w:sz w:val="23"/>
          <w:szCs w:val="23"/>
        </w:rPr>
        <w:t>Travaux de réalisation des prestations manquantes et nécessaires</w:t>
      </w:r>
    </w:p>
    <w:p w14:paraId="7CA5FF6E" w14:textId="77777777" w:rsidR="00391388" w:rsidRDefault="00391388">
      <w:pPr>
        <w:pStyle w:val="Paragraphedeliste"/>
        <w:spacing w:after="0" w:line="240" w:lineRule="auto"/>
        <w:rPr>
          <w:rFonts w:ascii="Eras Medium ITC" w:hAnsi="Eras Medium ITC" w:cs="Arial"/>
          <w:b/>
          <w:bCs/>
          <w:sz w:val="23"/>
          <w:szCs w:val="23"/>
        </w:rPr>
      </w:pPr>
    </w:p>
    <w:p w14:paraId="7CA5FF6F"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Mobilisation d'un Bureau de Contrôle Technique pour assurance décennale ;</w:t>
      </w:r>
    </w:p>
    <w:p w14:paraId="7CA5FF70"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Remblai de pouzzolane pour fondation bâtiment ;</w:t>
      </w:r>
    </w:p>
    <w:p w14:paraId="7CA5FF71"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Fourniture et mise en œuvre de Flinkote BE3 pour badigeonnage ;</w:t>
      </w:r>
    </w:p>
    <w:p w14:paraId="7CA5FF72"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Fourniture et pose d'alucobond ;</w:t>
      </w:r>
    </w:p>
    <w:p w14:paraId="7CA5FF73"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Profilé en alu pour motif de décoration des façades ;</w:t>
      </w:r>
    </w:p>
    <w:p w14:paraId="7CA5FF74"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Travaux de réalisation de l’auvent de la façade principale ;</w:t>
      </w:r>
    </w:p>
    <w:p w14:paraId="7CA5FF75"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Travaux d’isolation phonique de la salle des fêtes ;</w:t>
      </w:r>
    </w:p>
    <w:p w14:paraId="7CA5FF76"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Travaux de protection du bâtiment contre les remontées d’eau par capillarité ;</w:t>
      </w:r>
    </w:p>
    <w:p w14:paraId="7CA5FF77"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Charpente bois et couverture de la toiture.</w:t>
      </w:r>
    </w:p>
    <w:p w14:paraId="7CA5FF78" w14:textId="77777777" w:rsidR="00391388" w:rsidRDefault="00391388">
      <w:pPr>
        <w:spacing w:after="0"/>
        <w:rPr>
          <w:rFonts w:ascii="Eras Medium ITC" w:hAnsi="Eras Medium ITC" w:cs="Arial"/>
          <w:b/>
          <w:bCs/>
          <w:sz w:val="12"/>
          <w:szCs w:val="12"/>
          <w:lang w:val="fr-FR"/>
        </w:rPr>
      </w:pPr>
    </w:p>
    <w:p w14:paraId="7CA5FF79" w14:textId="77777777" w:rsidR="00391388" w:rsidRDefault="00391388">
      <w:pPr>
        <w:spacing w:after="0"/>
        <w:rPr>
          <w:rFonts w:ascii="Eras Medium ITC" w:hAnsi="Eras Medium ITC" w:cs="Arial"/>
          <w:b/>
          <w:bCs/>
          <w:sz w:val="12"/>
          <w:szCs w:val="12"/>
          <w:lang w:val="fr-FR"/>
        </w:rPr>
      </w:pPr>
    </w:p>
    <w:p w14:paraId="7CA5FF7A" w14:textId="77777777" w:rsidR="00391388" w:rsidRDefault="00EB7AA8" w:rsidP="0082326A">
      <w:pPr>
        <w:pStyle w:val="Paragraphedeliste"/>
        <w:widowControl w:val="0"/>
        <w:numPr>
          <w:ilvl w:val="0"/>
          <w:numId w:val="117"/>
        </w:numPr>
        <w:suppressAutoHyphens/>
        <w:autoSpaceDN w:val="0"/>
        <w:spacing w:after="60" w:line="276" w:lineRule="auto"/>
        <w:contextualSpacing w:val="0"/>
        <w:jc w:val="both"/>
        <w:textAlignment w:val="baseline"/>
        <w:rPr>
          <w:rFonts w:ascii="Eras Medium ITC" w:hAnsi="Eras Medium ITC" w:cs="Arial"/>
          <w:b/>
          <w:bCs/>
        </w:rPr>
      </w:pPr>
      <w:r>
        <w:rPr>
          <w:rFonts w:ascii="Eras Medium ITC" w:hAnsi="Eras Medium ITC" w:cs="Arial"/>
          <w:b/>
          <w:bCs/>
        </w:rPr>
        <w:t>Travaux d’installation et de mise en services d</w:t>
      </w:r>
      <w:r>
        <w:rPr>
          <w:rFonts w:ascii="Eras Medium ITC" w:hAnsi="Eras Medium ITC" w:cs="Arial"/>
          <w:b/>
          <w:bCs/>
          <w:lang w:val="fr-FR"/>
        </w:rPr>
        <w:t>u</w:t>
      </w:r>
      <w:r>
        <w:rPr>
          <w:rFonts w:ascii="Eras Medium ITC" w:hAnsi="Eras Medium ITC" w:cs="Arial"/>
          <w:b/>
          <w:bCs/>
        </w:rPr>
        <w:t xml:space="preserve"> GES et équipements en annexe </w:t>
      </w:r>
    </w:p>
    <w:p w14:paraId="7CA5FF7B" w14:textId="77777777" w:rsidR="00391388" w:rsidRDefault="00391388">
      <w:pPr>
        <w:pStyle w:val="Paragraphedeliste"/>
        <w:spacing w:after="0"/>
        <w:rPr>
          <w:rFonts w:ascii="Eras Medium ITC" w:hAnsi="Eras Medium ITC" w:cs="Arial"/>
          <w:b/>
          <w:bCs/>
          <w:sz w:val="18"/>
          <w:szCs w:val="18"/>
        </w:rPr>
      </w:pPr>
    </w:p>
    <w:p w14:paraId="7CA5FF7C" w14:textId="77777777" w:rsidR="00391388" w:rsidRDefault="00EB7AA8">
      <w:pPr>
        <w:pStyle w:val="Paragraphedeliste"/>
        <w:rPr>
          <w:rFonts w:ascii="Eras Medium ITC" w:hAnsi="Eras Medium ITC" w:cs="Arial"/>
          <w:b/>
          <w:bCs/>
          <w:u w:val="single"/>
        </w:rPr>
      </w:pPr>
      <w:r>
        <w:rPr>
          <w:rFonts w:ascii="Eras Medium ITC" w:hAnsi="Eras Medium ITC" w:cs="Arial"/>
          <w:b/>
          <w:bCs/>
          <w:u w:val="single"/>
        </w:rPr>
        <w:t>Groupe électrogène de 165KVA</w:t>
      </w:r>
    </w:p>
    <w:p w14:paraId="7CA5FF7D"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Logistique et transport du groupe électrogène neuf et de l’inverseur de source sur le site ;</w:t>
      </w:r>
    </w:p>
    <w:p w14:paraId="7CA5FF7E"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Installation du groupe électrogène insonorisé neuf de puissance de secours 165KVA, avec batteries sans entretien dans le local construit pour l’alimentation de tout le bâtiment ;</w:t>
      </w:r>
    </w:p>
    <w:p w14:paraId="7CA5FF7F"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Installation de l’inverseur de source semi-automatique de courant nominal 400A avec chargeur de batteries intégré dans le local GES qui sera maitre du deuxième inverseur ;</w:t>
      </w:r>
    </w:p>
    <w:p w14:paraId="7CA5FF80"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La fourniture et la Pose des câbles de puissance avec âme conductrice en cuivre suivant la puissance du groupe électrogène (165KVA) et la configuration ci-dessous :</w:t>
      </w:r>
    </w:p>
    <w:p w14:paraId="7CA5FF81" w14:textId="77777777" w:rsidR="00391388" w:rsidRDefault="00EB7AA8" w:rsidP="0082326A">
      <w:pPr>
        <w:pStyle w:val="Paragraphedeliste"/>
        <w:widowControl w:val="0"/>
        <w:numPr>
          <w:ilvl w:val="0"/>
          <w:numId w:val="119"/>
        </w:numPr>
        <w:suppressAutoHyphens/>
        <w:autoSpaceDN w:val="0"/>
        <w:spacing w:after="60" w:line="276" w:lineRule="auto"/>
        <w:contextualSpacing w:val="0"/>
        <w:jc w:val="both"/>
        <w:textAlignment w:val="baseline"/>
        <w:rPr>
          <w:rFonts w:ascii="Eras Medium ITC" w:hAnsi="Eras Medium ITC" w:cs="Arial"/>
          <w:b/>
          <w:bCs/>
        </w:rPr>
      </w:pPr>
      <w:r>
        <w:rPr>
          <w:rFonts w:ascii="Eras Medium ITC" w:hAnsi="Eras Medium ITC" w:cs="Arial"/>
          <w:b/>
          <w:bCs/>
        </w:rPr>
        <w:t>Groupe électrogène 165KVA – Inverseur 1 (400A) ;</w:t>
      </w:r>
    </w:p>
    <w:p w14:paraId="7CA5FF82" w14:textId="77777777" w:rsidR="00391388" w:rsidRDefault="00EB7AA8" w:rsidP="0082326A">
      <w:pPr>
        <w:pStyle w:val="Paragraphedeliste"/>
        <w:widowControl w:val="0"/>
        <w:numPr>
          <w:ilvl w:val="0"/>
          <w:numId w:val="119"/>
        </w:numPr>
        <w:suppressAutoHyphens/>
        <w:autoSpaceDN w:val="0"/>
        <w:spacing w:after="60" w:line="276" w:lineRule="auto"/>
        <w:contextualSpacing w:val="0"/>
        <w:jc w:val="both"/>
        <w:textAlignment w:val="baseline"/>
        <w:rPr>
          <w:rFonts w:ascii="Eras Medium ITC" w:hAnsi="Eras Medium ITC" w:cs="Arial"/>
          <w:b/>
          <w:bCs/>
        </w:rPr>
      </w:pPr>
      <w:r>
        <w:rPr>
          <w:rFonts w:ascii="Eras Medium ITC" w:hAnsi="Eras Medium ITC" w:cs="Arial"/>
          <w:b/>
          <w:bCs/>
        </w:rPr>
        <w:t xml:space="preserve">Raccordement des câbles existant à la sortie de l’inverseur 1 pour le TGBT du bâtiment. </w:t>
      </w:r>
    </w:p>
    <w:p w14:paraId="7CA5FF83"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Fourniture et pose des câbles de commande U1000RO2V 4G1.5 mm2 ;</w:t>
      </w:r>
    </w:p>
    <w:p w14:paraId="7CA5FF84"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 xml:space="preserve">Travaux de confection et montage d’un système des conduits gaz d’échappement </w:t>
      </w:r>
      <w:r>
        <w:rPr>
          <w:rFonts w:ascii="Eras Medium ITC" w:hAnsi="Eras Medium ITC" w:cs="Arial"/>
          <w:lang w:val="fr-FR"/>
        </w:rPr>
        <w:t>brûlés</w:t>
      </w:r>
      <w:r>
        <w:rPr>
          <w:rFonts w:ascii="Eras Medium ITC" w:hAnsi="Eras Medium ITC" w:cs="Arial"/>
        </w:rPr>
        <w:t xml:space="preserve"> type Aero-refroidisseur ;</w:t>
      </w:r>
    </w:p>
    <w:p w14:paraId="7CA5FF85"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Raccordement et mise en marche du groupe électrogène de secours ;</w:t>
      </w:r>
    </w:p>
    <w:p w14:paraId="7CA5FF86"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Raccordement du circuit d’éclairage normal du local ;</w:t>
      </w:r>
    </w:p>
    <w:p w14:paraId="7CA5FF87"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Confectionner les chemins de câble enterré avec regard pour la liaison inverseur 1 vers inverseur 2 (Fouilles, les gaines TPC 150mm, grillage avertisseur rouge, sable etc…) y compris toutes suggestions ;</w:t>
      </w:r>
    </w:p>
    <w:p w14:paraId="7CA5FF88"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Confection et fourniture de trois jeux de schémas électriques de fonctionnement du groupe électrogène et l’inverseur de source en version physique et numérique sur clé USB ;</w:t>
      </w:r>
    </w:p>
    <w:p w14:paraId="7CA5FF89"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Confection de la mise à la terre du local, du Groupe électrogène et l’équipotentialité des masses ;</w:t>
      </w:r>
    </w:p>
    <w:p w14:paraId="7CA5FF8A"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Essais et mise en service ;</w:t>
      </w:r>
    </w:p>
    <w:p w14:paraId="7CA5FF8B" w14:textId="77777777" w:rsidR="00391388" w:rsidRDefault="00EB7AA8" w:rsidP="0082326A">
      <w:pPr>
        <w:pStyle w:val="Paragraphedeliste"/>
        <w:widowControl w:val="0"/>
        <w:numPr>
          <w:ilvl w:val="0"/>
          <w:numId w:val="118"/>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Nettoyage général du chantier.</w:t>
      </w:r>
    </w:p>
    <w:p w14:paraId="7CA5FF8C" w14:textId="77777777" w:rsidR="00391388" w:rsidRDefault="00EB7AA8">
      <w:pPr>
        <w:jc w:val="center"/>
        <w:rPr>
          <w:rFonts w:ascii="Eras Medium ITC" w:hAnsi="Eras Medium ITC" w:cs="Arial"/>
          <w:lang w:val="fr-FR"/>
        </w:rPr>
      </w:pPr>
      <w:r>
        <w:rPr>
          <w:noProof/>
        </w:rPr>
        <w:drawing>
          <wp:inline distT="0" distB="0" distL="0" distR="0" wp14:anchorId="7CA6048F" wp14:editId="7CA60490">
            <wp:extent cx="4940300" cy="3598545"/>
            <wp:effectExtent l="0" t="0" r="0" b="1905"/>
            <wp:docPr id="2018280219" name="Image 1" descr="Une image contenant texte, diagramme, Dessin techniqu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80219" name="Image 1" descr="Une image contenant texte, diagramme, Dessin technique, croquis&#10;&#10;Description générée automatiquement"/>
                    <pic:cNvPicPr>
                      <a:picLocks noChangeAspect="1"/>
                    </pic:cNvPicPr>
                  </pic:nvPicPr>
                  <pic:blipFill>
                    <a:blip r:embed="rId15"/>
                    <a:stretch>
                      <a:fillRect/>
                    </a:stretch>
                  </pic:blipFill>
                  <pic:spPr>
                    <a:xfrm>
                      <a:off x="0" y="0"/>
                      <a:ext cx="4956562" cy="3610829"/>
                    </a:xfrm>
                    <a:prstGeom prst="rect">
                      <a:avLst/>
                    </a:prstGeom>
                  </pic:spPr>
                </pic:pic>
              </a:graphicData>
            </a:graphic>
          </wp:inline>
        </w:drawing>
      </w:r>
    </w:p>
    <w:p w14:paraId="7CA5FF8D" w14:textId="77777777" w:rsidR="00391388" w:rsidRDefault="00EB7AA8">
      <w:pPr>
        <w:pStyle w:val="Lgende"/>
        <w:jc w:val="center"/>
        <w:rPr>
          <w:rFonts w:ascii="Eras Medium ITC" w:hAnsi="Eras Medium ITC" w:cs="Arial"/>
          <w:color w:val="auto"/>
          <w:sz w:val="22"/>
          <w:szCs w:val="22"/>
        </w:rPr>
      </w:pPr>
      <w:r>
        <w:rPr>
          <w:rFonts w:ascii="Eras Medium ITC" w:hAnsi="Eras Medium ITC"/>
          <w:color w:val="auto"/>
          <w:sz w:val="22"/>
          <w:szCs w:val="22"/>
          <w:u w:val="single"/>
        </w:rPr>
        <w:t xml:space="preserve">Figure </w:t>
      </w:r>
      <w:r>
        <w:rPr>
          <w:rFonts w:ascii="Eras Medium ITC" w:hAnsi="Eras Medium ITC"/>
          <w:color w:val="auto"/>
          <w:sz w:val="22"/>
          <w:szCs w:val="22"/>
          <w:u w:val="single"/>
        </w:rPr>
        <w:fldChar w:fldCharType="begin"/>
      </w:r>
      <w:r>
        <w:rPr>
          <w:rFonts w:ascii="Eras Medium ITC" w:hAnsi="Eras Medium ITC"/>
          <w:color w:val="auto"/>
          <w:sz w:val="22"/>
          <w:szCs w:val="22"/>
          <w:u w:val="single"/>
        </w:rPr>
        <w:instrText xml:space="preserve"> SEQ Figure \* ARABIC </w:instrText>
      </w:r>
      <w:r>
        <w:rPr>
          <w:rFonts w:ascii="Eras Medium ITC" w:hAnsi="Eras Medium ITC"/>
          <w:color w:val="auto"/>
          <w:sz w:val="22"/>
          <w:szCs w:val="22"/>
          <w:u w:val="single"/>
        </w:rPr>
        <w:fldChar w:fldCharType="separate"/>
      </w:r>
      <w:r>
        <w:rPr>
          <w:rFonts w:ascii="Eras Medium ITC" w:hAnsi="Eras Medium ITC"/>
          <w:color w:val="auto"/>
          <w:sz w:val="22"/>
          <w:szCs w:val="22"/>
          <w:u w:val="single"/>
        </w:rPr>
        <w:t>1</w:t>
      </w:r>
      <w:r>
        <w:rPr>
          <w:rFonts w:ascii="Eras Medium ITC" w:hAnsi="Eras Medium ITC"/>
          <w:color w:val="auto"/>
          <w:sz w:val="22"/>
          <w:szCs w:val="22"/>
          <w:u w:val="single"/>
        </w:rPr>
        <w:fldChar w:fldCharType="end"/>
      </w:r>
      <w:r>
        <w:rPr>
          <w:rFonts w:ascii="Eras Medium ITC" w:hAnsi="Eras Medium ITC"/>
          <w:color w:val="auto"/>
          <w:sz w:val="22"/>
          <w:szCs w:val="22"/>
          <w:u w:val="single"/>
          <w:lang w:val="fr-FR"/>
        </w:rPr>
        <w:t>:</w:t>
      </w:r>
      <w:r>
        <w:rPr>
          <w:rFonts w:ascii="Eras Medium ITC" w:hAnsi="Eras Medium ITC"/>
          <w:color w:val="auto"/>
          <w:sz w:val="22"/>
          <w:szCs w:val="22"/>
          <w:lang w:val="fr-FR"/>
        </w:rPr>
        <w:t xml:space="preserve"> Schéma synoptique d’installation des inverseurs</w:t>
      </w:r>
    </w:p>
    <w:p w14:paraId="7CA5FF8E" w14:textId="77777777" w:rsidR="00391388" w:rsidRDefault="00391388">
      <w:pPr>
        <w:pStyle w:val="Paragraphedeliste"/>
        <w:ind w:left="1440"/>
        <w:rPr>
          <w:rFonts w:ascii="Eras Medium ITC" w:hAnsi="Eras Medium ITC" w:cs="Arial"/>
        </w:rPr>
      </w:pPr>
    </w:p>
    <w:p w14:paraId="7CA5FF8F" w14:textId="77777777" w:rsidR="00391388" w:rsidRDefault="00EB7AA8" w:rsidP="0082326A">
      <w:pPr>
        <w:pStyle w:val="Paragraphedeliste"/>
        <w:widowControl w:val="0"/>
        <w:numPr>
          <w:ilvl w:val="0"/>
          <w:numId w:val="117"/>
        </w:numPr>
        <w:suppressAutoHyphens/>
        <w:autoSpaceDN w:val="0"/>
        <w:spacing w:after="60" w:line="276" w:lineRule="auto"/>
        <w:contextualSpacing w:val="0"/>
        <w:jc w:val="both"/>
        <w:textAlignment w:val="baseline"/>
        <w:rPr>
          <w:rFonts w:ascii="Eras Medium ITC" w:hAnsi="Eras Medium ITC" w:cs="Arial"/>
          <w:b/>
          <w:bCs/>
        </w:rPr>
      </w:pPr>
      <w:r>
        <w:rPr>
          <w:rFonts w:ascii="Eras Medium ITC" w:hAnsi="Eras Medium ITC" w:cs="Arial"/>
          <w:b/>
          <w:bCs/>
        </w:rPr>
        <w:t xml:space="preserve">Travaux d’installation et de mise en service de </w:t>
      </w:r>
      <w:r>
        <w:rPr>
          <w:rFonts w:ascii="Eras Medium ITC" w:hAnsi="Eras Medium ITC" w:cs="Arial"/>
          <w:b/>
          <w:bCs/>
          <w:lang w:val="fr-FR"/>
        </w:rPr>
        <w:t>l’</w:t>
      </w:r>
      <w:r>
        <w:rPr>
          <w:rFonts w:ascii="Eras Medium ITC" w:hAnsi="Eras Medium ITC" w:cs="Arial"/>
          <w:b/>
          <w:bCs/>
        </w:rPr>
        <w:t>onduleur</w:t>
      </w:r>
      <w:r>
        <w:rPr>
          <w:rFonts w:ascii="Eras Medium ITC" w:hAnsi="Eras Medium ITC" w:cs="Arial"/>
          <w:b/>
          <w:bCs/>
          <w:lang w:val="fr-FR"/>
        </w:rPr>
        <w:t xml:space="preserve"> </w:t>
      </w:r>
      <w:r>
        <w:rPr>
          <w:rFonts w:ascii="Eras Medium ITC" w:hAnsi="Eras Medium ITC" w:cs="Arial"/>
          <w:b/>
          <w:bCs/>
        </w:rPr>
        <w:t>et équipements en annexe</w:t>
      </w:r>
    </w:p>
    <w:p w14:paraId="7CA5FF90" w14:textId="77777777" w:rsidR="00391388" w:rsidRDefault="00391388">
      <w:pPr>
        <w:pStyle w:val="Paragraphedeliste"/>
        <w:spacing w:after="0"/>
        <w:rPr>
          <w:rFonts w:ascii="Eras Medium ITC" w:hAnsi="Eras Medium ITC" w:cs="Arial"/>
          <w:b/>
          <w:bCs/>
          <w:sz w:val="18"/>
          <w:szCs w:val="18"/>
        </w:rPr>
      </w:pPr>
    </w:p>
    <w:p w14:paraId="7CA5FF91" w14:textId="77777777" w:rsidR="00391388" w:rsidRDefault="00EB7AA8">
      <w:pPr>
        <w:pStyle w:val="Paragraphedeliste"/>
        <w:rPr>
          <w:rFonts w:ascii="Eras Medium ITC" w:hAnsi="Eras Medium ITC" w:cs="Arial"/>
          <w:b/>
          <w:bCs/>
          <w:u w:val="single"/>
        </w:rPr>
      </w:pPr>
      <w:r>
        <w:rPr>
          <w:rFonts w:ascii="Eras Medium ITC" w:hAnsi="Eras Medium ITC" w:cs="Arial"/>
          <w:b/>
          <w:bCs/>
          <w:u w:val="single"/>
        </w:rPr>
        <w:t>Onduleur 40KVA</w:t>
      </w:r>
    </w:p>
    <w:p w14:paraId="7CA5FF92"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 xml:space="preserve">Pose d'un Onduleur APC A.S.I de tension triphasé 400V, 40 KVA Online, </w:t>
      </w:r>
      <w:r>
        <w:rPr>
          <w:rFonts w:ascii="Eras Medium ITC" w:hAnsi="Eras Medium ITC" w:cs="Arial"/>
          <w:b/>
          <w:bCs/>
        </w:rPr>
        <w:t>de 30 minutes d’autonomie</w:t>
      </w:r>
      <w:r>
        <w:rPr>
          <w:rFonts w:ascii="Eras Medium ITC" w:hAnsi="Eras Medium ITC" w:cs="Arial"/>
        </w:rPr>
        <w:t xml:space="preserve"> </w:t>
      </w:r>
      <w:r>
        <w:rPr>
          <w:rFonts w:ascii="Eras Medium ITC" w:hAnsi="Eras Medium ITC" w:cs="Arial"/>
          <w:b/>
          <w:bCs/>
        </w:rPr>
        <w:t>à puissance nominale</w:t>
      </w:r>
      <w:r>
        <w:rPr>
          <w:rFonts w:ascii="Eras Medium ITC" w:hAnsi="Eras Medium ITC" w:cs="Arial"/>
        </w:rPr>
        <w:t xml:space="preserve"> pour le circuit ondulé du nouveau bâtiment siège ou équivalent ;</w:t>
      </w:r>
    </w:p>
    <w:p w14:paraId="7CA5FF93"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La fourniture et pose d'un parc batteries (Coffret de batterie de 12V/100Ah chacune) à décharge profonde pour le stockage d'énergie, intégrant la protection batteries et permettant d'assurer une autonomie de 30 minutes à puissance nominale ;</w:t>
      </w:r>
    </w:p>
    <w:p w14:paraId="7CA5FF94"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Fourniture et pose d’un câble souple H07RN-F, A6G1185, 4x35mm2+PE 16mm2 pour le raccordement de l’onduleur en amont et aval ;</w:t>
      </w:r>
    </w:p>
    <w:p w14:paraId="7CA5FF95"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La Fourniture et pose d’un câble souple H07RN-F Rouge + 1x50mm2, Noir - 1x50mm2 et Vert jaune 16mm2, pour le raccordement de l’onduleur aux batteries ;</w:t>
      </w:r>
    </w:p>
    <w:p w14:paraId="7CA5FF96"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La fourniture et pose d’un disjoncteur NSX160F TM80C 80A 4P pour la protection en amont de l’onduleur ;</w:t>
      </w:r>
    </w:p>
    <w:p w14:paraId="7CA5FF97"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La fourniture et pose d’un disjoncteur NSX100F TM80C 80A 4P pour la protection en aval de l’onduleur ;</w:t>
      </w:r>
    </w:p>
    <w:p w14:paraId="7CA5FF98"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Fourniture et pose des accessoires de raccordement (Vis, écrous, cosses bimétals, s</w:t>
      </w:r>
      <w:r>
        <w:rPr>
          <w:rFonts w:ascii="Eras Medium ITC" w:hAnsi="Eras Medium ITC" w:cs="Arial"/>
          <w:lang w:val="fr-FR"/>
        </w:rPr>
        <w:t>c</w:t>
      </w:r>
      <w:r>
        <w:rPr>
          <w:rFonts w:ascii="Eras Medium ITC" w:hAnsi="Eras Medium ITC" w:cs="Arial"/>
        </w:rPr>
        <w:t>o</w:t>
      </w:r>
      <w:r>
        <w:rPr>
          <w:rFonts w:ascii="Eras Medium ITC" w:hAnsi="Eras Medium ITC" w:cs="Arial"/>
          <w:lang w:val="fr-FR"/>
        </w:rPr>
        <w:t>t</w:t>
      </w:r>
      <w:r>
        <w:rPr>
          <w:rFonts w:ascii="Eras Medium ITC" w:hAnsi="Eras Medium ITC" w:cs="Arial"/>
        </w:rPr>
        <w:t>ch électricien etc…) ;</w:t>
      </w:r>
    </w:p>
    <w:p w14:paraId="7CA5FF99"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Une formation pour de 04 personnels SCDP sur l’utilisation et l’entretien de l’onduleur ;</w:t>
      </w:r>
    </w:p>
    <w:p w14:paraId="7CA5FF9A" w14:textId="77777777" w:rsidR="00391388" w:rsidRDefault="00EB7AA8" w:rsidP="0082326A">
      <w:pPr>
        <w:pStyle w:val="Paragraphedeliste"/>
        <w:widowControl w:val="0"/>
        <w:numPr>
          <w:ilvl w:val="0"/>
          <w:numId w:val="120"/>
        </w:numPr>
        <w:suppressAutoHyphens/>
        <w:autoSpaceDN w:val="0"/>
        <w:spacing w:after="60" w:line="276" w:lineRule="auto"/>
        <w:contextualSpacing w:val="0"/>
        <w:jc w:val="both"/>
        <w:textAlignment w:val="baseline"/>
        <w:rPr>
          <w:rFonts w:ascii="Eras Medium ITC" w:hAnsi="Eras Medium ITC" w:cs="Arial"/>
        </w:rPr>
      </w:pPr>
      <w:r>
        <w:rPr>
          <w:rFonts w:ascii="Eras Medium ITC" w:hAnsi="Eras Medium ITC" w:cs="Arial"/>
        </w:rPr>
        <w:t>Nettoyage général du chantier.</w:t>
      </w:r>
    </w:p>
    <w:p w14:paraId="7CA5FF9B" w14:textId="77777777" w:rsidR="00391388" w:rsidRDefault="00391388">
      <w:pPr>
        <w:pStyle w:val="Paragraphedeliste"/>
        <w:widowControl w:val="0"/>
        <w:suppressAutoHyphens/>
        <w:autoSpaceDN w:val="0"/>
        <w:spacing w:after="60" w:line="276" w:lineRule="auto"/>
        <w:ind w:left="1440"/>
        <w:contextualSpacing w:val="0"/>
        <w:jc w:val="both"/>
        <w:textAlignment w:val="baseline"/>
        <w:rPr>
          <w:rFonts w:ascii="Eras Medium ITC" w:hAnsi="Eras Medium ITC" w:cs="Arial"/>
        </w:rPr>
      </w:pPr>
    </w:p>
    <w:p w14:paraId="7CA5FF9C" w14:textId="77777777" w:rsidR="00391388" w:rsidRDefault="00EB7AA8" w:rsidP="0082326A">
      <w:pPr>
        <w:pStyle w:val="Paragraphedeliste"/>
        <w:numPr>
          <w:ilvl w:val="0"/>
          <w:numId w:val="107"/>
        </w:numPr>
        <w:spacing w:before="120" w:after="120" w:line="276" w:lineRule="auto"/>
        <w:jc w:val="both"/>
        <w:rPr>
          <w:rFonts w:ascii="Eras Medium ITC" w:hAnsi="Eras Medium ITC"/>
          <w:b/>
          <w:color w:val="002060"/>
          <w:u w:val="single"/>
        </w:rPr>
      </w:pPr>
      <w:r>
        <w:rPr>
          <w:rFonts w:ascii="Eras Medium ITC" w:hAnsi="Eras Medium ITC"/>
          <w:b/>
          <w:color w:val="002060"/>
          <w:u w:val="single"/>
        </w:rPr>
        <w:t>LIMITES DES PRESTATIONS :</w:t>
      </w:r>
    </w:p>
    <w:p w14:paraId="7CA5FF9D" w14:textId="77777777" w:rsidR="00391388" w:rsidRDefault="00391388">
      <w:pPr>
        <w:keepNext/>
        <w:spacing w:after="0" w:line="240" w:lineRule="auto"/>
        <w:contextualSpacing/>
        <w:outlineLvl w:val="5"/>
        <w:rPr>
          <w:rFonts w:ascii="Eras Medium ITC" w:eastAsia="Times New Roman" w:hAnsi="Eras Medium ITC" w:cs="Arial"/>
          <w:b/>
          <w:bCs/>
          <w:kern w:val="0"/>
          <w:sz w:val="24"/>
          <w:szCs w:val="24"/>
          <w:u w:val="single"/>
          <w:lang w:eastAsia="zh-CN"/>
        </w:rPr>
      </w:pPr>
    </w:p>
    <w:p w14:paraId="7CA5FF9E" w14:textId="77777777" w:rsidR="00391388" w:rsidRDefault="00EB7AA8">
      <w:pPr>
        <w:keepNext/>
        <w:spacing w:after="0" w:line="240" w:lineRule="auto"/>
        <w:ind w:left="567" w:firstLine="284"/>
        <w:outlineLvl w:val="5"/>
        <w:rPr>
          <w:rFonts w:ascii="Eras Medium ITC" w:eastAsia="Times New Roman" w:hAnsi="Eras Medium ITC" w:cs="Arial"/>
          <w:b/>
          <w:bCs/>
          <w:kern w:val="0"/>
          <w:sz w:val="24"/>
          <w:szCs w:val="24"/>
          <w:u w:val="single"/>
          <w:lang w:eastAsia="zh-CN"/>
        </w:rPr>
      </w:pPr>
      <w:r>
        <w:rPr>
          <w:rFonts w:ascii="Eras Medium ITC" w:eastAsia="Times New Roman" w:hAnsi="Eras Medium ITC" w:cs="Arial"/>
          <w:b/>
          <w:bCs/>
          <w:kern w:val="0"/>
          <w:sz w:val="24"/>
          <w:szCs w:val="24"/>
          <w:u w:val="single"/>
          <w:lang w:eastAsia="zh-CN"/>
        </w:rPr>
        <w:t>A la charge de la SCDP</w:t>
      </w:r>
    </w:p>
    <w:p w14:paraId="7CA5FF9F"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Fourniture des documents administratifs (autorisation administrative et les différents permis) ;</w:t>
      </w:r>
    </w:p>
    <w:p w14:paraId="7CA5FFA0"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Fournir au prestataire les rapports d’étude de bilan de puissance et plans des locaux ;</w:t>
      </w:r>
    </w:p>
    <w:p w14:paraId="7CA5FFA1"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Mise à disposition des installations ;</w:t>
      </w:r>
    </w:p>
    <w:p w14:paraId="7CA5FFA2"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Fourniture de l’énergie hydraulique et électrique sur site pendant la durée des travaux moyennant une facturation de la quantité d’énergie consommée ;</w:t>
      </w:r>
    </w:p>
    <w:p w14:paraId="7CA5FFA3"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Mise à disposition des agents de sécurité et de suivi des travaux ;</w:t>
      </w:r>
    </w:p>
    <w:p w14:paraId="7CA5FFA4"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Réception du matériel ;</w:t>
      </w:r>
    </w:p>
    <w:p w14:paraId="7CA5FFA5"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Réception des travaux ;</w:t>
      </w:r>
    </w:p>
    <w:p w14:paraId="7CA5FFA6"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Paiement des factures.</w:t>
      </w:r>
    </w:p>
    <w:p w14:paraId="7CA5FFA7" w14:textId="77777777" w:rsidR="00391388" w:rsidRDefault="00391388">
      <w:pPr>
        <w:spacing w:after="0" w:line="240" w:lineRule="auto"/>
        <w:ind w:left="644"/>
        <w:rPr>
          <w:rFonts w:ascii="Eras Medium ITC" w:eastAsia="Times New Roman" w:hAnsi="Eras Medium ITC" w:cs="Arial"/>
          <w:kern w:val="0"/>
          <w:sz w:val="24"/>
          <w:szCs w:val="24"/>
          <w:lang w:val="fr-FR" w:eastAsia="fr-FR"/>
        </w:rPr>
      </w:pPr>
    </w:p>
    <w:p w14:paraId="7CA5FFA8" w14:textId="77777777" w:rsidR="00391388" w:rsidRDefault="00EB7AA8">
      <w:pPr>
        <w:keepNext/>
        <w:spacing w:after="0" w:line="240" w:lineRule="auto"/>
        <w:ind w:left="567" w:firstLine="284"/>
        <w:outlineLvl w:val="5"/>
        <w:rPr>
          <w:rFonts w:ascii="Eras Medium ITC" w:eastAsia="Times New Roman" w:hAnsi="Eras Medium ITC" w:cs="Arial"/>
          <w:b/>
          <w:bCs/>
          <w:kern w:val="0"/>
          <w:sz w:val="24"/>
          <w:szCs w:val="24"/>
          <w:u w:val="single"/>
          <w:lang w:val="fr-FR" w:eastAsia="zh-CN"/>
        </w:rPr>
      </w:pPr>
      <w:r>
        <w:rPr>
          <w:rFonts w:ascii="Eras Medium ITC" w:eastAsia="Times New Roman" w:hAnsi="Eras Medium ITC" w:cs="Arial"/>
          <w:b/>
          <w:bCs/>
          <w:kern w:val="0"/>
          <w:sz w:val="24"/>
          <w:szCs w:val="24"/>
          <w:u w:val="single"/>
          <w:lang w:eastAsia="zh-CN"/>
        </w:rPr>
        <w:t>A la charge d</w:t>
      </w:r>
      <w:r>
        <w:rPr>
          <w:rFonts w:ascii="Eras Medium ITC" w:eastAsia="Times New Roman" w:hAnsi="Eras Medium ITC" w:cs="Arial"/>
          <w:b/>
          <w:bCs/>
          <w:kern w:val="0"/>
          <w:sz w:val="24"/>
          <w:szCs w:val="24"/>
          <w:u w:val="single"/>
          <w:lang w:val="fr-FR" w:eastAsia="zh-CN"/>
        </w:rPr>
        <w:t>u Prestataire</w:t>
      </w:r>
    </w:p>
    <w:p w14:paraId="7CA5FFA9"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L’exécution des prestations telles que définis au présent cahier des charges et suivant les règles de l’art en la matière ;</w:t>
      </w:r>
    </w:p>
    <w:p w14:paraId="7CA5FFAA"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La fourniture des équipements qui sera accompagnée des fiches techniques et de certificats de conformité et d’origine, les certificats d’essais en usine des principaux équipement (Disjoncteurs, câbles, panneaux solaires photovoltaïques et équipements annexes), la garantie du fabricant ;</w:t>
      </w:r>
    </w:p>
    <w:p w14:paraId="7CA5FFAB"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La mise à disposition de l’outillage nécessaire à la réalisation des prestations ;</w:t>
      </w:r>
    </w:p>
    <w:p w14:paraId="7CA5FFAC"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La mise à disposition du personnel prescrit ;</w:t>
      </w:r>
    </w:p>
    <w:p w14:paraId="7CA5FFAD"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Les équipements de protection individuelle du personnel (tenues en coton, casque, gants et chaussures de sécurité) ;</w:t>
      </w:r>
    </w:p>
    <w:p w14:paraId="7CA5FFAE"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Encadrement du personnel technique lors de la réception (essais et vérifications) des équipements dans vos ateliers ;</w:t>
      </w:r>
    </w:p>
    <w:p w14:paraId="7CA5FFAF"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Le nettoyage et la propreté en fin de journée et à la fin du chantier s’il y a lieu ;</w:t>
      </w:r>
    </w:p>
    <w:p w14:paraId="7CA5FFB0"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Le respect rigoureux des consignes de sécurité du dépôt ;</w:t>
      </w:r>
    </w:p>
    <w:p w14:paraId="7CA5FFB1" w14:textId="77777777" w:rsidR="00391388" w:rsidRDefault="00EB7AA8" w:rsidP="0082326A">
      <w:pPr>
        <w:widowControl w:val="0"/>
        <w:numPr>
          <w:ilvl w:val="0"/>
          <w:numId w:val="121"/>
        </w:numPr>
        <w:tabs>
          <w:tab w:val="clear" w:pos="720"/>
        </w:tabs>
        <w:suppressAutoHyphens/>
        <w:autoSpaceDN w:val="0"/>
        <w:spacing w:after="0" w:line="360" w:lineRule="auto"/>
        <w:ind w:left="1418"/>
        <w:jc w:val="both"/>
        <w:rPr>
          <w:rFonts w:ascii="Eras Medium ITC" w:eastAsia="Times New Roman" w:hAnsi="Eras Medium ITC" w:cs="Arial"/>
          <w:kern w:val="0"/>
          <w:lang w:val="fr-FR" w:eastAsia="fr-FR"/>
        </w:rPr>
      </w:pPr>
      <w:r>
        <w:rPr>
          <w:rFonts w:ascii="Eras Medium ITC" w:eastAsia="Times New Roman" w:hAnsi="Eras Medium ITC" w:cs="Arial"/>
          <w:kern w:val="0"/>
          <w:lang w:val="fr-FR" w:eastAsia="fr-FR"/>
        </w:rPr>
        <w:t>La réunion de démarrage des prestations.</w:t>
      </w:r>
    </w:p>
    <w:bookmarkEnd w:id="199"/>
    <w:p w14:paraId="7CA5FFB2" w14:textId="77777777" w:rsidR="00391388" w:rsidRDefault="00391388">
      <w:pPr>
        <w:spacing w:after="0" w:line="240" w:lineRule="auto"/>
        <w:rPr>
          <w:rFonts w:ascii="Eras Medium ITC" w:eastAsia="Times New Roman" w:hAnsi="Eras Medium ITC" w:cs="Arial"/>
          <w:kern w:val="0"/>
          <w:lang w:val="fr-FR" w:eastAsia="fr-FR"/>
        </w:rPr>
      </w:pPr>
    </w:p>
    <w:p w14:paraId="7CA5FFB3" w14:textId="77777777" w:rsidR="00391388" w:rsidRDefault="00391388">
      <w:pPr>
        <w:spacing w:after="0" w:line="240" w:lineRule="auto"/>
        <w:ind w:left="720"/>
        <w:jc w:val="both"/>
        <w:rPr>
          <w:rFonts w:ascii="Eras Medium ITC" w:eastAsia="Times New Roman" w:hAnsi="Eras Medium ITC" w:cs="Arial"/>
          <w:kern w:val="0"/>
          <w:sz w:val="24"/>
          <w:szCs w:val="24"/>
          <w:lang w:val="fr-FR" w:eastAsia="fr-FR"/>
        </w:rPr>
      </w:pPr>
    </w:p>
    <w:p w14:paraId="7CA5FFB4" w14:textId="77777777" w:rsidR="00391388" w:rsidRDefault="00391388">
      <w:pPr>
        <w:spacing w:after="0" w:line="240" w:lineRule="auto"/>
        <w:jc w:val="both"/>
        <w:rPr>
          <w:rFonts w:ascii="Eras Medium ITC" w:eastAsia="Times New Roman" w:hAnsi="Eras Medium ITC" w:cs="Arial"/>
          <w:b/>
          <w:kern w:val="0"/>
          <w:sz w:val="24"/>
          <w:szCs w:val="24"/>
          <w:lang w:val="fr-FR" w:eastAsia="fr-FR"/>
        </w:rPr>
      </w:pPr>
    </w:p>
    <w:p w14:paraId="7CA5FFB5" w14:textId="77777777" w:rsidR="00391388" w:rsidRDefault="00391388">
      <w:pPr>
        <w:spacing w:after="0" w:line="240" w:lineRule="auto"/>
        <w:rPr>
          <w:rFonts w:ascii="Eras Medium ITC" w:eastAsia="Times New Roman" w:hAnsi="Eras Medium ITC" w:cs="Arial"/>
          <w:b/>
          <w:bCs/>
          <w:kern w:val="0"/>
          <w:u w:val="single"/>
          <w:lang w:val="fr-FR" w:eastAsia="zh-CN"/>
        </w:rPr>
      </w:pPr>
    </w:p>
    <w:p w14:paraId="7CA5FFB6"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8"/>
          <w:szCs w:val="24"/>
          <w:lang w:val="fr-FR" w:eastAsia="fr-FR"/>
        </w:rPr>
      </w:pPr>
    </w:p>
    <w:p w14:paraId="7CA5FFB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B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B"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00" w:name="_Toc4074781"/>
      <w:bookmarkStart w:id="201" w:name="_Toc4261042"/>
      <w:r>
        <w:rPr>
          <w:rFonts w:ascii="Eras Medium ITC" w:eastAsia="Times New Roman" w:hAnsi="Eras Medium ITC" w:cs="Times New Roman"/>
          <w:b/>
          <w:caps/>
          <w:kern w:val="0"/>
          <w:sz w:val="48"/>
          <w:szCs w:val="24"/>
          <w:lang w:val="fr-FR" w:eastAsia="fr-FR"/>
        </w:rPr>
        <w:t>Pièce N°6 :</w:t>
      </w:r>
      <w:r>
        <w:rPr>
          <w:rFonts w:ascii="Eras Medium ITC" w:eastAsia="Times New Roman" w:hAnsi="Eras Medium ITC" w:cs="Times New Roman"/>
          <w:b/>
          <w:caps/>
          <w:kern w:val="0"/>
          <w:sz w:val="48"/>
          <w:szCs w:val="24"/>
          <w:lang w:val="fr-FR" w:eastAsia="fr-FR"/>
        </w:rPr>
        <w:br/>
      </w:r>
      <w:bookmarkStart w:id="202" w:name="_Toc390335367"/>
      <w:bookmarkStart w:id="203" w:name="_Toc390418126"/>
      <w:r>
        <w:rPr>
          <w:rFonts w:ascii="Eras Medium ITC" w:eastAsia="Times New Roman" w:hAnsi="Eras Medium ITC" w:cs="Times New Roman"/>
          <w:b/>
          <w:caps/>
          <w:kern w:val="0"/>
          <w:sz w:val="48"/>
          <w:szCs w:val="24"/>
          <w:lang w:val="fr-FR" w:eastAsia="fr-FR"/>
        </w:rPr>
        <w:t xml:space="preserve">Cadre du bordereau </w:t>
      </w:r>
      <w:r>
        <w:rPr>
          <w:rFonts w:ascii="Eras Medium ITC" w:eastAsia="Times New Roman" w:hAnsi="Eras Medium ITC" w:cs="Times New Roman"/>
          <w:b/>
          <w:caps/>
          <w:kern w:val="0"/>
          <w:sz w:val="48"/>
          <w:szCs w:val="24"/>
          <w:lang w:val="fr-FR" w:eastAsia="fr-FR"/>
        </w:rPr>
        <w:br/>
        <w:t>des prix unitaires</w:t>
      </w:r>
      <w:bookmarkEnd w:id="200"/>
      <w:bookmarkEnd w:id="201"/>
      <w:bookmarkEnd w:id="202"/>
      <w:bookmarkEnd w:id="203"/>
    </w:p>
    <w:p w14:paraId="7CA5FFC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C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5FFD0"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6549"/>
        <w:gridCol w:w="709"/>
        <w:gridCol w:w="2091"/>
      </w:tblGrid>
      <w:tr w:rsidR="00391388" w14:paraId="7CA5FFD5" w14:textId="77777777">
        <w:trPr>
          <w:trHeight w:val="520"/>
        </w:trPr>
        <w:tc>
          <w:tcPr>
            <w:tcW w:w="0" w:type="auto"/>
            <w:shd w:val="clear" w:color="000000" w:fill="8ED973"/>
            <w:vAlign w:val="center"/>
          </w:tcPr>
          <w:p w14:paraId="7CA5FFD1"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Item</w:t>
            </w:r>
          </w:p>
        </w:tc>
        <w:tc>
          <w:tcPr>
            <w:tcW w:w="6549" w:type="dxa"/>
            <w:shd w:val="clear" w:color="000000" w:fill="8ED973"/>
            <w:vAlign w:val="center"/>
          </w:tcPr>
          <w:p w14:paraId="7CA5FFD2"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Désignation des taches et prix unitaire en lettres HTVA (en FCFA)</w:t>
            </w:r>
          </w:p>
        </w:tc>
        <w:tc>
          <w:tcPr>
            <w:tcW w:w="709" w:type="dxa"/>
            <w:shd w:val="clear" w:color="000000" w:fill="8ED973"/>
            <w:vAlign w:val="center"/>
          </w:tcPr>
          <w:p w14:paraId="7CA5FFD3"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Unité</w:t>
            </w:r>
          </w:p>
        </w:tc>
        <w:tc>
          <w:tcPr>
            <w:tcW w:w="2091" w:type="dxa"/>
            <w:shd w:val="clear" w:color="000000" w:fill="8ED973"/>
            <w:vAlign w:val="center"/>
          </w:tcPr>
          <w:p w14:paraId="7CA5FFD4"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Prix Unitaire en chiffre HTVA (en FCFA)</w:t>
            </w:r>
          </w:p>
        </w:tc>
      </w:tr>
      <w:tr w:rsidR="00391388" w14:paraId="7CA5FFD8" w14:textId="77777777">
        <w:trPr>
          <w:trHeight w:val="290"/>
        </w:trPr>
        <w:tc>
          <w:tcPr>
            <w:tcW w:w="0" w:type="auto"/>
            <w:shd w:val="clear" w:color="000000" w:fill="83CCEB"/>
            <w:noWrap/>
            <w:vAlign w:val="center"/>
          </w:tcPr>
          <w:p w14:paraId="7CA5FFD6"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I</w:t>
            </w:r>
          </w:p>
        </w:tc>
        <w:tc>
          <w:tcPr>
            <w:tcW w:w="0" w:type="auto"/>
            <w:gridSpan w:val="3"/>
            <w:shd w:val="clear" w:color="000000" w:fill="83CCEB"/>
            <w:noWrap/>
            <w:vAlign w:val="bottom"/>
          </w:tcPr>
          <w:p w14:paraId="7CA5FFD7"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TRAVAUX PRELIMINAIRES</w:t>
            </w:r>
          </w:p>
        </w:tc>
      </w:tr>
      <w:tr w:rsidR="00391388" w14:paraId="7CA5FFDD" w14:textId="77777777">
        <w:trPr>
          <w:trHeight w:val="520"/>
        </w:trPr>
        <w:tc>
          <w:tcPr>
            <w:tcW w:w="0" w:type="auto"/>
            <w:shd w:val="clear" w:color="auto" w:fill="auto"/>
            <w:noWrap/>
            <w:vAlign w:val="center"/>
          </w:tcPr>
          <w:p w14:paraId="7CA5FFD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I.1</w:t>
            </w:r>
          </w:p>
        </w:tc>
        <w:tc>
          <w:tcPr>
            <w:tcW w:w="6549" w:type="dxa"/>
            <w:shd w:val="clear" w:color="auto" w:fill="auto"/>
            <w:vAlign w:val="center"/>
          </w:tcPr>
          <w:p w14:paraId="7CA5FFDA" w14:textId="77777777" w:rsidR="00391388" w:rsidRDefault="00EB7AA8">
            <w:pPr>
              <w:spacing w:after="0" w:line="240" w:lineRule="auto"/>
              <w:jc w:val="lowKashida"/>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Installation chantier (amené et repli, personnel…) le forfait à :</w:t>
            </w:r>
          </w:p>
        </w:tc>
        <w:tc>
          <w:tcPr>
            <w:tcW w:w="709" w:type="dxa"/>
            <w:shd w:val="clear" w:color="auto" w:fill="auto"/>
            <w:noWrap/>
            <w:vAlign w:val="center"/>
          </w:tcPr>
          <w:p w14:paraId="7CA5FFDB"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2091" w:type="dxa"/>
            <w:shd w:val="clear" w:color="auto" w:fill="auto"/>
            <w:noWrap/>
            <w:vAlign w:val="center"/>
          </w:tcPr>
          <w:p w14:paraId="7CA5FFDC"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5FFE2" w14:textId="77777777">
        <w:trPr>
          <w:trHeight w:val="290"/>
        </w:trPr>
        <w:tc>
          <w:tcPr>
            <w:tcW w:w="0" w:type="auto"/>
            <w:shd w:val="clear" w:color="auto" w:fill="auto"/>
            <w:noWrap/>
            <w:vAlign w:val="center"/>
          </w:tcPr>
          <w:p w14:paraId="7CA5FFD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I.2</w:t>
            </w:r>
          </w:p>
        </w:tc>
        <w:tc>
          <w:tcPr>
            <w:tcW w:w="6549" w:type="dxa"/>
            <w:shd w:val="clear" w:color="auto" w:fill="auto"/>
            <w:vAlign w:val="center"/>
          </w:tcPr>
          <w:p w14:paraId="7CA5FFDF" w14:textId="77777777" w:rsidR="00391388" w:rsidRDefault="00EB7AA8">
            <w:pPr>
              <w:spacing w:after="0" w:line="240" w:lineRule="auto"/>
              <w:jc w:val="lowKashida"/>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Dossier d'exécution (Etudes d'exécution, plans, notes de calcul etc…) le forfait à :</w:t>
            </w:r>
          </w:p>
        </w:tc>
        <w:tc>
          <w:tcPr>
            <w:tcW w:w="709" w:type="dxa"/>
            <w:shd w:val="clear" w:color="auto" w:fill="auto"/>
            <w:noWrap/>
            <w:vAlign w:val="center"/>
          </w:tcPr>
          <w:p w14:paraId="7CA5FFE0"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2091" w:type="dxa"/>
            <w:shd w:val="clear" w:color="auto" w:fill="auto"/>
            <w:noWrap/>
            <w:vAlign w:val="center"/>
          </w:tcPr>
          <w:p w14:paraId="7CA5FFE1"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5FFE7" w14:textId="77777777">
        <w:trPr>
          <w:trHeight w:val="780"/>
        </w:trPr>
        <w:tc>
          <w:tcPr>
            <w:tcW w:w="0" w:type="auto"/>
            <w:shd w:val="clear" w:color="auto" w:fill="auto"/>
            <w:noWrap/>
            <w:vAlign w:val="center"/>
          </w:tcPr>
          <w:p w14:paraId="7CA5FFE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I.3</w:t>
            </w:r>
          </w:p>
        </w:tc>
        <w:tc>
          <w:tcPr>
            <w:tcW w:w="6549" w:type="dxa"/>
            <w:shd w:val="clear" w:color="auto" w:fill="auto"/>
            <w:vAlign w:val="center"/>
          </w:tcPr>
          <w:p w14:paraId="7CA5FFE4" w14:textId="77777777" w:rsidR="00391388" w:rsidRDefault="00EB7AA8">
            <w:pPr>
              <w:spacing w:after="0" w:line="240" w:lineRule="auto"/>
              <w:jc w:val="lowKashida"/>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Dossier de fin d'affaire (supports physiques quatre exemplaires et numérique dans un disque dur de 500Go), le forfait à :</w:t>
            </w:r>
          </w:p>
        </w:tc>
        <w:tc>
          <w:tcPr>
            <w:tcW w:w="709" w:type="dxa"/>
            <w:shd w:val="clear" w:color="auto" w:fill="auto"/>
            <w:noWrap/>
            <w:vAlign w:val="center"/>
          </w:tcPr>
          <w:p w14:paraId="7CA5FFE5"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2091" w:type="dxa"/>
            <w:shd w:val="clear" w:color="auto" w:fill="auto"/>
            <w:noWrap/>
            <w:vAlign w:val="center"/>
          </w:tcPr>
          <w:p w14:paraId="7CA5FFE6"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5FFEA" w14:textId="77777777">
        <w:trPr>
          <w:trHeight w:val="280"/>
        </w:trPr>
        <w:tc>
          <w:tcPr>
            <w:tcW w:w="0" w:type="auto"/>
            <w:shd w:val="clear" w:color="000000" w:fill="83CCEB"/>
            <w:noWrap/>
            <w:vAlign w:val="center"/>
          </w:tcPr>
          <w:p w14:paraId="7CA5FFE8"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II</w:t>
            </w:r>
          </w:p>
        </w:tc>
        <w:tc>
          <w:tcPr>
            <w:tcW w:w="0" w:type="auto"/>
            <w:gridSpan w:val="3"/>
            <w:shd w:val="clear" w:color="000000" w:fill="83CCEB"/>
            <w:vAlign w:val="center"/>
          </w:tcPr>
          <w:p w14:paraId="7CA5FFE9"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GROUPE ELECTROGENE ET INVERSEUR</w:t>
            </w:r>
          </w:p>
        </w:tc>
      </w:tr>
      <w:tr w:rsidR="00391388" w14:paraId="7CA5FFED" w14:textId="77777777">
        <w:trPr>
          <w:trHeight w:val="850"/>
        </w:trPr>
        <w:tc>
          <w:tcPr>
            <w:tcW w:w="0" w:type="auto"/>
            <w:shd w:val="clear" w:color="000000" w:fill="ADADAD"/>
            <w:noWrap/>
            <w:vAlign w:val="center"/>
          </w:tcPr>
          <w:p w14:paraId="7CA5FFEB"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w:t>
            </w:r>
          </w:p>
        </w:tc>
        <w:tc>
          <w:tcPr>
            <w:tcW w:w="0" w:type="auto"/>
            <w:gridSpan w:val="3"/>
            <w:shd w:val="clear" w:color="000000" w:fill="ADADAD"/>
            <w:vAlign w:val="center"/>
          </w:tcPr>
          <w:p w14:paraId="7CA5FFEC"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xml:space="preserve">Groupe Electrogène </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Capacit</w:t>
            </w:r>
            <w:r>
              <w:rPr>
                <w:rFonts w:ascii="Eras Medium ITC" w:eastAsia="Times New Roman" w:hAnsi="Eras Medium ITC" w:cs="Eras Medium ITC"/>
                <w:b/>
                <w:bCs/>
                <w:kern w:val="0"/>
                <w:sz w:val="20"/>
                <w:szCs w:val="20"/>
                <w:lang w:val="fr-FR" w:eastAsia="fr-FR"/>
                <w14:ligatures w14:val="none"/>
              </w:rPr>
              <w:t>é</w:t>
            </w:r>
            <w:r>
              <w:rPr>
                <w:rFonts w:ascii="Eras Medium ITC" w:eastAsia="Times New Roman" w:hAnsi="Eras Medium ITC" w:cs="Times New Roman"/>
                <w:b/>
                <w:bCs/>
                <w:kern w:val="0"/>
                <w:sz w:val="20"/>
                <w:szCs w:val="20"/>
                <w:lang w:val="fr-FR" w:eastAsia="fr-FR"/>
                <w14:ligatures w14:val="none"/>
              </w:rPr>
              <w:t xml:space="preserve"> : 165 kVA</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Marque : SDMO ou Equivalent Technique. </w:t>
            </w:r>
          </w:p>
        </w:tc>
      </w:tr>
      <w:tr w:rsidR="00391388" w14:paraId="7CA5FFF0" w14:textId="77777777">
        <w:trPr>
          <w:trHeight w:val="280"/>
        </w:trPr>
        <w:tc>
          <w:tcPr>
            <w:tcW w:w="0" w:type="auto"/>
            <w:shd w:val="clear" w:color="000000" w:fill="F7C7AC"/>
            <w:noWrap/>
            <w:vAlign w:val="center"/>
          </w:tcPr>
          <w:p w14:paraId="7CA5FFEE"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A</w:t>
            </w:r>
          </w:p>
        </w:tc>
        <w:tc>
          <w:tcPr>
            <w:tcW w:w="0" w:type="auto"/>
            <w:gridSpan w:val="3"/>
            <w:shd w:val="clear" w:color="000000" w:fill="F7C7AC"/>
            <w:vAlign w:val="center"/>
          </w:tcPr>
          <w:p w14:paraId="7CA5FFEF"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FOURNITURES</w:t>
            </w:r>
          </w:p>
        </w:tc>
      </w:tr>
      <w:tr w:rsidR="00391388" w14:paraId="7CA5FFF5" w14:textId="77777777">
        <w:trPr>
          <w:trHeight w:val="780"/>
        </w:trPr>
        <w:tc>
          <w:tcPr>
            <w:tcW w:w="0" w:type="auto"/>
            <w:shd w:val="clear" w:color="auto" w:fill="auto"/>
            <w:noWrap/>
            <w:vAlign w:val="center"/>
          </w:tcPr>
          <w:p w14:paraId="7CA5FFF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A.1</w:t>
            </w:r>
          </w:p>
        </w:tc>
        <w:tc>
          <w:tcPr>
            <w:tcW w:w="6549" w:type="dxa"/>
            <w:shd w:val="clear" w:color="auto" w:fill="auto"/>
            <w:vAlign w:val="center"/>
          </w:tcPr>
          <w:p w14:paraId="7CA5FFF2"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Ce prix rémunère dans les conditions prévues par le CCTP, Fourniture d’un Groupe électrogène insonorisé neuf de puissance de secours 165KVA, avec batteries </w:t>
            </w:r>
            <w:r>
              <w:rPr>
                <w:rFonts w:ascii="Eras Medium ITC" w:eastAsia="Times New Roman" w:hAnsi="Eras Medium ITC" w:cs="Times New Roman"/>
                <w:b/>
                <w:bCs/>
                <w:color w:val="000000"/>
                <w:kern w:val="0"/>
                <w:sz w:val="20"/>
                <w:szCs w:val="20"/>
                <w:lang w:val="fr-FR" w:eastAsia="fr-FR"/>
                <w14:ligatures w14:val="none"/>
              </w:rPr>
              <w:t>sans entretien, l'unité à :</w:t>
            </w:r>
          </w:p>
        </w:tc>
        <w:tc>
          <w:tcPr>
            <w:tcW w:w="709" w:type="dxa"/>
            <w:shd w:val="clear" w:color="auto" w:fill="auto"/>
            <w:noWrap/>
            <w:vAlign w:val="center"/>
          </w:tcPr>
          <w:p w14:paraId="7CA5FFF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U</w:t>
            </w:r>
          </w:p>
        </w:tc>
        <w:tc>
          <w:tcPr>
            <w:tcW w:w="2091" w:type="dxa"/>
            <w:shd w:val="clear" w:color="auto" w:fill="auto"/>
            <w:noWrap/>
            <w:vAlign w:val="center"/>
          </w:tcPr>
          <w:p w14:paraId="7CA5FFF4"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5FFFA" w14:textId="77777777">
        <w:trPr>
          <w:trHeight w:val="520"/>
        </w:trPr>
        <w:tc>
          <w:tcPr>
            <w:tcW w:w="0" w:type="auto"/>
            <w:shd w:val="clear" w:color="auto" w:fill="auto"/>
            <w:noWrap/>
            <w:vAlign w:val="center"/>
          </w:tcPr>
          <w:p w14:paraId="7CA5FFF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A.2</w:t>
            </w:r>
          </w:p>
        </w:tc>
        <w:tc>
          <w:tcPr>
            <w:tcW w:w="6549" w:type="dxa"/>
            <w:shd w:val="clear" w:color="auto" w:fill="auto"/>
            <w:vAlign w:val="center"/>
          </w:tcPr>
          <w:p w14:paraId="7CA5FFF7"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Fourniture d’un inverseur source SDMO KHOLER de 400A, l'unité à :</w:t>
            </w:r>
          </w:p>
        </w:tc>
        <w:tc>
          <w:tcPr>
            <w:tcW w:w="709" w:type="dxa"/>
            <w:shd w:val="clear" w:color="auto" w:fill="auto"/>
            <w:noWrap/>
            <w:vAlign w:val="center"/>
          </w:tcPr>
          <w:p w14:paraId="7CA5FFF8"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U</w:t>
            </w:r>
          </w:p>
        </w:tc>
        <w:tc>
          <w:tcPr>
            <w:tcW w:w="2091" w:type="dxa"/>
            <w:shd w:val="clear" w:color="auto" w:fill="auto"/>
            <w:noWrap/>
            <w:vAlign w:val="center"/>
          </w:tcPr>
          <w:p w14:paraId="7CA5FFF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5FFFD" w14:textId="77777777">
        <w:trPr>
          <w:trHeight w:val="280"/>
        </w:trPr>
        <w:tc>
          <w:tcPr>
            <w:tcW w:w="0" w:type="auto"/>
            <w:shd w:val="clear" w:color="000000" w:fill="F7C7AC"/>
            <w:noWrap/>
            <w:vAlign w:val="center"/>
          </w:tcPr>
          <w:p w14:paraId="7CA5FFFB"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B</w:t>
            </w:r>
          </w:p>
        </w:tc>
        <w:tc>
          <w:tcPr>
            <w:tcW w:w="0" w:type="auto"/>
            <w:gridSpan w:val="3"/>
            <w:shd w:val="clear" w:color="000000" w:fill="F7C7AC"/>
            <w:vAlign w:val="center"/>
          </w:tcPr>
          <w:p w14:paraId="7CA5FFFC"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TRAVAUX D'INSTALLATION GROUPE ELECTROGENE ET INVERSEUR</w:t>
            </w:r>
          </w:p>
        </w:tc>
      </w:tr>
      <w:tr w:rsidR="00391388" w14:paraId="7CA60002" w14:textId="77777777">
        <w:trPr>
          <w:trHeight w:val="780"/>
        </w:trPr>
        <w:tc>
          <w:tcPr>
            <w:tcW w:w="0" w:type="auto"/>
            <w:shd w:val="clear" w:color="auto" w:fill="auto"/>
            <w:noWrap/>
            <w:vAlign w:val="center"/>
          </w:tcPr>
          <w:p w14:paraId="7CA5FFF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w:t>
            </w:r>
          </w:p>
        </w:tc>
        <w:tc>
          <w:tcPr>
            <w:tcW w:w="6549" w:type="dxa"/>
            <w:shd w:val="clear" w:color="auto" w:fill="auto"/>
            <w:vAlign w:val="center"/>
          </w:tcPr>
          <w:p w14:paraId="7CA5FFFF"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La logistique et transport du groupe électrogène neuf et de l’inverseur de source sur le site, l'ensemble à :</w:t>
            </w:r>
          </w:p>
        </w:tc>
        <w:tc>
          <w:tcPr>
            <w:tcW w:w="709" w:type="dxa"/>
            <w:shd w:val="clear" w:color="auto" w:fill="auto"/>
            <w:noWrap/>
            <w:vAlign w:val="center"/>
          </w:tcPr>
          <w:p w14:paraId="7CA60000"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01"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07" w14:textId="77777777">
        <w:trPr>
          <w:trHeight w:val="780"/>
        </w:trPr>
        <w:tc>
          <w:tcPr>
            <w:tcW w:w="0" w:type="auto"/>
            <w:shd w:val="clear" w:color="auto" w:fill="auto"/>
            <w:noWrap/>
            <w:vAlign w:val="center"/>
          </w:tcPr>
          <w:p w14:paraId="7CA60003"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B.2</w:t>
            </w:r>
          </w:p>
        </w:tc>
        <w:tc>
          <w:tcPr>
            <w:tcW w:w="6549" w:type="dxa"/>
            <w:shd w:val="clear" w:color="auto" w:fill="auto"/>
            <w:vAlign w:val="center"/>
          </w:tcPr>
          <w:p w14:paraId="7CA60004"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Ce prix rémunère dans les conditions prévues par le CCTP, La pose d’un groupe électrogène insonorisé neuf de puissance de secours 165KVA, avec batteries </w:t>
            </w:r>
            <w:r>
              <w:rPr>
                <w:rFonts w:ascii="Eras Medium ITC" w:eastAsia="Times New Roman" w:hAnsi="Eras Medium ITC" w:cs="Times New Roman"/>
                <w:b/>
                <w:bCs/>
                <w:color w:val="000000"/>
                <w:kern w:val="0"/>
                <w:sz w:val="20"/>
                <w:szCs w:val="20"/>
                <w:lang w:val="fr-FR" w:eastAsia="fr-FR"/>
                <w14:ligatures w14:val="none"/>
              </w:rPr>
              <w:t>sans entretien, l'ensemble à :</w:t>
            </w:r>
          </w:p>
        </w:tc>
        <w:tc>
          <w:tcPr>
            <w:tcW w:w="709" w:type="dxa"/>
            <w:shd w:val="clear" w:color="auto" w:fill="auto"/>
            <w:noWrap/>
            <w:vAlign w:val="center"/>
          </w:tcPr>
          <w:p w14:paraId="7CA60005"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06"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0C" w14:textId="77777777">
        <w:trPr>
          <w:trHeight w:val="1040"/>
        </w:trPr>
        <w:tc>
          <w:tcPr>
            <w:tcW w:w="0" w:type="auto"/>
            <w:shd w:val="clear" w:color="auto" w:fill="auto"/>
            <w:noWrap/>
            <w:vAlign w:val="center"/>
          </w:tcPr>
          <w:p w14:paraId="7CA6000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B.3</w:t>
            </w:r>
          </w:p>
        </w:tc>
        <w:tc>
          <w:tcPr>
            <w:tcW w:w="6549" w:type="dxa"/>
            <w:shd w:val="clear" w:color="auto" w:fill="auto"/>
            <w:vAlign w:val="center"/>
          </w:tcPr>
          <w:p w14:paraId="7CA60009"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La pose de l’inverseur de source semi-automatique de courant nominal 400A avec chargeur de batteries intégré qui sera maître de l’inverseur qui sera installé dans le futur, l'ensemble à :</w:t>
            </w:r>
          </w:p>
        </w:tc>
        <w:tc>
          <w:tcPr>
            <w:tcW w:w="709" w:type="dxa"/>
            <w:shd w:val="clear" w:color="auto" w:fill="auto"/>
            <w:noWrap/>
            <w:vAlign w:val="center"/>
          </w:tcPr>
          <w:p w14:paraId="7CA6000A"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0B"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11" w14:textId="77777777">
        <w:trPr>
          <w:trHeight w:val="1040"/>
        </w:trPr>
        <w:tc>
          <w:tcPr>
            <w:tcW w:w="0" w:type="auto"/>
            <w:vMerge w:val="restart"/>
            <w:shd w:val="clear" w:color="auto" w:fill="auto"/>
            <w:noWrap/>
            <w:vAlign w:val="center"/>
          </w:tcPr>
          <w:p w14:paraId="7CA6000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B.4</w:t>
            </w:r>
          </w:p>
        </w:tc>
        <w:tc>
          <w:tcPr>
            <w:tcW w:w="6549" w:type="dxa"/>
            <w:shd w:val="clear" w:color="auto" w:fill="auto"/>
            <w:vAlign w:val="center"/>
          </w:tcPr>
          <w:p w14:paraId="7CA6000E"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La fourniture et la Pose des câbles de puissance avec âme conductrice en cuivre suivant la puissance du groupe électrogène (165KVA), l'ensemble à :</w:t>
            </w:r>
          </w:p>
        </w:tc>
        <w:tc>
          <w:tcPr>
            <w:tcW w:w="709" w:type="dxa"/>
            <w:vMerge w:val="restart"/>
            <w:shd w:val="clear" w:color="auto" w:fill="auto"/>
            <w:noWrap/>
            <w:vAlign w:val="center"/>
          </w:tcPr>
          <w:p w14:paraId="7CA6000F"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vMerge w:val="restart"/>
            <w:shd w:val="clear" w:color="auto" w:fill="auto"/>
            <w:noWrap/>
            <w:vAlign w:val="center"/>
          </w:tcPr>
          <w:p w14:paraId="7CA60010"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16" w14:textId="77777777">
        <w:trPr>
          <w:trHeight w:val="280"/>
        </w:trPr>
        <w:tc>
          <w:tcPr>
            <w:tcW w:w="0" w:type="auto"/>
            <w:vMerge/>
            <w:vAlign w:val="center"/>
          </w:tcPr>
          <w:p w14:paraId="7CA60012"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c>
          <w:tcPr>
            <w:tcW w:w="6549" w:type="dxa"/>
            <w:shd w:val="clear" w:color="auto" w:fill="auto"/>
            <w:vAlign w:val="center"/>
          </w:tcPr>
          <w:p w14:paraId="7CA60013" w14:textId="77777777" w:rsidR="00391388" w:rsidRDefault="00EB7AA8">
            <w:pPr>
              <w:spacing w:after="0" w:line="240" w:lineRule="auto"/>
              <w:jc w:val="both"/>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Groupe électrogène 165KVA – Inverseur 1 (400A) ;</w:t>
            </w:r>
          </w:p>
        </w:tc>
        <w:tc>
          <w:tcPr>
            <w:tcW w:w="709" w:type="dxa"/>
            <w:vMerge/>
            <w:vAlign w:val="center"/>
          </w:tcPr>
          <w:p w14:paraId="7CA60014"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2091" w:type="dxa"/>
            <w:vMerge/>
            <w:vAlign w:val="center"/>
          </w:tcPr>
          <w:p w14:paraId="7CA60015"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r>
      <w:tr w:rsidR="00391388" w14:paraId="7CA6001B" w14:textId="77777777">
        <w:trPr>
          <w:trHeight w:val="520"/>
        </w:trPr>
        <w:tc>
          <w:tcPr>
            <w:tcW w:w="0" w:type="auto"/>
            <w:vMerge/>
            <w:vAlign w:val="center"/>
          </w:tcPr>
          <w:p w14:paraId="7CA60017"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c>
          <w:tcPr>
            <w:tcW w:w="6549" w:type="dxa"/>
            <w:shd w:val="clear" w:color="auto" w:fill="auto"/>
            <w:vAlign w:val="center"/>
          </w:tcPr>
          <w:p w14:paraId="7CA60018" w14:textId="77777777" w:rsidR="00391388" w:rsidRDefault="00EB7AA8">
            <w:pPr>
              <w:spacing w:after="0" w:line="240" w:lineRule="auto"/>
              <w:jc w:val="both"/>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xml:space="preserve">• Raccordement des câbles existant à la sortie de l’inverseur 1 pour le TGBT du bâtiment. </w:t>
            </w:r>
          </w:p>
        </w:tc>
        <w:tc>
          <w:tcPr>
            <w:tcW w:w="709" w:type="dxa"/>
            <w:vMerge/>
            <w:vAlign w:val="center"/>
          </w:tcPr>
          <w:p w14:paraId="7CA60019"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2091" w:type="dxa"/>
            <w:vMerge/>
            <w:vAlign w:val="center"/>
          </w:tcPr>
          <w:p w14:paraId="7CA6001A"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r>
      <w:tr w:rsidR="00391388" w14:paraId="7CA60020" w14:textId="77777777">
        <w:trPr>
          <w:trHeight w:val="133"/>
        </w:trPr>
        <w:tc>
          <w:tcPr>
            <w:tcW w:w="0" w:type="auto"/>
            <w:shd w:val="clear" w:color="auto" w:fill="auto"/>
            <w:noWrap/>
            <w:vAlign w:val="center"/>
          </w:tcPr>
          <w:p w14:paraId="7CA6001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B.5</w:t>
            </w:r>
          </w:p>
        </w:tc>
        <w:tc>
          <w:tcPr>
            <w:tcW w:w="6549" w:type="dxa"/>
            <w:shd w:val="clear" w:color="auto" w:fill="auto"/>
            <w:vAlign w:val="center"/>
          </w:tcPr>
          <w:p w14:paraId="7CA6001D"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Ce prix rémunère dans les conditions prévues par le CCTP, La fourniture et pose des câbles de commande U1000RO2V 4G1.5 mm2, l'ensemble à :   </w:t>
            </w:r>
          </w:p>
        </w:tc>
        <w:tc>
          <w:tcPr>
            <w:tcW w:w="709" w:type="dxa"/>
            <w:shd w:val="clear" w:color="auto" w:fill="auto"/>
            <w:noWrap/>
            <w:vAlign w:val="center"/>
          </w:tcPr>
          <w:p w14:paraId="7CA6001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1F"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25" w14:textId="77777777">
        <w:trPr>
          <w:trHeight w:val="625"/>
        </w:trPr>
        <w:tc>
          <w:tcPr>
            <w:tcW w:w="0" w:type="auto"/>
            <w:shd w:val="clear" w:color="auto" w:fill="auto"/>
            <w:noWrap/>
            <w:vAlign w:val="center"/>
          </w:tcPr>
          <w:p w14:paraId="7CA6002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B.6</w:t>
            </w:r>
          </w:p>
        </w:tc>
        <w:tc>
          <w:tcPr>
            <w:tcW w:w="6549" w:type="dxa"/>
            <w:shd w:val="clear" w:color="auto" w:fill="auto"/>
            <w:vAlign w:val="center"/>
          </w:tcPr>
          <w:p w14:paraId="7CA60022"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Confectionner les chemins de câble enterré avec regard pour la liaison inverseur 1 vers inverseur 2 (Fouilles, les gaines TPC 150mm, grillage avertisseur rouge, sable etc…) y compris toutes suggestions, l'ensemble à :</w:t>
            </w:r>
          </w:p>
        </w:tc>
        <w:tc>
          <w:tcPr>
            <w:tcW w:w="709" w:type="dxa"/>
            <w:shd w:val="clear" w:color="auto" w:fill="auto"/>
            <w:noWrap/>
            <w:vAlign w:val="center"/>
          </w:tcPr>
          <w:p w14:paraId="7CA6002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24"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2A" w14:textId="77777777">
        <w:trPr>
          <w:trHeight w:val="780"/>
        </w:trPr>
        <w:tc>
          <w:tcPr>
            <w:tcW w:w="0" w:type="auto"/>
            <w:shd w:val="clear" w:color="auto" w:fill="auto"/>
            <w:noWrap/>
            <w:vAlign w:val="center"/>
          </w:tcPr>
          <w:p w14:paraId="7CA6002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B.7</w:t>
            </w:r>
          </w:p>
        </w:tc>
        <w:tc>
          <w:tcPr>
            <w:tcW w:w="6549" w:type="dxa"/>
            <w:shd w:val="clear" w:color="auto" w:fill="auto"/>
            <w:vAlign w:val="center"/>
          </w:tcPr>
          <w:p w14:paraId="7CA60027"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Ce prix rémunère dans les conditions prévues par le CCTP, La Confection et montage d’un système des conduits gaz d’échappement brûlés type Aero-refroidisseur, l'ensemble à : </w:t>
            </w:r>
          </w:p>
        </w:tc>
        <w:tc>
          <w:tcPr>
            <w:tcW w:w="709" w:type="dxa"/>
            <w:shd w:val="clear" w:color="auto" w:fill="auto"/>
            <w:noWrap/>
            <w:vAlign w:val="center"/>
          </w:tcPr>
          <w:p w14:paraId="7CA60028"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2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2F" w14:textId="77777777">
        <w:trPr>
          <w:trHeight w:val="780"/>
        </w:trPr>
        <w:tc>
          <w:tcPr>
            <w:tcW w:w="0" w:type="auto"/>
            <w:shd w:val="clear" w:color="auto" w:fill="auto"/>
            <w:noWrap/>
            <w:vAlign w:val="center"/>
          </w:tcPr>
          <w:p w14:paraId="7CA6002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B.8</w:t>
            </w:r>
          </w:p>
        </w:tc>
        <w:tc>
          <w:tcPr>
            <w:tcW w:w="6549" w:type="dxa"/>
            <w:shd w:val="clear" w:color="auto" w:fill="auto"/>
            <w:vAlign w:val="center"/>
          </w:tcPr>
          <w:p w14:paraId="7CA6002C"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Ce prix rémunère dans les conditions prévues par le CCTP, Raccordement et mise en marche du groupe électrogène de secours, l'ensemble à : </w:t>
            </w:r>
          </w:p>
        </w:tc>
        <w:tc>
          <w:tcPr>
            <w:tcW w:w="709" w:type="dxa"/>
            <w:shd w:val="clear" w:color="auto" w:fill="auto"/>
            <w:noWrap/>
            <w:vAlign w:val="center"/>
          </w:tcPr>
          <w:p w14:paraId="7CA6002D"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2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34" w14:textId="77777777">
        <w:trPr>
          <w:trHeight w:val="520"/>
        </w:trPr>
        <w:tc>
          <w:tcPr>
            <w:tcW w:w="0" w:type="auto"/>
            <w:shd w:val="clear" w:color="auto" w:fill="auto"/>
            <w:noWrap/>
            <w:vAlign w:val="center"/>
          </w:tcPr>
          <w:p w14:paraId="7CA6003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B.9</w:t>
            </w:r>
          </w:p>
        </w:tc>
        <w:tc>
          <w:tcPr>
            <w:tcW w:w="6549" w:type="dxa"/>
            <w:shd w:val="clear" w:color="auto" w:fill="auto"/>
            <w:vAlign w:val="center"/>
          </w:tcPr>
          <w:p w14:paraId="7CA60031"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Raccordement du circuit d’éclairage normal du local, l'ensemble à :</w:t>
            </w:r>
          </w:p>
        </w:tc>
        <w:tc>
          <w:tcPr>
            <w:tcW w:w="709" w:type="dxa"/>
            <w:shd w:val="clear" w:color="auto" w:fill="auto"/>
            <w:noWrap/>
            <w:vAlign w:val="center"/>
          </w:tcPr>
          <w:p w14:paraId="7CA60032"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3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39" w14:textId="77777777">
        <w:trPr>
          <w:trHeight w:val="1040"/>
        </w:trPr>
        <w:tc>
          <w:tcPr>
            <w:tcW w:w="0" w:type="auto"/>
            <w:shd w:val="clear" w:color="auto" w:fill="auto"/>
            <w:noWrap/>
            <w:vAlign w:val="center"/>
          </w:tcPr>
          <w:p w14:paraId="7CA6003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B.10</w:t>
            </w:r>
          </w:p>
        </w:tc>
        <w:tc>
          <w:tcPr>
            <w:tcW w:w="6549" w:type="dxa"/>
            <w:shd w:val="clear" w:color="auto" w:fill="auto"/>
            <w:vAlign w:val="center"/>
          </w:tcPr>
          <w:p w14:paraId="7CA60036"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Confection et fourniture de trois jeux de schémas électriques de fonctionnement du groupe électrogène et l’inverseur de source en version physique et numérique sur clé USB, l'ensemble à :</w:t>
            </w:r>
          </w:p>
        </w:tc>
        <w:tc>
          <w:tcPr>
            <w:tcW w:w="709" w:type="dxa"/>
            <w:shd w:val="clear" w:color="auto" w:fill="auto"/>
            <w:noWrap/>
            <w:vAlign w:val="center"/>
          </w:tcPr>
          <w:p w14:paraId="7CA60037"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38"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3E" w14:textId="77777777">
        <w:trPr>
          <w:trHeight w:val="780"/>
        </w:trPr>
        <w:tc>
          <w:tcPr>
            <w:tcW w:w="0" w:type="auto"/>
            <w:shd w:val="clear" w:color="auto" w:fill="auto"/>
            <w:noWrap/>
            <w:vAlign w:val="center"/>
          </w:tcPr>
          <w:p w14:paraId="7CA6003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B.11</w:t>
            </w:r>
          </w:p>
        </w:tc>
        <w:tc>
          <w:tcPr>
            <w:tcW w:w="6549" w:type="dxa"/>
            <w:shd w:val="clear" w:color="auto" w:fill="auto"/>
            <w:vAlign w:val="center"/>
          </w:tcPr>
          <w:p w14:paraId="7CA6003B"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La confection de la mise à la terre du local, du Groupe électrogène et l’équipotentialité des masses, l'ensemble à :</w:t>
            </w:r>
          </w:p>
        </w:tc>
        <w:tc>
          <w:tcPr>
            <w:tcW w:w="709" w:type="dxa"/>
            <w:shd w:val="clear" w:color="auto" w:fill="auto"/>
            <w:noWrap/>
            <w:vAlign w:val="center"/>
          </w:tcPr>
          <w:p w14:paraId="7CA6003C"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3D"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43" w14:textId="77777777">
        <w:trPr>
          <w:trHeight w:val="520"/>
        </w:trPr>
        <w:tc>
          <w:tcPr>
            <w:tcW w:w="0" w:type="auto"/>
            <w:shd w:val="clear" w:color="auto" w:fill="auto"/>
            <w:noWrap/>
            <w:vAlign w:val="center"/>
          </w:tcPr>
          <w:p w14:paraId="7CA6003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B.12</w:t>
            </w:r>
          </w:p>
        </w:tc>
        <w:tc>
          <w:tcPr>
            <w:tcW w:w="6549" w:type="dxa"/>
            <w:shd w:val="clear" w:color="auto" w:fill="auto"/>
            <w:vAlign w:val="center"/>
          </w:tcPr>
          <w:p w14:paraId="7CA60040"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Essais et mise en service y compris charge de carburant, l'ensemble à :</w:t>
            </w:r>
          </w:p>
        </w:tc>
        <w:tc>
          <w:tcPr>
            <w:tcW w:w="709" w:type="dxa"/>
            <w:shd w:val="clear" w:color="auto" w:fill="auto"/>
            <w:noWrap/>
            <w:vAlign w:val="center"/>
          </w:tcPr>
          <w:p w14:paraId="7CA60041"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42"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48" w14:textId="77777777">
        <w:trPr>
          <w:trHeight w:val="586"/>
        </w:trPr>
        <w:tc>
          <w:tcPr>
            <w:tcW w:w="0" w:type="auto"/>
            <w:shd w:val="clear" w:color="auto" w:fill="auto"/>
            <w:noWrap/>
            <w:vAlign w:val="center"/>
          </w:tcPr>
          <w:p w14:paraId="7CA6004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B.13</w:t>
            </w:r>
          </w:p>
        </w:tc>
        <w:tc>
          <w:tcPr>
            <w:tcW w:w="6549" w:type="dxa"/>
            <w:shd w:val="clear" w:color="auto" w:fill="auto"/>
            <w:vAlign w:val="center"/>
          </w:tcPr>
          <w:p w14:paraId="7CA60045"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Nettoyage général du repli chantier, l'ensemble à :</w:t>
            </w:r>
          </w:p>
        </w:tc>
        <w:tc>
          <w:tcPr>
            <w:tcW w:w="709" w:type="dxa"/>
            <w:shd w:val="clear" w:color="auto" w:fill="auto"/>
            <w:noWrap/>
            <w:vAlign w:val="center"/>
          </w:tcPr>
          <w:p w14:paraId="7CA60046"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2091" w:type="dxa"/>
            <w:shd w:val="clear" w:color="auto" w:fill="auto"/>
            <w:noWrap/>
            <w:vAlign w:val="center"/>
          </w:tcPr>
          <w:p w14:paraId="7CA60047"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r>
      <w:tr w:rsidR="00391388" w14:paraId="7CA6004B" w14:textId="77777777">
        <w:trPr>
          <w:trHeight w:val="280"/>
        </w:trPr>
        <w:tc>
          <w:tcPr>
            <w:tcW w:w="0" w:type="auto"/>
            <w:shd w:val="clear" w:color="000000" w:fill="83CCEB"/>
            <w:noWrap/>
            <w:vAlign w:val="center"/>
          </w:tcPr>
          <w:p w14:paraId="7CA60049"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III</w:t>
            </w:r>
          </w:p>
        </w:tc>
        <w:tc>
          <w:tcPr>
            <w:tcW w:w="0" w:type="auto"/>
            <w:gridSpan w:val="3"/>
            <w:shd w:val="clear" w:color="000000" w:fill="83CCEB"/>
            <w:vAlign w:val="center"/>
          </w:tcPr>
          <w:p w14:paraId="7CA6004A"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ONDULEUR</w:t>
            </w:r>
          </w:p>
        </w:tc>
      </w:tr>
      <w:tr w:rsidR="00391388" w14:paraId="7CA6004E" w14:textId="77777777">
        <w:trPr>
          <w:trHeight w:val="1540"/>
        </w:trPr>
        <w:tc>
          <w:tcPr>
            <w:tcW w:w="0" w:type="auto"/>
            <w:shd w:val="clear" w:color="000000" w:fill="ADADAD"/>
            <w:noWrap/>
            <w:vAlign w:val="center"/>
          </w:tcPr>
          <w:p w14:paraId="7CA6004C"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w:t>
            </w:r>
          </w:p>
        </w:tc>
        <w:tc>
          <w:tcPr>
            <w:tcW w:w="0" w:type="auto"/>
            <w:gridSpan w:val="3"/>
            <w:shd w:val="clear" w:color="000000" w:fill="ADADAD"/>
            <w:vAlign w:val="center"/>
          </w:tcPr>
          <w:p w14:paraId="7CA6004D"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xml:space="preserve">Onduleur Pour Alimentation Sans Interruption (A.S.I) pour réseau ondulé : </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Capacit</w:t>
            </w:r>
            <w:r>
              <w:rPr>
                <w:rFonts w:ascii="Eras Medium ITC" w:eastAsia="Times New Roman" w:hAnsi="Eras Medium ITC" w:cs="Eras Medium ITC"/>
                <w:b/>
                <w:bCs/>
                <w:kern w:val="0"/>
                <w:sz w:val="20"/>
                <w:szCs w:val="20"/>
                <w:lang w:val="fr-FR" w:eastAsia="fr-FR"/>
                <w14:ligatures w14:val="none"/>
              </w:rPr>
              <w:t>é</w:t>
            </w:r>
            <w:r>
              <w:rPr>
                <w:rFonts w:ascii="Eras Medium ITC" w:eastAsia="Times New Roman" w:hAnsi="Eras Medium ITC" w:cs="Times New Roman"/>
                <w:b/>
                <w:bCs/>
                <w:kern w:val="0"/>
                <w:sz w:val="20"/>
                <w:szCs w:val="20"/>
                <w:lang w:val="fr-FR" w:eastAsia="fr-FR"/>
                <w14:ligatures w14:val="none"/>
              </w:rPr>
              <w:t xml:space="preserve"> : 40 kVA</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Voltage : 380 - 400 V</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Type : modulable __ Marque : APC ou Equivalent. </w:t>
            </w:r>
            <w:r>
              <w:rPr>
                <w:rFonts w:ascii="Eras Medium ITC" w:eastAsia="Times New Roman" w:hAnsi="Eras Medium ITC" w:cs="Times New Roman"/>
                <w:b/>
                <w:bCs/>
                <w:kern w:val="0"/>
                <w:sz w:val="20"/>
                <w:szCs w:val="20"/>
                <w:lang w:val="fr-FR" w:eastAsia="fr-FR"/>
                <w14:ligatures w14:val="none"/>
              </w:rPr>
              <w:br/>
              <w:t xml:space="preserve">Y Compris Système de Stockage d'Energie Autonomie : 30 Minutes. </w:t>
            </w:r>
          </w:p>
        </w:tc>
      </w:tr>
      <w:tr w:rsidR="00391388" w14:paraId="7CA60053" w14:textId="77777777">
        <w:trPr>
          <w:trHeight w:val="280"/>
        </w:trPr>
        <w:tc>
          <w:tcPr>
            <w:tcW w:w="0" w:type="auto"/>
            <w:shd w:val="clear" w:color="000000" w:fill="F7C7AC"/>
            <w:noWrap/>
            <w:vAlign w:val="center"/>
          </w:tcPr>
          <w:p w14:paraId="7CA6004F"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A</w:t>
            </w:r>
          </w:p>
        </w:tc>
        <w:tc>
          <w:tcPr>
            <w:tcW w:w="6549" w:type="dxa"/>
            <w:shd w:val="clear" w:color="000000" w:fill="F7C7AC"/>
            <w:vAlign w:val="center"/>
          </w:tcPr>
          <w:p w14:paraId="7CA60050"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FOURNITURE</w:t>
            </w:r>
          </w:p>
        </w:tc>
        <w:tc>
          <w:tcPr>
            <w:tcW w:w="709" w:type="dxa"/>
            <w:shd w:val="clear" w:color="000000" w:fill="F7C7AC"/>
            <w:noWrap/>
            <w:vAlign w:val="center"/>
          </w:tcPr>
          <w:p w14:paraId="7CA6005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2091" w:type="dxa"/>
            <w:shd w:val="clear" w:color="000000" w:fill="F7C7AC"/>
            <w:noWrap/>
            <w:vAlign w:val="center"/>
          </w:tcPr>
          <w:p w14:paraId="7CA60052"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r>
      <w:tr w:rsidR="00391388" w14:paraId="7CA60058" w14:textId="77777777">
        <w:trPr>
          <w:trHeight w:val="1040"/>
        </w:trPr>
        <w:tc>
          <w:tcPr>
            <w:tcW w:w="0" w:type="auto"/>
            <w:shd w:val="clear" w:color="auto" w:fill="auto"/>
            <w:noWrap/>
            <w:vAlign w:val="center"/>
          </w:tcPr>
          <w:p w14:paraId="7CA6005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A.1</w:t>
            </w:r>
          </w:p>
        </w:tc>
        <w:tc>
          <w:tcPr>
            <w:tcW w:w="6549" w:type="dxa"/>
            <w:shd w:val="clear" w:color="auto" w:fill="auto"/>
            <w:vAlign w:val="center"/>
          </w:tcPr>
          <w:p w14:paraId="7CA60055"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Fourniture d'un Onduleur APC A.S.I de tension triphasé 400V, 40 KVA Online, de 30 minutes d’autonomie à puissance nominale pour le circuit ondulé du nouveau bâtiment siège ou équivalent, l'unité à :</w:t>
            </w:r>
          </w:p>
        </w:tc>
        <w:tc>
          <w:tcPr>
            <w:tcW w:w="709" w:type="dxa"/>
            <w:shd w:val="clear" w:color="auto" w:fill="auto"/>
            <w:noWrap/>
            <w:vAlign w:val="center"/>
          </w:tcPr>
          <w:p w14:paraId="7CA6005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2091" w:type="dxa"/>
            <w:shd w:val="clear" w:color="auto" w:fill="auto"/>
            <w:noWrap/>
            <w:vAlign w:val="center"/>
          </w:tcPr>
          <w:p w14:paraId="7CA6005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5D" w14:textId="77777777">
        <w:trPr>
          <w:trHeight w:val="280"/>
        </w:trPr>
        <w:tc>
          <w:tcPr>
            <w:tcW w:w="0" w:type="auto"/>
            <w:shd w:val="clear" w:color="000000" w:fill="F7C7AC"/>
            <w:noWrap/>
            <w:vAlign w:val="center"/>
          </w:tcPr>
          <w:p w14:paraId="7CA60059"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B</w:t>
            </w:r>
          </w:p>
        </w:tc>
        <w:tc>
          <w:tcPr>
            <w:tcW w:w="6549" w:type="dxa"/>
            <w:shd w:val="clear" w:color="000000" w:fill="F7C7AC"/>
            <w:vAlign w:val="center"/>
          </w:tcPr>
          <w:p w14:paraId="7CA6005A"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TRAVAUX</w:t>
            </w:r>
          </w:p>
        </w:tc>
        <w:tc>
          <w:tcPr>
            <w:tcW w:w="709" w:type="dxa"/>
            <w:shd w:val="clear" w:color="000000" w:fill="F7C7AC"/>
            <w:noWrap/>
            <w:vAlign w:val="center"/>
          </w:tcPr>
          <w:p w14:paraId="7CA6005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2091" w:type="dxa"/>
            <w:shd w:val="clear" w:color="000000" w:fill="F7C7AC"/>
            <w:noWrap/>
            <w:vAlign w:val="center"/>
          </w:tcPr>
          <w:p w14:paraId="7CA6005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r>
      <w:tr w:rsidR="00391388" w14:paraId="7CA60062" w14:textId="77777777">
        <w:trPr>
          <w:trHeight w:val="1040"/>
        </w:trPr>
        <w:tc>
          <w:tcPr>
            <w:tcW w:w="0" w:type="auto"/>
            <w:shd w:val="clear" w:color="auto" w:fill="auto"/>
            <w:noWrap/>
            <w:vAlign w:val="center"/>
          </w:tcPr>
          <w:p w14:paraId="7CA6005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w:t>
            </w:r>
          </w:p>
        </w:tc>
        <w:tc>
          <w:tcPr>
            <w:tcW w:w="6549" w:type="dxa"/>
            <w:shd w:val="clear" w:color="auto" w:fill="auto"/>
            <w:vAlign w:val="center"/>
          </w:tcPr>
          <w:p w14:paraId="7CA6005F"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Pose d'un Onduleur APC A.S.I de tension triphasé 400V, 40 KVA Online, de 30 minutes d’autonomie à puissance nominale pour le circuit ondulé du nouveau bâtiment siège ou équivalent, l'unité à :</w:t>
            </w:r>
          </w:p>
        </w:tc>
        <w:tc>
          <w:tcPr>
            <w:tcW w:w="709" w:type="dxa"/>
            <w:shd w:val="clear" w:color="auto" w:fill="auto"/>
            <w:noWrap/>
            <w:vAlign w:val="center"/>
          </w:tcPr>
          <w:p w14:paraId="7CA6006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2091" w:type="dxa"/>
            <w:shd w:val="clear" w:color="auto" w:fill="auto"/>
            <w:noWrap/>
            <w:vAlign w:val="center"/>
          </w:tcPr>
          <w:p w14:paraId="7CA6006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67" w14:textId="77777777">
        <w:trPr>
          <w:trHeight w:val="1300"/>
        </w:trPr>
        <w:tc>
          <w:tcPr>
            <w:tcW w:w="0" w:type="auto"/>
            <w:shd w:val="clear" w:color="auto" w:fill="auto"/>
            <w:noWrap/>
            <w:vAlign w:val="center"/>
          </w:tcPr>
          <w:p w14:paraId="7CA60063"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B.2</w:t>
            </w:r>
          </w:p>
        </w:tc>
        <w:tc>
          <w:tcPr>
            <w:tcW w:w="6549" w:type="dxa"/>
            <w:shd w:val="clear" w:color="auto" w:fill="auto"/>
            <w:vAlign w:val="center"/>
          </w:tcPr>
          <w:p w14:paraId="7CA60064"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La fourniture et pose d'un parc batteries (Coffret de batterie de 12V/100Ah chacune) à décharge profonde pour le stockage d'énergie, intégrant la protection batteries et permettant d'assurer une autonomie de 30 minutes à puissance nominale</w:t>
            </w:r>
          </w:p>
        </w:tc>
        <w:tc>
          <w:tcPr>
            <w:tcW w:w="709" w:type="dxa"/>
            <w:shd w:val="clear" w:color="auto" w:fill="auto"/>
            <w:noWrap/>
            <w:vAlign w:val="center"/>
          </w:tcPr>
          <w:p w14:paraId="7CA6006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6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6C" w14:textId="77777777">
        <w:trPr>
          <w:trHeight w:val="780"/>
        </w:trPr>
        <w:tc>
          <w:tcPr>
            <w:tcW w:w="0" w:type="auto"/>
            <w:shd w:val="clear" w:color="auto" w:fill="auto"/>
            <w:noWrap/>
            <w:vAlign w:val="center"/>
          </w:tcPr>
          <w:p w14:paraId="7CA6006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B.3</w:t>
            </w:r>
          </w:p>
        </w:tc>
        <w:tc>
          <w:tcPr>
            <w:tcW w:w="6549" w:type="dxa"/>
            <w:shd w:val="clear" w:color="auto" w:fill="auto"/>
            <w:vAlign w:val="center"/>
          </w:tcPr>
          <w:p w14:paraId="7CA60069"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Fourniture et pose d’un câble souple H07RN-F, A6G1185, 4x35mm2+ PE16mm2 pour le raccordement de l’onduleur en amont et aval, l'ensemble à :</w:t>
            </w:r>
          </w:p>
        </w:tc>
        <w:tc>
          <w:tcPr>
            <w:tcW w:w="709" w:type="dxa"/>
            <w:shd w:val="clear" w:color="auto" w:fill="auto"/>
            <w:noWrap/>
            <w:vAlign w:val="center"/>
          </w:tcPr>
          <w:p w14:paraId="7CA6006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6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71" w14:textId="77777777">
        <w:trPr>
          <w:trHeight w:val="745"/>
        </w:trPr>
        <w:tc>
          <w:tcPr>
            <w:tcW w:w="0" w:type="auto"/>
            <w:shd w:val="clear" w:color="auto" w:fill="auto"/>
            <w:noWrap/>
            <w:vAlign w:val="center"/>
          </w:tcPr>
          <w:p w14:paraId="7CA6006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B.4</w:t>
            </w:r>
          </w:p>
        </w:tc>
        <w:tc>
          <w:tcPr>
            <w:tcW w:w="6549" w:type="dxa"/>
            <w:shd w:val="clear" w:color="auto" w:fill="auto"/>
            <w:vAlign w:val="center"/>
          </w:tcPr>
          <w:p w14:paraId="7CA6006E"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xml:space="preserve"> Ce prix rémunère dans les conditions prévues par le CCTP, La Fourniture et pose d’un câble souple H07RN-F Rouge + 1x50mm2, Noir - 1x50mm2 et Vert jaune 16mm2,   pour le raccordement de l’onduleur aux batteries, l'ensemble à :</w:t>
            </w:r>
          </w:p>
        </w:tc>
        <w:tc>
          <w:tcPr>
            <w:tcW w:w="709" w:type="dxa"/>
            <w:shd w:val="clear" w:color="auto" w:fill="auto"/>
            <w:noWrap/>
            <w:vAlign w:val="center"/>
          </w:tcPr>
          <w:p w14:paraId="7CA6006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7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76" w14:textId="77777777">
        <w:trPr>
          <w:trHeight w:val="780"/>
        </w:trPr>
        <w:tc>
          <w:tcPr>
            <w:tcW w:w="0" w:type="auto"/>
            <w:shd w:val="clear" w:color="auto" w:fill="auto"/>
            <w:noWrap/>
            <w:vAlign w:val="center"/>
          </w:tcPr>
          <w:p w14:paraId="7CA60072"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B.5</w:t>
            </w:r>
          </w:p>
        </w:tc>
        <w:tc>
          <w:tcPr>
            <w:tcW w:w="6549" w:type="dxa"/>
            <w:shd w:val="clear" w:color="auto" w:fill="auto"/>
            <w:vAlign w:val="center"/>
          </w:tcPr>
          <w:p w14:paraId="7CA60073"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La fourniture et pose d’un disjoncteur NSX160F TM80C 80A 4P pour la protection en amont de l’onduleur, l'unité à :</w:t>
            </w:r>
          </w:p>
        </w:tc>
        <w:tc>
          <w:tcPr>
            <w:tcW w:w="709" w:type="dxa"/>
            <w:shd w:val="clear" w:color="auto" w:fill="auto"/>
            <w:noWrap/>
            <w:vAlign w:val="center"/>
          </w:tcPr>
          <w:p w14:paraId="7CA6007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2091" w:type="dxa"/>
            <w:shd w:val="clear" w:color="auto" w:fill="auto"/>
            <w:noWrap/>
            <w:vAlign w:val="center"/>
          </w:tcPr>
          <w:p w14:paraId="7CA6007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7B" w14:textId="77777777">
        <w:trPr>
          <w:trHeight w:val="780"/>
        </w:trPr>
        <w:tc>
          <w:tcPr>
            <w:tcW w:w="0" w:type="auto"/>
            <w:shd w:val="clear" w:color="auto" w:fill="auto"/>
            <w:noWrap/>
            <w:vAlign w:val="center"/>
          </w:tcPr>
          <w:p w14:paraId="7CA6007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B.6</w:t>
            </w:r>
          </w:p>
        </w:tc>
        <w:tc>
          <w:tcPr>
            <w:tcW w:w="6549" w:type="dxa"/>
            <w:shd w:val="clear" w:color="auto" w:fill="auto"/>
            <w:vAlign w:val="center"/>
          </w:tcPr>
          <w:p w14:paraId="7CA60078"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La fourniture et pose d’un disjoncteur NSX100F TM80C 80A 4P pour la protection en aval de l’onduleur, l'unité à :</w:t>
            </w:r>
          </w:p>
        </w:tc>
        <w:tc>
          <w:tcPr>
            <w:tcW w:w="709" w:type="dxa"/>
            <w:shd w:val="clear" w:color="auto" w:fill="auto"/>
            <w:noWrap/>
            <w:vAlign w:val="center"/>
          </w:tcPr>
          <w:p w14:paraId="7CA6007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2091" w:type="dxa"/>
            <w:shd w:val="clear" w:color="auto" w:fill="auto"/>
            <w:noWrap/>
            <w:vAlign w:val="center"/>
          </w:tcPr>
          <w:p w14:paraId="7CA6007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80" w14:textId="77777777">
        <w:trPr>
          <w:trHeight w:val="780"/>
        </w:trPr>
        <w:tc>
          <w:tcPr>
            <w:tcW w:w="0" w:type="auto"/>
            <w:shd w:val="clear" w:color="auto" w:fill="auto"/>
            <w:noWrap/>
            <w:vAlign w:val="center"/>
          </w:tcPr>
          <w:p w14:paraId="7CA6007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B.7</w:t>
            </w:r>
          </w:p>
        </w:tc>
        <w:tc>
          <w:tcPr>
            <w:tcW w:w="6549" w:type="dxa"/>
            <w:shd w:val="clear" w:color="auto" w:fill="auto"/>
            <w:vAlign w:val="center"/>
          </w:tcPr>
          <w:p w14:paraId="7CA6007D"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Raccordement en aval de l'onduleur au tableau général ondulé (TGO), l'ensemble à :</w:t>
            </w:r>
          </w:p>
        </w:tc>
        <w:tc>
          <w:tcPr>
            <w:tcW w:w="709" w:type="dxa"/>
            <w:shd w:val="clear" w:color="auto" w:fill="auto"/>
            <w:noWrap/>
            <w:vAlign w:val="center"/>
          </w:tcPr>
          <w:p w14:paraId="7CA6007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7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85" w14:textId="77777777">
        <w:trPr>
          <w:trHeight w:val="780"/>
        </w:trPr>
        <w:tc>
          <w:tcPr>
            <w:tcW w:w="0" w:type="auto"/>
            <w:shd w:val="clear" w:color="auto" w:fill="auto"/>
            <w:noWrap/>
            <w:vAlign w:val="center"/>
          </w:tcPr>
          <w:p w14:paraId="7CA6008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B.8</w:t>
            </w:r>
          </w:p>
        </w:tc>
        <w:tc>
          <w:tcPr>
            <w:tcW w:w="6549" w:type="dxa"/>
            <w:shd w:val="clear" w:color="auto" w:fill="auto"/>
            <w:vAlign w:val="center"/>
          </w:tcPr>
          <w:p w14:paraId="7CA60082"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Ce prix rémunère dans les conditions prévues par le CCTP, Fourniture et pose des accessoires de raccordement (Vis, écrous, cosses bimétals, scotch électricien etc…), l'ensemble à :</w:t>
            </w:r>
          </w:p>
        </w:tc>
        <w:tc>
          <w:tcPr>
            <w:tcW w:w="709" w:type="dxa"/>
            <w:shd w:val="clear" w:color="auto" w:fill="auto"/>
            <w:noWrap/>
            <w:vAlign w:val="center"/>
          </w:tcPr>
          <w:p w14:paraId="7CA60083"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8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8A" w14:textId="77777777">
        <w:trPr>
          <w:trHeight w:val="520"/>
        </w:trPr>
        <w:tc>
          <w:tcPr>
            <w:tcW w:w="0" w:type="auto"/>
            <w:shd w:val="clear" w:color="auto" w:fill="auto"/>
            <w:noWrap/>
            <w:vAlign w:val="center"/>
          </w:tcPr>
          <w:p w14:paraId="7CA6008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B.9</w:t>
            </w:r>
          </w:p>
        </w:tc>
        <w:tc>
          <w:tcPr>
            <w:tcW w:w="6549" w:type="dxa"/>
            <w:shd w:val="clear" w:color="auto" w:fill="auto"/>
            <w:vAlign w:val="center"/>
          </w:tcPr>
          <w:p w14:paraId="7CA60087"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Essais, Paramétrage et mise en service de l'onduleur, l'ensemble à :</w:t>
            </w:r>
          </w:p>
        </w:tc>
        <w:tc>
          <w:tcPr>
            <w:tcW w:w="709" w:type="dxa"/>
            <w:shd w:val="clear" w:color="auto" w:fill="auto"/>
            <w:noWrap/>
            <w:vAlign w:val="center"/>
          </w:tcPr>
          <w:p w14:paraId="7CA6008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8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r w:rsidR="00391388" w14:paraId="7CA6008F" w14:textId="77777777">
        <w:trPr>
          <w:trHeight w:val="520"/>
        </w:trPr>
        <w:tc>
          <w:tcPr>
            <w:tcW w:w="0" w:type="auto"/>
            <w:shd w:val="clear" w:color="auto" w:fill="auto"/>
            <w:noWrap/>
            <w:vAlign w:val="center"/>
          </w:tcPr>
          <w:p w14:paraId="7CA6008B" w14:textId="77777777" w:rsidR="00391388" w:rsidRDefault="00EB7AA8">
            <w:pPr>
              <w:spacing w:after="0" w:line="240" w:lineRule="auto"/>
              <w:jc w:val="center"/>
              <w:rPr>
                <w:rFonts w:ascii="Eras Medium ITC" w:eastAsia="Times New Roman" w:hAnsi="Eras Medium ITC" w:cs="Times New Roman"/>
                <w:kern w:val="0"/>
                <w:sz w:val="20"/>
                <w:szCs w:val="20"/>
                <w:lang w:val="en-US" w:eastAsia="fr-FR"/>
                <w14:ligatures w14:val="none"/>
              </w:rPr>
            </w:pPr>
            <w:r>
              <w:rPr>
                <w:rFonts w:ascii="Eras Medium ITC" w:eastAsia="Times New Roman" w:hAnsi="Eras Medium ITC" w:cs="Times New Roman"/>
                <w:kern w:val="0"/>
                <w:sz w:val="20"/>
                <w:szCs w:val="20"/>
                <w:lang w:val="fr-FR" w:eastAsia="fr-FR"/>
                <w14:ligatures w14:val="none"/>
              </w:rPr>
              <w:t>B.1</w:t>
            </w:r>
            <w:r>
              <w:rPr>
                <w:rFonts w:ascii="Eras Medium ITC" w:eastAsia="Times New Roman" w:hAnsi="Eras Medium ITC" w:cs="Times New Roman"/>
                <w:kern w:val="0"/>
                <w:sz w:val="20"/>
                <w:szCs w:val="20"/>
                <w:lang w:val="en-US" w:eastAsia="fr-FR"/>
                <w14:ligatures w14:val="none"/>
              </w:rPr>
              <w:t>0</w:t>
            </w:r>
          </w:p>
        </w:tc>
        <w:tc>
          <w:tcPr>
            <w:tcW w:w="6549" w:type="dxa"/>
            <w:shd w:val="clear" w:color="auto" w:fill="auto"/>
            <w:vAlign w:val="center"/>
          </w:tcPr>
          <w:p w14:paraId="7CA6008C"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Ce prix rémunère dans les conditions prévues par le CCTP, Nettoyage général du chantier, l'ensemble à :</w:t>
            </w:r>
          </w:p>
        </w:tc>
        <w:tc>
          <w:tcPr>
            <w:tcW w:w="709" w:type="dxa"/>
            <w:shd w:val="clear" w:color="auto" w:fill="auto"/>
            <w:noWrap/>
            <w:vAlign w:val="center"/>
          </w:tcPr>
          <w:p w14:paraId="7CA6008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2091" w:type="dxa"/>
            <w:shd w:val="clear" w:color="auto" w:fill="auto"/>
            <w:noWrap/>
            <w:vAlign w:val="center"/>
          </w:tcPr>
          <w:p w14:paraId="7CA6008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r>
    </w:tbl>
    <w:p w14:paraId="7CA6009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5" w14:textId="77777777" w:rsidR="00391388" w:rsidRDefault="00391388">
      <w:pPr>
        <w:spacing w:after="0" w:line="240" w:lineRule="auto"/>
        <w:jc w:val="center"/>
        <w:rPr>
          <w:rFonts w:ascii="Eras Medium ITC" w:eastAsia="Times New Roman" w:hAnsi="Eras Medium ITC" w:cs="Arial"/>
          <w:b/>
          <w:bCs/>
          <w:kern w:val="0"/>
          <w:sz w:val="24"/>
          <w:szCs w:val="24"/>
          <w:lang w:val="fr-FR" w:eastAsia="fr-FR"/>
        </w:rPr>
      </w:pPr>
    </w:p>
    <w:p w14:paraId="7CA6009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B"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04" w:name="_Toc4074782"/>
      <w:bookmarkStart w:id="205" w:name="_Toc4261043"/>
      <w:r>
        <w:rPr>
          <w:rFonts w:ascii="Eras Medium ITC" w:eastAsia="Times New Roman" w:hAnsi="Eras Medium ITC" w:cs="Times New Roman"/>
          <w:b/>
          <w:caps/>
          <w:kern w:val="0"/>
          <w:sz w:val="48"/>
          <w:szCs w:val="24"/>
          <w:lang w:val="fr-FR" w:eastAsia="fr-FR"/>
        </w:rPr>
        <w:t>Pièce N°7 :</w:t>
      </w:r>
      <w:r>
        <w:rPr>
          <w:rFonts w:ascii="Eras Medium ITC" w:eastAsia="Times New Roman" w:hAnsi="Eras Medium ITC" w:cs="Times New Roman"/>
          <w:b/>
          <w:caps/>
          <w:kern w:val="0"/>
          <w:sz w:val="48"/>
          <w:szCs w:val="24"/>
          <w:lang w:val="fr-FR" w:eastAsia="fr-FR"/>
        </w:rPr>
        <w:br/>
      </w:r>
      <w:bookmarkStart w:id="206" w:name="_Toc390418127"/>
      <w:bookmarkStart w:id="207" w:name="_Toc390335368"/>
      <w:r>
        <w:rPr>
          <w:rFonts w:ascii="Eras Medium ITC" w:eastAsia="Times New Roman" w:hAnsi="Eras Medium ITC" w:cs="Times New Roman"/>
          <w:b/>
          <w:caps/>
          <w:kern w:val="0"/>
          <w:sz w:val="48"/>
          <w:szCs w:val="24"/>
          <w:lang w:val="fr-FR" w:eastAsia="fr-FR"/>
        </w:rPr>
        <w:t>Cadre du détail quantitatif et estimatif</w:t>
      </w:r>
      <w:bookmarkEnd w:id="204"/>
      <w:bookmarkEnd w:id="205"/>
      <w:bookmarkEnd w:id="206"/>
      <w:bookmarkEnd w:id="207"/>
    </w:p>
    <w:p w14:paraId="7CA6009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09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6009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6"/>
          <w:pgSz w:w="11900" w:h="16820"/>
          <w:pgMar w:top="720" w:right="720" w:bottom="720" w:left="720" w:header="421" w:footer="79" w:gutter="567"/>
          <w:paperSrc w:first="15" w:other="15"/>
          <w:cols w:space="720"/>
          <w:docGrid w:linePitch="326"/>
        </w:sectPr>
      </w:pPr>
    </w:p>
    <w:p w14:paraId="7CA600A0" w14:textId="77777777" w:rsidR="00391388" w:rsidRDefault="00391388">
      <w:pPr>
        <w:spacing w:after="0" w:line="240" w:lineRule="auto"/>
        <w:rPr>
          <w:rFonts w:ascii="Eras Medium ITC" w:eastAsia="Times New Roman" w:hAnsi="Eras Medium ITC" w:cs="Arial"/>
          <w:b/>
          <w:color w:val="000000"/>
          <w:kern w:val="0"/>
          <w:sz w:val="24"/>
          <w:szCs w:val="24"/>
          <w:lang w:val="fr-FR" w:eastAsia="zh-CN"/>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245"/>
        <w:gridCol w:w="531"/>
        <w:gridCol w:w="840"/>
        <w:gridCol w:w="1400"/>
        <w:gridCol w:w="1540"/>
      </w:tblGrid>
      <w:tr w:rsidR="00391388" w14:paraId="7CA600A7" w14:textId="77777777">
        <w:trPr>
          <w:trHeight w:val="280"/>
        </w:trPr>
        <w:tc>
          <w:tcPr>
            <w:tcW w:w="704" w:type="dxa"/>
            <w:shd w:val="clear" w:color="000000" w:fill="8ED973"/>
            <w:vAlign w:val="center"/>
          </w:tcPr>
          <w:p w14:paraId="7CA600A1"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Item</w:t>
            </w:r>
          </w:p>
        </w:tc>
        <w:tc>
          <w:tcPr>
            <w:tcW w:w="5245" w:type="dxa"/>
            <w:shd w:val="clear" w:color="000000" w:fill="8ED973"/>
            <w:vAlign w:val="center"/>
          </w:tcPr>
          <w:p w14:paraId="7CA600A2"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DESIGNATION</w:t>
            </w:r>
          </w:p>
        </w:tc>
        <w:tc>
          <w:tcPr>
            <w:tcW w:w="531" w:type="dxa"/>
            <w:shd w:val="clear" w:color="000000" w:fill="8ED973"/>
            <w:vAlign w:val="center"/>
          </w:tcPr>
          <w:p w14:paraId="7CA600A3"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proofErr w:type="spellStart"/>
            <w:r>
              <w:rPr>
                <w:rFonts w:ascii="Eras Medium ITC" w:eastAsia="Times New Roman" w:hAnsi="Eras Medium ITC" w:cs="Times New Roman"/>
                <w:b/>
                <w:bCs/>
                <w:color w:val="000000"/>
                <w:kern w:val="0"/>
                <w:sz w:val="20"/>
                <w:szCs w:val="20"/>
                <w:lang w:val="fr-FR" w:eastAsia="fr-FR"/>
                <w14:ligatures w14:val="none"/>
              </w:rPr>
              <w:t>Uté</w:t>
            </w:r>
            <w:proofErr w:type="spellEnd"/>
          </w:p>
        </w:tc>
        <w:tc>
          <w:tcPr>
            <w:tcW w:w="840" w:type="dxa"/>
            <w:shd w:val="clear" w:color="000000" w:fill="8ED973"/>
            <w:vAlign w:val="center"/>
          </w:tcPr>
          <w:p w14:paraId="7CA600A4"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Qté</w:t>
            </w:r>
          </w:p>
        </w:tc>
        <w:tc>
          <w:tcPr>
            <w:tcW w:w="1400" w:type="dxa"/>
            <w:shd w:val="clear" w:color="000000" w:fill="8ED973"/>
            <w:vAlign w:val="center"/>
          </w:tcPr>
          <w:p w14:paraId="7CA600A5"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xml:space="preserve">Prix Unit </w:t>
            </w:r>
          </w:p>
        </w:tc>
        <w:tc>
          <w:tcPr>
            <w:tcW w:w="1540" w:type="dxa"/>
            <w:shd w:val="clear" w:color="000000" w:fill="8ED973"/>
            <w:vAlign w:val="center"/>
          </w:tcPr>
          <w:p w14:paraId="7CA600A6"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xml:space="preserve">Prix Total HT </w:t>
            </w:r>
          </w:p>
        </w:tc>
      </w:tr>
      <w:tr w:rsidR="00391388" w14:paraId="7CA600AA" w14:textId="77777777">
        <w:trPr>
          <w:trHeight w:val="290"/>
        </w:trPr>
        <w:tc>
          <w:tcPr>
            <w:tcW w:w="704" w:type="dxa"/>
            <w:shd w:val="clear" w:color="000000" w:fill="83CCEB"/>
            <w:noWrap/>
            <w:vAlign w:val="center"/>
          </w:tcPr>
          <w:p w14:paraId="7CA600A8" w14:textId="77777777" w:rsidR="00391388" w:rsidRDefault="00EB7AA8">
            <w:pPr>
              <w:spacing w:after="0" w:line="240" w:lineRule="auto"/>
              <w:jc w:val="center"/>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I</w:t>
            </w:r>
          </w:p>
        </w:tc>
        <w:tc>
          <w:tcPr>
            <w:tcW w:w="9556" w:type="dxa"/>
            <w:gridSpan w:val="5"/>
            <w:shd w:val="clear" w:color="000000" w:fill="83CCEB"/>
            <w:noWrap/>
            <w:vAlign w:val="bottom"/>
          </w:tcPr>
          <w:p w14:paraId="7CA600A9"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TRAVAUX PRELIMINAIRES</w:t>
            </w:r>
          </w:p>
        </w:tc>
      </w:tr>
      <w:tr w:rsidR="00391388" w14:paraId="7CA600B1" w14:textId="77777777">
        <w:trPr>
          <w:trHeight w:val="520"/>
        </w:trPr>
        <w:tc>
          <w:tcPr>
            <w:tcW w:w="704" w:type="dxa"/>
            <w:shd w:val="clear" w:color="auto" w:fill="auto"/>
            <w:noWrap/>
            <w:vAlign w:val="center"/>
          </w:tcPr>
          <w:p w14:paraId="7CA600AB"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I.1</w:t>
            </w:r>
          </w:p>
        </w:tc>
        <w:tc>
          <w:tcPr>
            <w:tcW w:w="5245" w:type="dxa"/>
            <w:shd w:val="clear" w:color="auto" w:fill="auto"/>
            <w:vAlign w:val="center"/>
          </w:tcPr>
          <w:p w14:paraId="7CA600AC"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Installation chantier (amené et repli, personnel…)</w:t>
            </w:r>
          </w:p>
        </w:tc>
        <w:tc>
          <w:tcPr>
            <w:tcW w:w="531" w:type="dxa"/>
            <w:shd w:val="clear" w:color="auto" w:fill="auto"/>
            <w:noWrap/>
            <w:vAlign w:val="center"/>
          </w:tcPr>
          <w:p w14:paraId="7CA600AD"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840" w:type="dxa"/>
            <w:shd w:val="clear" w:color="auto" w:fill="auto"/>
            <w:noWrap/>
            <w:vAlign w:val="center"/>
          </w:tcPr>
          <w:p w14:paraId="7CA600A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noWrap/>
            <w:vAlign w:val="center"/>
          </w:tcPr>
          <w:p w14:paraId="7CA600AF"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noWrap/>
            <w:vAlign w:val="center"/>
          </w:tcPr>
          <w:p w14:paraId="7CA600B0"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r>
      <w:tr w:rsidR="00391388" w14:paraId="7CA600B8" w14:textId="77777777">
        <w:trPr>
          <w:trHeight w:val="520"/>
        </w:trPr>
        <w:tc>
          <w:tcPr>
            <w:tcW w:w="704" w:type="dxa"/>
            <w:shd w:val="clear" w:color="auto" w:fill="auto"/>
            <w:noWrap/>
            <w:vAlign w:val="center"/>
          </w:tcPr>
          <w:p w14:paraId="7CA600B2"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I.2</w:t>
            </w:r>
          </w:p>
        </w:tc>
        <w:tc>
          <w:tcPr>
            <w:tcW w:w="5245" w:type="dxa"/>
            <w:shd w:val="clear" w:color="auto" w:fill="auto"/>
            <w:vAlign w:val="center"/>
          </w:tcPr>
          <w:p w14:paraId="7CA600B3"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Dossier d'exécution (Etudes d'exécution, plans, notes de calcul etc…)</w:t>
            </w:r>
          </w:p>
        </w:tc>
        <w:tc>
          <w:tcPr>
            <w:tcW w:w="531" w:type="dxa"/>
            <w:shd w:val="clear" w:color="auto" w:fill="auto"/>
            <w:noWrap/>
            <w:vAlign w:val="center"/>
          </w:tcPr>
          <w:p w14:paraId="7CA600B4"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840" w:type="dxa"/>
            <w:shd w:val="clear" w:color="auto" w:fill="auto"/>
            <w:noWrap/>
            <w:vAlign w:val="center"/>
          </w:tcPr>
          <w:p w14:paraId="7CA600B5"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noWrap/>
            <w:vAlign w:val="center"/>
          </w:tcPr>
          <w:p w14:paraId="7CA600B6"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noWrap/>
            <w:vAlign w:val="center"/>
          </w:tcPr>
          <w:p w14:paraId="7CA600B7"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r>
      <w:tr w:rsidR="00391388" w14:paraId="7CA600BF" w14:textId="77777777">
        <w:trPr>
          <w:trHeight w:val="464"/>
        </w:trPr>
        <w:tc>
          <w:tcPr>
            <w:tcW w:w="704" w:type="dxa"/>
            <w:shd w:val="clear" w:color="auto" w:fill="auto"/>
            <w:noWrap/>
            <w:vAlign w:val="center"/>
          </w:tcPr>
          <w:p w14:paraId="7CA600B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I.3</w:t>
            </w:r>
          </w:p>
        </w:tc>
        <w:tc>
          <w:tcPr>
            <w:tcW w:w="5245" w:type="dxa"/>
            <w:shd w:val="clear" w:color="auto" w:fill="auto"/>
            <w:vAlign w:val="center"/>
          </w:tcPr>
          <w:p w14:paraId="7CA600BA"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Dossier de fin d'affaire (supports physiques quatre exemplaires et numérique dans un disque dur de 500Go)</w:t>
            </w:r>
          </w:p>
        </w:tc>
        <w:tc>
          <w:tcPr>
            <w:tcW w:w="531" w:type="dxa"/>
            <w:shd w:val="clear" w:color="auto" w:fill="auto"/>
            <w:noWrap/>
            <w:vAlign w:val="center"/>
          </w:tcPr>
          <w:p w14:paraId="7CA600BB"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FF</w:t>
            </w:r>
          </w:p>
        </w:tc>
        <w:tc>
          <w:tcPr>
            <w:tcW w:w="840" w:type="dxa"/>
            <w:shd w:val="clear" w:color="auto" w:fill="auto"/>
            <w:noWrap/>
            <w:vAlign w:val="center"/>
          </w:tcPr>
          <w:p w14:paraId="7CA600BC"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noWrap/>
            <w:vAlign w:val="center"/>
          </w:tcPr>
          <w:p w14:paraId="7CA600BD"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noWrap/>
            <w:vAlign w:val="center"/>
          </w:tcPr>
          <w:p w14:paraId="7CA600BE"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r>
      <w:tr w:rsidR="00391388" w14:paraId="7CA600C2" w14:textId="77777777">
        <w:trPr>
          <w:trHeight w:val="280"/>
        </w:trPr>
        <w:tc>
          <w:tcPr>
            <w:tcW w:w="7320" w:type="dxa"/>
            <w:gridSpan w:val="4"/>
            <w:shd w:val="clear" w:color="auto" w:fill="auto"/>
            <w:noWrap/>
            <w:vAlign w:val="center"/>
          </w:tcPr>
          <w:p w14:paraId="7CA600C0"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TRAVAUX PRELEMINAIRES</w:t>
            </w:r>
          </w:p>
        </w:tc>
        <w:tc>
          <w:tcPr>
            <w:tcW w:w="2940" w:type="dxa"/>
            <w:gridSpan w:val="2"/>
            <w:shd w:val="clear" w:color="auto" w:fill="auto"/>
            <w:noWrap/>
            <w:vAlign w:val="center"/>
          </w:tcPr>
          <w:p w14:paraId="7CA600C1"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0C5" w14:textId="77777777">
        <w:trPr>
          <w:trHeight w:val="280"/>
        </w:trPr>
        <w:tc>
          <w:tcPr>
            <w:tcW w:w="704" w:type="dxa"/>
            <w:shd w:val="clear" w:color="000000" w:fill="83CCEB"/>
            <w:noWrap/>
            <w:vAlign w:val="center"/>
          </w:tcPr>
          <w:p w14:paraId="7CA600C3"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II</w:t>
            </w:r>
          </w:p>
        </w:tc>
        <w:tc>
          <w:tcPr>
            <w:tcW w:w="9556" w:type="dxa"/>
            <w:gridSpan w:val="5"/>
            <w:shd w:val="clear" w:color="000000" w:fill="83CCEB"/>
            <w:vAlign w:val="center"/>
          </w:tcPr>
          <w:p w14:paraId="7CA600C4"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GROUPE ELECTROGENE ET INVERSEUR</w:t>
            </w:r>
          </w:p>
        </w:tc>
      </w:tr>
      <w:tr w:rsidR="00391388" w14:paraId="7CA600C8" w14:textId="77777777">
        <w:trPr>
          <w:trHeight w:val="850"/>
        </w:trPr>
        <w:tc>
          <w:tcPr>
            <w:tcW w:w="704" w:type="dxa"/>
            <w:shd w:val="clear" w:color="000000" w:fill="ADADAD"/>
            <w:noWrap/>
            <w:vAlign w:val="center"/>
          </w:tcPr>
          <w:p w14:paraId="7CA600C6"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w:t>
            </w:r>
          </w:p>
        </w:tc>
        <w:tc>
          <w:tcPr>
            <w:tcW w:w="9556" w:type="dxa"/>
            <w:gridSpan w:val="5"/>
            <w:shd w:val="clear" w:color="000000" w:fill="ADADAD"/>
            <w:vAlign w:val="center"/>
          </w:tcPr>
          <w:p w14:paraId="7CA600C7"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xml:space="preserve">Groupe Electrogène </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Capacit</w:t>
            </w:r>
            <w:r>
              <w:rPr>
                <w:rFonts w:ascii="Eras Medium ITC" w:eastAsia="Times New Roman" w:hAnsi="Eras Medium ITC" w:cs="Eras Medium ITC"/>
                <w:b/>
                <w:bCs/>
                <w:kern w:val="0"/>
                <w:sz w:val="20"/>
                <w:szCs w:val="20"/>
                <w:lang w:val="fr-FR" w:eastAsia="fr-FR"/>
                <w14:ligatures w14:val="none"/>
              </w:rPr>
              <w:t>é</w:t>
            </w:r>
            <w:r>
              <w:rPr>
                <w:rFonts w:ascii="Eras Medium ITC" w:eastAsia="Times New Roman" w:hAnsi="Eras Medium ITC" w:cs="Times New Roman"/>
                <w:b/>
                <w:bCs/>
                <w:kern w:val="0"/>
                <w:sz w:val="20"/>
                <w:szCs w:val="20"/>
                <w:lang w:val="fr-FR" w:eastAsia="fr-FR"/>
                <w14:ligatures w14:val="none"/>
              </w:rPr>
              <w:t xml:space="preserve"> : 165 kVA</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Marque : SDMO ou Equivalent Technique. </w:t>
            </w:r>
          </w:p>
        </w:tc>
      </w:tr>
      <w:tr w:rsidR="00391388" w14:paraId="7CA600CB" w14:textId="77777777">
        <w:trPr>
          <w:trHeight w:val="280"/>
        </w:trPr>
        <w:tc>
          <w:tcPr>
            <w:tcW w:w="704" w:type="dxa"/>
            <w:shd w:val="clear" w:color="000000" w:fill="F7C7AC"/>
            <w:noWrap/>
            <w:vAlign w:val="center"/>
          </w:tcPr>
          <w:p w14:paraId="7CA600C9"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A</w:t>
            </w:r>
          </w:p>
        </w:tc>
        <w:tc>
          <w:tcPr>
            <w:tcW w:w="9556" w:type="dxa"/>
            <w:gridSpan w:val="5"/>
            <w:shd w:val="clear" w:color="000000" w:fill="F7C7AC"/>
            <w:vAlign w:val="center"/>
          </w:tcPr>
          <w:p w14:paraId="7CA600CA"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FOURNITURES</w:t>
            </w:r>
          </w:p>
        </w:tc>
      </w:tr>
      <w:tr w:rsidR="00391388" w14:paraId="7CA600D2" w14:textId="77777777">
        <w:trPr>
          <w:trHeight w:val="780"/>
        </w:trPr>
        <w:tc>
          <w:tcPr>
            <w:tcW w:w="704" w:type="dxa"/>
            <w:shd w:val="clear" w:color="auto" w:fill="auto"/>
            <w:noWrap/>
            <w:vAlign w:val="center"/>
          </w:tcPr>
          <w:p w14:paraId="7CA600C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A.1</w:t>
            </w:r>
          </w:p>
        </w:tc>
        <w:tc>
          <w:tcPr>
            <w:tcW w:w="5245" w:type="dxa"/>
            <w:shd w:val="clear" w:color="auto" w:fill="auto"/>
            <w:vAlign w:val="center"/>
          </w:tcPr>
          <w:p w14:paraId="7CA600CD"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Fourniture d’un Groupe électrogène insonorisé neuf de puissance de secours 165KVA, avec batteries </w:t>
            </w:r>
            <w:r>
              <w:rPr>
                <w:rFonts w:ascii="Eras Medium ITC" w:eastAsia="Times New Roman" w:hAnsi="Eras Medium ITC" w:cs="Times New Roman"/>
                <w:b/>
                <w:bCs/>
                <w:color w:val="000000"/>
                <w:kern w:val="0"/>
                <w:sz w:val="20"/>
                <w:szCs w:val="20"/>
                <w:lang w:val="fr-FR" w:eastAsia="fr-FR"/>
                <w14:ligatures w14:val="none"/>
              </w:rPr>
              <w:t>sans entretien</w:t>
            </w:r>
          </w:p>
        </w:tc>
        <w:tc>
          <w:tcPr>
            <w:tcW w:w="531" w:type="dxa"/>
            <w:shd w:val="clear" w:color="auto" w:fill="auto"/>
            <w:noWrap/>
            <w:vAlign w:val="center"/>
          </w:tcPr>
          <w:p w14:paraId="7CA600C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U</w:t>
            </w:r>
          </w:p>
        </w:tc>
        <w:tc>
          <w:tcPr>
            <w:tcW w:w="840" w:type="dxa"/>
            <w:shd w:val="clear" w:color="auto" w:fill="auto"/>
            <w:noWrap/>
            <w:vAlign w:val="center"/>
          </w:tcPr>
          <w:p w14:paraId="7CA600CF"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noWrap/>
            <w:vAlign w:val="center"/>
          </w:tcPr>
          <w:p w14:paraId="7CA600D0"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0D1"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0D9" w14:textId="77777777">
        <w:trPr>
          <w:trHeight w:val="520"/>
        </w:trPr>
        <w:tc>
          <w:tcPr>
            <w:tcW w:w="704" w:type="dxa"/>
            <w:shd w:val="clear" w:color="auto" w:fill="auto"/>
            <w:noWrap/>
            <w:vAlign w:val="center"/>
          </w:tcPr>
          <w:p w14:paraId="7CA600D3"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A.2</w:t>
            </w:r>
          </w:p>
        </w:tc>
        <w:tc>
          <w:tcPr>
            <w:tcW w:w="5245" w:type="dxa"/>
            <w:shd w:val="clear" w:color="auto" w:fill="auto"/>
            <w:vAlign w:val="center"/>
          </w:tcPr>
          <w:p w14:paraId="7CA600D4"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Fourniture d’un inverseur source SDMO KHOLER de 400A</w:t>
            </w:r>
          </w:p>
        </w:tc>
        <w:tc>
          <w:tcPr>
            <w:tcW w:w="531" w:type="dxa"/>
            <w:shd w:val="clear" w:color="auto" w:fill="auto"/>
            <w:noWrap/>
            <w:vAlign w:val="center"/>
          </w:tcPr>
          <w:p w14:paraId="7CA600D5"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U</w:t>
            </w:r>
          </w:p>
        </w:tc>
        <w:tc>
          <w:tcPr>
            <w:tcW w:w="840" w:type="dxa"/>
            <w:shd w:val="clear" w:color="auto" w:fill="auto"/>
            <w:noWrap/>
            <w:vAlign w:val="center"/>
          </w:tcPr>
          <w:p w14:paraId="7CA600D6"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noWrap/>
            <w:vAlign w:val="center"/>
          </w:tcPr>
          <w:p w14:paraId="7CA600D7"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0D8"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0DC" w14:textId="77777777">
        <w:trPr>
          <w:trHeight w:val="280"/>
        </w:trPr>
        <w:tc>
          <w:tcPr>
            <w:tcW w:w="7320" w:type="dxa"/>
            <w:gridSpan w:val="4"/>
            <w:shd w:val="clear" w:color="auto" w:fill="auto"/>
            <w:vAlign w:val="center"/>
          </w:tcPr>
          <w:p w14:paraId="7CA600DA"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FOURNITURE</w:t>
            </w:r>
          </w:p>
        </w:tc>
        <w:tc>
          <w:tcPr>
            <w:tcW w:w="2940" w:type="dxa"/>
            <w:gridSpan w:val="2"/>
            <w:shd w:val="clear" w:color="auto" w:fill="auto"/>
            <w:noWrap/>
            <w:vAlign w:val="center"/>
          </w:tcPr>
          <w:p w14:paraId="7CA600DB"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0DF" w14:textId="77777777">
        <w:trPr>
          <w:trHeight w:val="280"/>
        </w:trPr>
        <w:tc>
          <w:tcPr>
            <w:tcW w:w="704" w:type="dxa"/>
            <w:shd w:val="clear" w:color="000000" w:fill="F7C7AC"/>
            <w:noWrap/>
            <w:vAlign w:val="center"/>
          </w:tcPr>
          <w:p w14:paraId="7CA600DD"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B</w:t>
            </w:r>
          </w:p>
        </w:tc>
        <w:tc>
          <w:tcPr>
            <w:tcW w:w="9556" w:type="dxa"/>
            <w:gridSpan w:val="5"/>
            <w:shd w:val="clear" w:color="000000" w:fill="F7C7AC"/>
            <w:vAlign w:val="center"/>
          </w:tcPr>
          <w:p w14:paraId="7CA600DE"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TRAVAUX D'INSTALLATION GROUPE ELECTROGENE ET INVERSEUR</w:t>
            </w:r>
          </w:p>
        </w:tc>
      </w:tr>
      <w:tr w:rsidR="00391388" w14:paraId="7CA600E6" w14:textId="77777777">
        <w:trPr>
          <w:trHeight w:val="780"/>
        </w:trPr>
        <w:tc>
          <w:tcPr>
            <w:tcW w:w="704" w:type="dxa"/>
            <w:shd w:val="clear" w:color="auto" w:fill="auto"/>
            <w:noWrap/>
            <w:vAlign w:val="center"/>
          </w:tcPr>
          <w:p w14:paraId="7CA600E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w:t>
            </w:r>
          </w:p>
        </w:tc>
        <w:tc>
          <w:tcPr>
            <w:tcW w:w="5245" w:type="dxa"/>
            <w:shd w:val="clear" w:color="auto" w:fill="auto"/>
            <w:vAlign w:val="center"/>
          </w:tcPr>
          <w:p w14:paraId="7CA600E1"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La logistique et transport du groupe électrogène neuf et de l’inverseur de source sur le site</w:t>
            </w:r>
          </w:p>
        </w:tc>
        <w:tc>
          <w:tcPr>
            <w:tcW w:w="531" w:type="dxa"/>
            <w:shd w:val="clear" w:color="auto" w:fill="auto"/>
            <w:noWrap/>
            <w:vAlign w:val="center"/>
          </w:tcPr>
          <w:p w14:paraId="7CA600E2"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0E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0E4"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0E5"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0ED" w14:textId="77777777">
        <w:trPr>
          <w:trHeight w:val="780"/>
        </w:trPr>
        <w:tc>
          <w:tcPr>
            <w:tcW w:w="704" w:type="dxa"/>
            <w:shd w:val="clear" w:color="auto" w:fill="auto"/>
            <w:noWrap/>
            <w:vAlign w:val="center"/>
          </w:tcPr>
          <w:p w14:paraId="7CA600E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B.2</w:t>
            </w:r>
          </w:p>
        </w:tc>
        <w:tc>
          <w:tcPr>
            <w:tcW w:w="5245" w:type="dxa"/>
            <w:shd w:val="clear" w:color="auto" w:fill="auto"/>
            <w:vAlign w:val="center"/>
          </w:tcPr>
          <w:p w14:paraId="7CA600E8"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La pose d’un groupe électrogène insonorisé neuf de puissance de secours 165KVA, avec batteries </w:t>
            </w:r>
            <w:r>
              <w:rPr>
                <w:rFonts w:ascii="Eras Medium ITC" w:eastAsia="Times New Roman" w:hAnsi="Eras Medium ITC" w:cs="Times New Roman"/>
                <w:b/>
                <w:bCs/>
                <w:color w:val="000000"/>
                <w:kern w:val="0"/>
                <w:sz w:val="20"/>
                <w:szCs w:val="20"/>
                <w:lang w:val="fr-FR" w:eastAsia="fr-FR"/>
                <w14:ligatures w14:val="none"/>
              </w:rPr>
              <w:t>sans entretien.</w:t>
            </w:r>
          </w:p>
        </w:tc>
        <w:tc>
          <w:tcPr>
            <w:tcW w:w="531" w:type="dxa"/>
            <w:shd w:val="clear" w:color="auto" w:fill="auto"/>
            <w:noWrap/>
            <w:vAlign w:val="center"/>
          </w:tcPr>
          <w:p w14:paraId="7CA600E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0EA"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0EB"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0EC"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0F4" w14:textId="77777777">
        <w:trPr>
          <w:trHeight w:val="563"/>
        </w:trPr>
        <w:tc>
          <w:tcPr>
            <w:tcW w:w="704" w:type="dxa"/>
            <w:shd w:val="clear" w:color="auto" w:fill="auto"/>
            <w:noWrap/>
            <w:vAlign w:val="center"/>
          </w:tcPr>
          <w:p w14:paraId="7CA600E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B.3</w:t>
            </w:r>
          </w:p>
        </w:tc>
        <w:tc>
          <w:tcPr>
            <w:tcW w:w="5245" w:type="dxa"/>
            <w:shd w:val="clear" w:color="auto" w:fill="auto"/>
            <w:vAlign w:val="center"/>
          </w:tcPr>
          <w:p w14:paraId="7CA600EF"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La pose de l’inverseur de source semi-automatique de courant nominal 400A avec chargeur de batteries intégré qui sera maitre de l’inverseur qui sera installé dans le futur</w:t>
            </w:r>
          </w:p>
        </w:tc>
        <w:tc>
          <w:tcPr>
            <w:tcW w:w="531" w:type="dxa"/>
            <w:shd w:val="clear" w:color="auto" w:fill="auto"/>
            <w:noWrap/>
            <w:vAlign w:val="center"/>
          </w:tcPr>
          <w:p w14:paraId="7CA600F0"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0F1"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0F2"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0F3"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0FB" w14:textId="77777777">
        <w:trPr>
          <w:trHeight w:val="780"/>
        </w:trPr>
        <w:tc>
          <w:tcPr>
            <w:tcW w:w="704" w:type="dxa"/>
            <w:vMerge w:val="restart"/>
            <w:shd w:val="clear" w:color="auto" w:fill="auto"/>
            <w:noWrap/>
            <w:vAlign w:val="center"/>
          </w:tcPr>
          <w:p w14:paraId="7CA600F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B.4</w:t>
            </w:r>
          </w:p>
        </w:tc>
        <w:tc>
          <w:tcPr>
            <w:tcW w:w="5245" w:type="dxa"/>
            <w:shd w:val="clear" w:color="auto" w:fill="auto"/>
            <w:vAlign w:val="center"/>
          </w:tcPr>
          <w:p w14:paraId="7CA600F6"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La fourniture et la Pose des câbles de puissance avec âme conductrice en cuivre suivant la puissance du groupe électrogène (165KVA)</w:t>
            </w:r>
          </w:p>
        </w:tc>
        <w:tc>
          <w:tcPr>
            <w:tcW w:w="531" w:type="dxa"/>
            <w:vMerge w:val="restart"/>
            <w:shd w:val="clear" w:color="auto" w:fill="auto"/>
            <w:noWrap/>
            <w:vAlign w:val="center"/>
          </w:tcPr>
          <w:p w14:paraId="7CA600F7"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vMerge w:val="restart"/>
            <w:shd w:val="clear" w:color="auto" w:fill="auto"/>
            <w:noWrap/>
            <w:vAlign w:val="center"/>
          </w:tcPr>
          <w:p w14:paraId="7CA600F8"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vMerge w:val="restart"/>
            <w:shd w:val="clear" w:color="auto" w:fill="auto"/>
            <w:vAlign w:val="center"/>
          </w:tcPr>
          <w:p w14:paraId="7CA600F9"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vMerge w:val="restart"/>
            <w:shd w:val="clear" w:color="auto" w:fill="auto"/>
            <w:vAlign w:val="center"/>
          </w:tcPr>
          <w:p w14:paraId="7CA600FA"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02" w14:textId="77777777">
        <w:trPr>
          <w:trHeight w:val="70"/>
        </w:trPr>
        <w:tc>
          <w:tcPr>
            <w:tcW w:w="704" w:type="dxa"/>
            <w:vMerge/>
            <w:vAlign w:val="center"/>
          </w:tcPr>
          <w:p w14:paraId="7CA600FC"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c>
          <w:tcPr>
            <w:tcW w:w="5245" w:type="dxa"/>
            <w:shd w:val="clear" w:color="auto" w:fill="auto"/>
            <w:vAlign w:val="center"/>
          </w:tcPr>
          <w:p w14:paraId="7CA600FD" w14:textId="77777777" w:rsidR="00391388" w:rsidRDefault="00EB7AA8">
            <w:pPr>
              <w:spacing w:after="0" w:line="240" w:lineRule="auto"/>
              <w:jc w:val="both"/>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Groupe électrogène 165KVA – Inverseur 1 (400A) ;</w:t>
            </w:r>
          </w:p>
        </w:tc>
        <w:tc>
          <w:tcPr>
            <w:tcW w:w="531" w:type="dxa"/>
            <w:vMerge/>
            <w:vAlign w:val="center"/>
          </w:tcPr>
          <w:p w14:paraId="7CA600FE"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840" w:type="dxa"/>
            <w:vMerge/>
            <w:vAlign w:val="center"/>
          </w:tcPr>
          <w:p w14:paraId="7CA600FF"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1400" w:type="dxa"/>
            <w:vMerge/>
            <w:vAlign w:val="center"/>
          </w:tcPr>
          <w:p w14:paraId="7CA60100"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1540" w:type="dxa"/>
            <w:vMerge/>
            <w:vAlign w:val="center"/>
          </w:tcPr>
          <w:p w14:paraId="7CA60101"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r>
      <w:tr w:rsidR="00391388" w14:paraId="7CA60109" w14:textId="77777777">
        <w:trPr>
          <w:trHeight w:val="70"/>
        </w:trPr>
        <w:tc>
          <w:tcPr>
            <w:tcW w:w="704" w:type="dxa"/>
            <w:vMerge/>
            <w:vAlign w:val="center"/>
          </w:tcPr>
          <w:p w14:paraId="7CA60103"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c>
          <w:tcPr>
            <w:tcW w:w="5245" w:type="dxa"/>
            <w:shd w:val="clear" w:color="auto" w:fill="auto"/>
            <w:vAlign w:val="center"/>
          </w:tcPr>
          <w:p w14:paraId="7CA60104"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 xml:space="preserve">• Raccordement des câbles existant à la sortie de l’inverseur 1 pour le TGBT du bâtiment. </w:t>
            </w:r>
          </w:p>
        </w:tc>
        <w:tc>
          <w:tcPr>
            <w:tcW w:w="531" w:type="dxa"/>
            <w:vMerge/>
            <w:vAlign w:val="center"/>
          </w:tcPr>
          <w:p w14:paraId="7CA60105"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840" w:type="dxa"/>
            <w:vMerge/>
            <w:vAlign w:val="center"/>
          </w:tcPr>
          <w:p w14:paraId="7CA60106"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1400" w:type="dxa"/>
            <w:vMerge/>
            <w:vAlign w:val="center"/>
          </w:tcPr>
          <w:p w14:paraId="7CA60107" w14:textId="77777777" w:rsidR="00391388" w:rsidRDefault="00391388">
            <w:pPr>
              <w:spacing w:after="0" w:line="240" w:lineRule="auto"/>
              <w:rPr>
                <w:rFonts w:ascii="Eras Medium ITC" w:eastAsia="Times New Roman" w:hAnsi="Eras Medium ITC" w:cs="Times New Roman"/>
                <w:color w:val="000000"/>
                <w:kern w:val="0"/>
                <w:sz w:val="20"/>
                <w:szCs w:val="20"/>
                <w:lang w:val="fr-FR" w:eastAsia="fr-FR"/>
                <w14:ligatures w14:val="none"/>
              </w:rPr>
            </w:pPr>
          </w:p>
        </w:tc>
        <w:tc>
          <w:tcPr>
            <w:tcW w:w="1540" w:type="dxa"/>
            <w:vMerge/>
            <w:vAlign w:val="center"/>
          </w:tcPr>
          <w:p w14:paraId="7CA60108" w14:textId="77777777" w:rsidR="00391388" w:rsidRDefault="00391388">
            <w:pPr>
              <w:spacing w:after="0" w:line="240" w:lineRule="auto"/>
              <w:rPr>
                <w:rFonts w:ascii="Eras Medium ITC" w:eastAsia="Times New Roman" w:hAnsi="Eras Medium ITC" w:cs="Times New Roman"/>
                <w:kern w:val="0"/>
                <w:sz w:val="20"/>
                <w:szCs w:val="20"/>
                <w:lang w:val="fr-FR" w:eastAsia="fr-FR"/>
                <w14:ligatures w14:val="none"/>
              </w:rPr>
            </w:pPr>
          </w:p>
        </w:tc>
      </w:tr>
      <w:tr w:rsidR="00391388" w14:paraId="7CA60110" w14:textId="77777777">
        <w:trPr>
          <w:trHeight w:val="520"/>
        </w:trPr>
        <w:tc>
          <w:tcPr>
            <w:tcW w:w="704" w:type="dxa"/>
            <w:shd w:val="clear" w:color="auto" w:fill="auto"/>
            <w:noWrap/>
            <w:vAlign w:val="center"/>
          </w:tcPr>
          <w:p w14:paraId="7CA6010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B.5</w:t>
            </w:r>
          </w:p>
        </w:tc>
        <w:tc>
          <w:tcPr>
            <w:tcW w:w="5245" w:type="dxa"/>
            <w:shd w:val="clear" w:color="auto" w:fill="auto"/>
            <w:vAlign w:val="center"/>
          </w:tcPr>
          <w:p w14:paraId="7CA6010B"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La fourniture et pose des câbles de commande U1000RO2V 4G1.5 mm2   </w:t>
            </w:r>
          </w:p>
        </w:tc>
        <w:tc>
          <w:tcPr>
            <w:tcW w:w="531" w:type="dxa"/>
            <w:shd w:val="clear" w:color="auto" w:fill="auto"/>
            <w:noWrap/>
            <w:vAlign w:val="center"/>
          </w:tcPr>
          <w:p w14:paraId="7CA6010C"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0D"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0E"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0F"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17" w14:textId="77777777">
        <w:trPr>
          <w:trHeight w:val="739"/>
        </w:trPr>
        <w:tc>
          <w:tcPr>
            <w:tcW w:w="704" w:type="dxa"/>
            <w:shd w:val="clear" w:color="auto" w:fill="auto"/>
            <w:noWrap/>
            <w:vAlign w:val="center"/>
          </w:tcPr>
          <w:p w14:paraId="7CA6011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B.6</w:t>
            </w:r>
          </w:p>
        </w:tc>
        <w:tc>
          <w:tcPr>
            <w:tcW w:w="5245" w:type="dxa"/>
            <w:shd w:val="clear" w:color="auto" w:fill="auto"/>
            <w:vAlign w:val="center"/>
          </w:tcPr>
          <w:p w14:paraId="7CA60112" w14:textId="77777777" w:rsidR="00391388" w:rsidRDefault="00EB7AA8">
            <w:pPr>
              <w:spacing w:after="0" w:line="240" w:lineRule="auto"/>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Confectionner les chemins de câble enterré avec regard pour la liaison inverseur 1 vers inverseur 2 (Fouilles, les gaines TPC 150mm, grillage avertisseur rouge, sable etc…) y compris toutes suggestions</w:t>
            </w:r>
          </w:p>
        </w:tc>
        <w:tc>
          <w:tcPr>
            <w:tcW w:w="531" w:type="dxa"/>
            <w:shd w:val="clear" w:color="auto" w:fill="auto"/>
            <w:noWrap/>
            <w:vAlign w:val="center"/>
          </w:tcPr>
          <w:p w14:paraId="7CA60113"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14"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15"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16"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1E" w14:textId="77777777">
        <w:trPr>
          <w:trHeight w:val="384"/>
        </w:trPr>
        <w:tc>
          <w:tcPr>
            <w:tcW w:w="704" w:type="dxa"/>
            <w:shd w:val="clear" w:color="auto" w:fill="auto"/>
            <w:noWrap/>
            <w:vAlign w:val="center"/>
          </w:tcPr>
          <w:p w14:paraId="7CA6011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B.7</w:t>
            </w:r>
          </w:p>
        </w:tc>
        <w:tc>
          <w:tcPr>
            <w:tcW w:w="5245" w:type="dxa"/>
            <w:shd w:val="clear" w:color="auto" w:fill="auto"/>
            <w:vAlign w:val="center"/>
          </w:tcPr>
          <w:p w14:paraId="7CA60119"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La Confection et montage d’un système des conduits gaz d’échappement brûlés type Aero-refroidisseur. </w:t>
            </w:r>
          </w:p>
        </w:tc>
        <w:tc>
          <w:tcPr>
            <w:tcW w:w="531" w:type="dxa"/>
            <w:shd w:val="clear" w:color="auto" w:fill="auto"/>
            <w:noWrap/>
            <w:vAlign w:val="center"/>
          </w:tcPr>
          <w:p w14:paraId="7CA6011A"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1B"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1C"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1D"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25" w14:textId="77777777">
        <w:trPr>
          <w:trHeight w:val="520"/>
        </w:trPr>
        <w:tc>
          <w:tcPr>
            <w:tcW w:w="704" w:type="dxa"/>
            <w:shd w:val="clear" w:color="auto" w:fill="auto"/>
            <w:noWrap/>
            <w:vAlign w:val="center"/>
          </w:tcPr>
          <w:p w14:paraId="7CA6011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B.8</w:t>
            </w:r>
          </w:p>
        </w:tc>
        <w:tc>
          <w:tcPr>
            <w:tcW w:w="5245" w:type="dxa"/>
            <w:shd w:val="clear" w:color="auto" w:fill="auto"/>
            <w:vAlign w:val="center"/>
          </w:tcPr>
          <w:p w14:paraId="7CA60120"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 xml:space="preserve">Raccordement et mise en marche du groupe électrogène de secours </w:t>
            </w:r>
          </w:p>
        </w:tc>
        <w:tc>
          <w:tcPr>
            <w:tcW w:w="531" w:type="dxa"/>
            <w:shd w:val="clear" w:color="auto" w:fill="auto"/>
            <w:noWrap/>
            <w:vAlign w:val="center"/>
          </w:tcPr>
          <w:p w14:paraId="7CA60121"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22"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23"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24"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2C" w14:textId="77777777">
        <w:trPr>
          <w:trHeight w:val="70"/>
        </w:trPr>
        <w:tc>
          <w:tcPr>
            <w:tcW w:w="704" w:type="dxa"/>
            <w:shd w:val="clear" w:color="auto" w:fill="auto"/>
            <w:noWrap/>
            <w:vAlign w:val="center"/>
          </w:tcPr>
          <w:p w14:paraId="7CA6012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B.9</w:t>
            </w:r>
          </w:p>
        </w:tc>
        <w:tc>
          <w:tcPr>
            <w:tcW w:w="5245" w:type="dxa"/>
            <w:shd w:val="clear" w:color="auto" w:fill="auto"/>
            <w:vAlign w:val="center"/>
          </w:tcPr>
          <w:p w14:paraId="7CA60127"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Raccordement du circuit d’éclairage normal du local</w:t>
            </w:r>
          </w:p>
        </w:tc>
        <w:tc>
          <w:tcPr>
            <w:tcW w:w="531" w:type="dxa"/>
            <w:shd w:val="clear" w:color="auto" w:fill="auto"/>
            <w:noWrap/>
            <w:vAlign w:val="center"/>
          </w:tcPr>
          <w:p w14:paraId="7CA60128"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29"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2A"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2B"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33" w14:textId="77777777">
        <w:trPr>
          <w:trHeight w:val="1040"/>
        </w:trPr>
        <w:tc>
          <w:tcPr>
            <w:tcW w:w="704" w:type="dxa"/>
            <w:shd w:val="clear" w:color="auto" w:fill="auto"/>
            <w:noWrap/>
            <w:vAlign w:val="center"/>
          </w:tcPr>
          <w:p w14:paraId="7CA6012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B.10</w:t>
            </w:r>
          </w:p>
        </w:tc>
        <w:tc>
          <w:tcPr>
            <w:tcW w:w="5245" w:type="dxa"/>
            <w:shd w:val="clear" w:color="auto" w:fill="auto"/>
            <w:vAlign w:val="center"/>
          </w:tcPr>
          <w:p w14:paraId="7CA6012E"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Confection et fourniture de trois jeux de schémas électriques de fonctionnement du groupe électrogène et l’inverseur de source en version physique et numérique sur clé USB</w:t>
            </w:r>
          </w:p>
        </w:tc>
        <w:tc>
          <w:tcPr>
            <w:tcW w:w="531" w:type="dxa"/>
            <w:shd w:val="clear" w:color="auto" w:fill="auto"/>
            <w:noWrap/>
            <w:vAlign w:val="center"/>
          </w:tcPr>
          <w:p w14:paraId="7CA6012F"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30"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31"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32"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3A" w14:textId="77777777">
        <w:trPr>
          <w:trHeight w:val="70"/>
        </w:trPr>
        <w:tc>
          <w:tcPr>
            <w:tcW w:w="704" w:type="dxa"/>
            <w:shd w:val="clear" w:color="auto" w:fill="auto"/>
            <w:noWrap/>
            <w:vAlign w:val="center"/>
          </w:tcPr>
          <w:p w14:paraId="7CA6013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B.11</w:t>
            </w:r>
          </w:p>
        </w:tc>
        <w:tc>
          <w:tcPr>
            <w:tcW w:w="5245" w:type="dxa"/>
            <w:shd w:val="clear" w:color="auto" w:fill="auto"/>
            <w:vAlign w:val="center"/>
          </w:tcPr>
          <w:p w14:paraId="7CA60135"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La confection de la mise à la terre du local, du Groupe électrogène et l’équipotentialité des masses </w:t>
            </w:r>
          </w:p>
        </w:tc>
        <w:tc>
          <w:tcPr>
            <w:tcW w:w="531" w:type="dxa"/>
            <w:shd w:val="clear" w:color="auto" w:fill="auto"/>
            <w:noWrap/>
            <w:vAlign w:val="center"/>
          </w:tcPr>
          <w:p w14:paraId="7CA60136"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37"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38"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39"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41" w14:textId="77777777">
        <w:trPr>
          <w:trHeight w:val="70"/>
        </w:trPr>
        <w:tc>
          <w:tcPr>
            <w:tcW w:w="704" w:type="dxa"/>
            <w:shd w:val="clear" w:color="auto" w:fill="auto"/>
            <w:noWrap/>
            <w:vAlign w:val="center"/>
          </w:tcPr>
          <w:p w14:paraId="7CA6013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B.12</w:t>
            </w:r>
          </w:p>
        </w:tc>
        <w:tc>
          <w:tcPr>
            <w:tcW w:w="5245" w:type="dxa"/>
            <w:shd w:val="clear" w:color="auto" w:fill="auto"/>
            <w:vAlign w:val="center"/>
          </w:tcPr>
          <w:p w14:paraId="7CA6013C"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Essais et mise en service y compris charge de carburant</w:t>
            </w:r>
          </w:p>
        </w:tc>
        <w:tc>
          <w:tcPr>
            <w:tcW w:w="531" w:type="dxa"/>
            <w:shd w:val="clear" w:color="auto" w:fill="auto"/>
            <w:noWrap/>
            <w:vAlign w:val="center"/>
          </w:tcPr>
          <w:p w14:paraId="7CA6013D"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3E"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3F"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40"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48" w14:textId="77777777">
        <w:trPr>
          <w:trHeight w:val="280"/>
        </w:trPr>
        <w:tc>
          <w:tcPr>
            <w:tcW w:w="704" w:type="dxa"/>
            <w:shd w:val="clear" w:color="auto" w:fill="auto"/>
            <w:noWrap/>
            <w:vAlign w:val="center"/>
          </w:tcPr>
          <w:p w14:paraId="7CA60142"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B.13</w:t>
            </w:r>
          </w:p>
        </w:tc>
        <w:tc>
          <w:tcPr>
            <w:tcW w:w="5245" w:type="dxa"/>
            <w:shd w:val="clear" w:color="auto" w:fill="auto"/>
            <w:vAlign w:val="center"/>
          </w:tcPr>
          <w:p w14:paraId="7CA60143" w14:textId="77777777" w:rsidR="00391388" w:rsidRDefault="00EB7AA8">
            <w:pPr>
              <w:spacing w:after="0" w:line="240" w:lineRule="auto"/>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Nettoyage général du repli chantier</w:t>
            </w:r>
          </w:p>
        </w:tc>
        <w:tc>
          <w:tcPr>
            <w:tcW w:w="531" w:type="dxa"/>
            <w:shd w:val="clear" w:color="auto" w:fill="auto"/>
            <w:noWrap/>
            <w:vAlign w:val="center"/>
          </w:tcPr>
          <w:p w14:paraId="7CA60144"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roofErr w:type="spellStart"/>
            <w:r>
              <w:rPr>
                <w:rFonts w:ascii="Eras Medium ITC" w:eastAsia="Times New Roman" w:hAnsi="Eras Medium ITC" w:cs="Times New Roman"/>
                <w:color w:val="000000"/>
                <w:kern w:val="0"/>
                <w:sz w:val="20"/>
                <w:szCs w:val="20"/>
                <w:lang w:val="fr-FR" w:eastAsia="fr-FR"/>
                <w14:ligatures w14:val="none"/>
              </w:rPr>
              <w:t>Ens</w:t>
            </w:r>
            <w:proofErr w:type="spellEnd"/>
          </w:p>
        </w:tc>
        <w:tc>
          <w:tcPr>
            <w:tcW w:w="840" w:type="dxa"/>
            <w:shd w:val="clear" w:color="auto" w:fill="auto"/>
            <w:noWrap/>
            <w:vAlign w:val="center"/>
          </w:tcPr>
          <w:p w14:paraId="7CA60145" w14:textId="77777777" w:rsidR="00391388" w:rsidRDefault="00EB7AA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1</w:t>
            </w:r>
          </w:p>
        </w:tc>
        <w:tc>
          <w:tcPr>
            <w:tcW w:w="1400" w:type="dxa"/>
            <w:shd w:val="clear" w:color="auto" w:fill="auto"/>
            <w:vAlign w:val="center"/>
          </w:tcPr>
          <w:p w14:paraId="7CA60146" w14:textId="77777777" w:rsidR="00391388" w:rsidRDefault="00391388">
            <w:pPr>
              <w:spacing w:after="0" w:line="240" w:lineRule="auto"/>
              <w:jc w:val="center"/>
              <w:rPr>
                <w:rFonts w:ascii="Eras Medium ITC" w:eastAsia="Times New Roman" w:hAnsi="Eras Medium ITC" w:cs="Times New Roman"/>
                <w:color w:val="000000"/>
                <w:kern w:val="0"/>
                <w:sz w:val="20"/>
                <w:szCs w:val="20"/>
                <w:lang w:val="fr-FR" w:eastAsia="fr-FR"/>
                <w14:ligatures w14:val="none"/>
              </w:rPr>
            </w:pPr>
          </w:p>
        </w:tc>
        <w:tc>
          <w:tcPr>
            <w:tcW w:w="1540" w:type="dxa"/>
            <w:shd w:val="clear" w:color="auto" w:fill="auto"/>
            <w:vAlign w:val="center"/>
          </w:tcPr>
          <w:p w14:paraId="7CA60147"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4B" w14:textId="77777777">
        <w:trPr>
          <w:trHeight w:val="280"/>
        </w:trPr>
        <w:tc>
          <w:tcPr>
            <w:tcW w:w="7320" w:type="dxa"/>
            <w:gridSpan w:val="4"/>
            <w:shd w:val="clear" w:color="auto" w:fill="auto"/>
            <w:noWrap/>
            <w:vAlign w:val="center"/>
          </w:tcPr>
          <w:p w14:paraId="7CA60149"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TRAVAUX</w:t>
            </w:r>
          </w:p>
        </w:tc>
        <w:tc>
          <w:tcPr>
            <w:tcW w:w="2940" w:type="dxa"/>
            <w:gridSpan w:val="2"/>
            <w:shd w:val="clear" w:color="auto" w:fill="auto"/>
            <w:noWrap/>
            <w:vAlign w:val="center"/>
          </w:tcPr>
          <w:p w14:paraId="7CA6014A"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14E" w14:textId="77777777">
        <w:trPr>
          <w:trHeight w:val="290"/>
        </w:trPr>
        <w:tc>
          <w:tcPr>
            <w:tcW w:w="7320" w:type="dxa"/>
            <w:gridSpan w:val="4"/>
            <w:shd w:val="clear" w:color="000000" w:fill="DAF2D0"/>
            <w:noWrap/>
            <w:vAlign w:val="bottom"/>
          </w:tcPr>
          <w:p w14:paraId="7CA6014C" w14:textId="77777777" w:rsidR="00391388" w:rsidRDefault="00EB7AA8">
            <w:pPr>
              <w:spacing w:after="0" w:line="240" w:lineRule="auto"/>
              <w:jc w:val="right"/>
              <w:rPr>
                <w:rFonts w:ascii="Eras Medium ITC" w:eastAsia="Times New Roman" w:hAnsi="Eras Medium ITC" w:cs="Times New Roman"/>
                <w:b/>
                <w:bCs/>
                <w:i/>
                <w:iCs/>
                <w:color w:val="000000"/>
                <w:kern w:val="0"/>
                <w:sz w:val="20"/>
                <w:szCs w:val="20"/>
                <w:lang w:val="fr-FR" w:eastAsia="fr-FR"/>
                <w14:ligatures w14:val="none"/>
              </w:rPr>
            </w:pPr>
            <w:r>
              <w:rPr>
                <w:rFonts w:ascii="Eras Medium ITC" w:eastAsia="Times New Roman" w:hAnsi="Eras Medium ITC" w:cs="Times New Roman"/>
                <w:b/>
                <w:bCs/>
                <w:i/>
                <w:iCs/>
                <w:color w:val="000000"/>
                <w:kern w:val="0"/>
                <w:sz w:val="20"/>
                <w:szCs w:val="20"/>
                <w:lang w:val="fr-FR" w:eastAsia="fr-FR"/>
                <w14:ligatures w14:val="none"/>
              </w:rPr>
              <w:t>SOUS TOTAL GROUPE ELECTROGENE ET INVERSEUR</w:t>
            </w:r>
          </w:p>
        </w:tc>
        <w:tc>
          <w:tcPr>
            <w:tcW w:w="2940" w:type="dxa"/>
            <w:gridSpan w:val="2"/>
            <w:shd w:val="clear" w:color="000000" w:fill="DAF2D0"/>
            <w:noWrap/>
            <w:vAlign w:val="bottom"/>
          </w:tcPr>
          <w:p w14:paraId="7CA6014D"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r w:rsidR="00391388" w14:paraId="7CA60151" w14:textId="77777777">
        <w:trPr>
          <w:trHeight w:val="280"/>
        </w:trPr>
        <w:tc>
          <w:tcPr>
            <w:tcW w:w="704" w:type="dxa"/>
            <w:shd w:val="clear" w:color="000000" w:fill="83CCEB"/>
            <w:noWrap/>
            <w:vAlign w:val="center"/>
          </w:tcPr>
          <w:p w14:paraId="7CA6014F"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III</w:t>
            </w:r>
          </w:p>
        </w:tc>
        <w:tc>
          <w:tcPr>
            <w:tcW w:w="9556" w:type="dxa"/>
            <w:gridSpan w:val="5"/>
            <w:shd w:val="clear" w:color="000000" w:fill="83CCEB"/>
            <w:vAlign w:val="center"/>
          </w:tcPr>
          <w:p w14:paraId="7CA60150"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ONDULEUR</w:t>
            </w:r>
          </w:p>
        </w:tc>
      </w:tr>
      <w:tr w:rsidR="00391388" w14:paraId="7CA60154" w14:textId="77777777">
        <w:trPr>
          <w:trHeight w:val="1540"/>
        </w:trPr>
        <w:tc>
          <w:tcPr>
            <w:tcW w:w="704" w:type="dxa"/>
            <w:shd w:val="clear" w:color="000000" w:fill="ADADAD"/>
            <w:noWrap/>
            <w:vAlign w:val="center"/>
          </w:tcPr>
          <w:p w14:paraId="7CA60152"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w:t>
            </w:r>
          </w:p>
        </w:tc>
        <w:tc>
          <w:tcPr>
            <w:tcW w:w="9556" w:type="dxa"/>
            <w:gridSpan w:val="5"/>
            <w:shd w:val="clear" w:color="000000" w:fill="ADADAD"/>
            <w:vAlign w:val="center"/>
          </w:tcPr>
          <w:p w14:paraId="7CA60153"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 xml:space="preserve">Onduleur Pour Alimentation Sans Interruption (A.S.I) pour réseau ondulé : </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Capacit</w:t>
            </w:r>
            <w:r>
              <w:rPr>
                <w:rFonts w:ascii="Eras Medium ITC" w:eastAsia="Times New Roman" w:hAnsi="Eras Medium ITC" w:cs="Eras Medium ITC"/>
                <w:b/>
                <w:bCs/>
                <w:kern w:val="0"/>
                <w:sz w:val="20"/>
                <w:szCs w:val="20"/>
                <w:lang w:val="fr-FR" w:eastAsia="fr-FR"/>
                <w14:ligatures w14:val="none"/>
              </w:rPr>
              <w:t>é</w:t>
            </w:r>
            <w:r>
              <w:rPr>
                <w:rFonts w:ascii="Eras Medium ITC" w:eastAsia="Times New Roman" w:hAnsi="Eras Medium ITC" w:cs="Times New Roman"/>
                <w:b/>
                <w:bCs/>
                <w:kern w:val="0"/>
                <w:sz w:val="20"/>
                <w:szCs w:val="20"/>
                <w:lang w:val="fr-FR" w:eastAsia="fr-FR"/>
                <w14:ligatures w14:val="none"/>
              </w:rPr>
              <w:t xml:space="preserve"> : 40 kVA</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Voltage : 380 - 400 V</w:t>
            </w:r>
            <w:r>
              <w:rPr>
                <w:rFonts w:ascii="Eras Medium ITC" w:eastAsia="Times New Roman" w:hAnsi="Eras Medium ITC" w:cs="Times New Roman"/>
                <w:b/>
                <w:bCs/>
                <w:kern w:val="0"/>
                <w:sz w:val="20"/>
                <w:szCs w:val="20"/>
                <w:lang w:val="fr-FR" w:eastAsia="fr-FR"/>
                <w14:ligatures w14:val="none"/>
              </w:rPr>
              <w:br/>
            </w:r>
            <w:r>
              <w:rPr>
                <w:rFonts w:ascii="Arial" w:eastAsia="Times New Roman" w:hAnsi="Arial" w:cs="Arial"/>
                <w:b/>
                <w:bCs/>
                <w:kern w:val="0"/>
                <w:sz w:val="20"/>
                <w:szCs w:val="20"/>
                <w:lang w:val="fr-FR" w:eastAsia="fr-FR"/>
                <w14:ligatures w14:val="none"/>
              </w:rPr>
              <w:t>―</w:t>
            </w:r>
            <w:r>
              <w:rPr>
                <w:rFonts w:ascii="Eras Medium ITC" w:eastAsia="Times New Roman" w:hAnsi="Eras Medium ITC" w:cs="Times New Roman"/>
                <w:b/>
                <w:bCs/>
                <w:kern w:val="0"/>
                <w:sz w:val="20"/>
                <w:szCs w:val="20"/>
                <w:lang w:val="fr-FR" w:eastAsia="fr-FR"/>
                <w14:ligatures w14:val="none"/>
              </w:rPr>
              <w:t xml:space="preserve"> Type : modulable __ Marque : APC ou Equivalent. </w:t>
            </w:r>
            <w:r>
              <w:rPr>
                <w:rFonts w:ascii="Eras Medium ITC" w:eastAsia="Times New Roman" w:hAnsi="Eras Medium ITC" w:cs="Times New Roman"/>
                <w:b/>
                <w:bCs/>
                <w:kern w:val="0"/>
                <w:sz w:val="20"/>
                <w:szCs w:val="20"/>
                <w:lang w:val="fr-FR" w:eastAsia="fr-FR"/>
                <w14:ligatures w14:val="none"/>
              </w:rPr>
              <w:br/>
              <w:t xml:space="preserve">Y Compris Système de Stockage d'Energie Autonomie : 30 Minutes. </w:t>
            </w:r>
          </w:p>
        </w:tc>
      </w:tr>
      <w:tr w:rsidR="00391388" w14:paraId="7CA6015B" w14:textId="77777777">
        <w:trPr>
          <w:trHeight w:val="280"/>
        </w:trPr>
        <w:tc>
          <w:tcPr>
            <w:tcW w:w="704" w:type="dxa"/>
            <w:shd w:val="clear" w:color="000000" w:fill="F7C7AC"/>
            <w:noWrap/>
            <w:vAlign w:val="center"/>
          </w:tcPr>
          <w:p w14:paraId="7CA60155"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A</w:t>
            </w:r>
          </w:p>
        </w:tc>
        <w:tc>
          <w:tcPr>
            <w:tcW w:w="5245" w:type="dxa"/>
            <w:shd w:val="clear" w:color="000000" w:fill="F7C7AC"/>
            <w:vAlign w:val="center"/>
          </w:tcPr>
          <w:p w14:paraId="7CA60156"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FOURNITURE</w:t>
            </w:r>
          </w:p>
        </w:tc>
        <w:tc>
          <w:tcPr>
            <w:tcW w:w="531" w:type="dxa"/>
            <w:shd w:val="clear" w:color="000000" w:fill="F7C7AC"/>
            <w:noWrap/>
            <w:vAlign w:val="center"/>
          </w:tcPr>
          <w:p w14:paraId="7CA6015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840" w:type="dxa"/>
            <w:shd w:val="clear" w:color="000000" w:fill="F7C7AC"/>
            <w:noWrap/>
            <w:vAlign w:val="center"/>
          </w:tcPr>
          <w:p w14:paraId="7CA6015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1400" w:type="dxa"/>
            <w:shd w:val="clear" w:color="000000" w:fill="F7C7AC"/>
            <w:noWrap/>
            <w:vAlign w:val="center"/>
          </w:tcPr>
          <w:p w14:paraId="7CA6015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1540" w:type="dxa"/>
            <w:shd w:val="clear" w:color="000000" w:fill="F7C7AC"/>
            <w:vAlign w:val="center"/>
          </w:tcPr>
          <w:p w14:paraId="7CA6015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r>
      <w:tr w:rsidR="00391388" w14:paraId="7CA60162" w14:textId="77777777">
        <w:trPr>
          <w:trHeight w:val="314"/>
        </w:trPr>
        <w:tc>
          <w:tcPr>
            <w:tcW w:w="704" w:type="dxa"/>
            <w:shd w:val="clear" w:color="auto" w:fill="auto"/>
            <w:noWrap/>
            <w:vAlign w:val="center"/>
          </w:tcPr>
          <w:p w14:paraId="7CA6015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A.1</w:t>
            </w:r>
          </w:p>
        </w:tc>
        <w:tc>
          <w:tcPr>
            <w:tcW w:w="5245" w:type="dxa"/>
            <w:shd w:val="clear" w:color="auto" w:fill="auto"/>
            <w:vAlign w:val="center"/>
          </w:tcPr>
          <w:p w14:paraId="7CA6015D"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Fourniture d'un Onduleur APC A.S.I de tension triphasé 400V, 40 KVA Online, de 30 minutes d’autonomie à puissance nominale pour le circuit ondulé du nouveau bâtiment siège ou équivalent</w:t>
            </w:r>
          </w:p>
        </w:tc>
        <w:tc>
          <w:tcPr>
            <w:tcW w:w="531" w:type="dxa"/>
            <w:shd w:val="clear" w:color="auto" w:fill="auto"/>
            <w:noWrap/>
            <w:vAlign w:val="center"/>
          </w:tcPr>
          <w:p w14:paraId="7CA6015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840" w:type="dxa"/>
            <w:shd w:val="clear" w:color="auto" w:fill="auto"/>
            <w:noWrap/>
            <w:vAlign w:val="center"/>
          </w:tcPr>
          <w:p w14:paraId="7CA6015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60"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61"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65" w14:textId="77777777">
        <w:trPr>
          <w:trHeight w:val="280"/>
        </w:trPr>
        <w:tc>
          <w:tcPr>
            <w:tcW w:w="7320" w:type="dxa"/>
            <w:gridSpan w:val="4"/>
            <w:shd w:val="clear" w:color="auto" w:fill="auto"/>
            <w:vAlign w:val="center"/>
          </w:tcPr>
          <w:p w14:paraId="7CA60163"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FOURNITURE</w:t>
            </w:r>
          </w:p>
        </w:tc>
        <w:tc>
          <w:tcPr>
            <w:tcW w:w="2940" w:type="dxa"/>
            <w:gridSpan w:val="2"/>
            <w:shd w:val="clear" w:color="auto" w:fill="auto"/>
            <w:noWrap/>
            <w:vAlign w:val="center"/>
          </w:tcPr>
          <w:p w14:paraId="7CA60164"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16C" w14:textId="77777777">
        <w:trPr>
          <w:trHeight w:val="280"/>
        </w:trPr>
        <w:tc>
          <w:tcPr>
            <w:tcW w:w="704" w:type="dxa"/>
            <w:shd w:val="clear" w:color="000000" w:fill="F7C7AC"/>
            <w:noWrap/>
            <w:vAlign w:val="center"/>
          </w:tcPr>
          <w:p w14:paraId="7CA60166" w14:textId="77777777" w:rsidR="00391388" w:rsidRDefault="00EB7AA8">
            <w:pPr>
              <w:spacing w:after="0" w:line="240" w:lineRule="auto"/>
              <w:jc w:val="center"/>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B</w:t>
            </w:r>
          </w:p>
        </w:tc>
        <w:tc>
          <w:tcPr>
            <w:tcW w:w="5245" w:type="dxa"/>
            <w:shd w:val="clear" w:color="000000" w:fill="F7C7AC"/>
            <w:vAlign w:val="center"/>
          </w:tcPr>
          <w:p w14:paraId="7CA60167" w14:textId="77777777" w:rsidR="00391388" w:rsidRDefault="00EB7AA8">
            <w:pPr>
              <w:spacing w:after="0" w:line="240" w:lineRule="auto"/>
              <w:rPr>
                <w:rFonts w:ascii="Eras Medium ITC" w:eastAsia="Times New Roman" w:hAnsi="Eras Medium ITC" w:cs="Times New Roman"/>
                <w:b/>
                <w:bCs/>
                <w:kern w:val="0"/>
                <w:sz w:val="20"/>
                <w:szCs w:val="20"/>
                <w:lang w:val="fr-FR" w:eastAsia="fr-FR"/>
                <w14:ligatures w14:val="none"/>
              </w:rPr>
            </w:pPr>
            <w:r>
              <w:rPr>
                <w:rFonts w:ascii="Eras Medium ITC" w:eastAsia="Times New Roman" w:hAnsi="Eras Medium ITC" w:cs="Times New Roman"/>
                <w:b/>
                <w:bCs/>
                <w:kern w:val="0"/>
                <w:sz w:val="20"/>
                <w:szCs w:val="20"/>
                <w:lang w:val="fr-FR" w:eastAsia="fr-FR"/>
                <w14:ligatures w14:val="none"/>
              </w:rPr>
              <w:t>TRAVAUX</w:t>
            </w:r>
          </w:p>
        </w:tc>
        <w:tc>
          <w:tcPr>
            <w:tcW w:w="531" w:type="dxa"/>
            <w:shd w:val="clear" w:color="000000" w:fill="F7C7AC"/>
            <w:noWrap/>
            <w:vAlign w:val="center"/>
          </w:tcPr>
          <w:p w14:paraId="7CA6016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840" w:type="dxa"/>
            <w:shd w:val="clear" w:color="000000" w:fill="F7C7AC"/>
            <w:noWrap/>
            <w:vAlign w:val="center"/>
          </w:tcPr>
          <w:p w14:paraId="7CA6016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1400" w:type="dxa"/>
            <w:shd w:val="clear" w:color="000000" w:fill="F7C7AC"/>
            <w:noWrap/>
            <w:vAlign w:val="center"/>
          </w:tcPr>
          <w:p w14:paraId="7CA6016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c>
          <w:tcPr>
            <w:tcW w:w="1540" w:type="dxa"/>
            <w:shd w:val="clear" w:color="000000" w:fill="F7C7AC"/>
            <w:vAlign w:val="center"/>
          </w:tcPr>
          <w:p w14:paraId="7CA6016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w:t>
            </w:r>
          </w:p>
        </w:tc>
      </w:tr>
      <w:tr w:rsidR="00391388" w14:paraId="7CA60173" w14:textId="77777777">
        <w:trPr>
          <w:trHeight w:val="695"/>
        </w:trPr>
        <w:tc>
          <w:tcPr>
            <w:tcW w:w="704" w:type="dxa"/>
            <w:shd w:val="clear" w:color="auto" w:fill="auto"/>
            <w:noWrap/>
            <w:vAlign w:val="center"/>
          </w:tcPr>
          <w:p w14:paraId="7CA6016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B.1</w:t>
            </w:r>
          </w:p>
        </w:tc>
        <w:tc>
          <w:tcPr>
            <w:tcW w:w="5245" w:type="dxa"/>
            <w:shd w:val="clear" w:color="auto" w:fill="auto"/>
            <w:vAlign w:val="center"/>
          </w:tcPr>
          <w:p w14:paraId="7CA6016E" w14:textId="5D3E6476" w:rsidR="00391388" w:rsidRDefault="00EB7AA8">
            <w:pPr>
              <w:spacing w:after="0" w:line="240" w:lineRule="auto"/>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xml:space="preserve">Pose </w:t>
            </w:r>
            <w:r w:rsidR="005066A0">
              <w:rPr>
                <w:rFonts w:ascii="Eras Medium ITC" w:eastAsia="Times New Roman" w:hAnsi="Eras Medium ITC" w:cs="Times New Roman"/>
                <w:kern w:val="0"/>
                <w:sz w:val="20"/>
                <w:szCs w:val="20"/>
                <w:lang w:val="fr-FR" w:eastAsia="fr-FR"/>
                <w14:ligatures w14:val="none"/>
              </w:rPr>
              <w:t xml:space="preserve">et mise en service </w:t>
            </w:r>
            <w:r>
              <w:rPr>
                <w:rFonts w:ascii="Eras Medium ITC" w:eastAsia="Times New Roman" w:hAnsi="Eras Medium ITC" w:cs="Times New Roman"/>
                <w:kern w:val="0"/>
                <w:sz w:val="20"/>
                <w:szCs w:val="20"/>
                <w:lang w:val="fr-FR" w:eastAsia="fr-FR"/>
                <w14:ligatures w14:val="none"/>
              </w:rPr>
              <w:t>d'un Onduleur APC A.S.I de tension triphasé 400V, 40 KVA Online, de 30 minutes d’autonomie à puissance nominale pour le circuit ondulé du nouveau bâtiment siège ou équivalent</w:t>
            </w:r>
          </w:p>
        </w:tc>
        <w:tc>
          <w:tcPr>
            <w:tcW w:w="531" w:type="dxa"/>
            <w:shd w:val="clear" w:color="auto" w:fill="auto"/>
            <w:noWrap/>
            <w:vAlign w:val="center"/>
          </w:tcPr>
          <w:p w14:paraId="7CA6016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840" w:type="dxa"/>
            <w:shd w:val="clear" w:color="auto" w:fill="auto"/>
            <w:noWrap/>
            <w:vAlign w:val="center"/>
          </w:tcPr>
          <w:p w14:paraId="7CA6017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71"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72"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7A" w14:textId="77777777">
        <w:trPr>
          <w:trHeight w:val="672"/>
        </w:trPr>
        <w:tc>
          <w:tcPr>
            <w:tcW w:w="704" w:type="dxa"/>
            <w:shd w:val="clear" w:color="auto" w:fill="auto"/>
            <w:noWrap/>
            <w:vAlign w:val="center"/>
          </w:tcPr>
          <w:p w14:paraId="7CA6017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B.2</w:t>
            </w:r>
          </w:p>
        </w:tc>
        <w:tc>
          <w:tcPr>
            <w:tcW w:w="5245" w:type="dxa"/>
            <w:shd w:val="clear" w:color="auto" w:fill="auto"/>
            <w:vAlign w:val="center"/>
          </w:tcPr>
          <w:p w14:paraId="7CA60175"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La fourniture et pose d'un parc batteries (Coffret de batterie de 12V/100Ah chacune) à décharge profonde pour le stockage d'énergie, intégrant la protection batteries et permettant d'assurer une autonomie de 30 minutes à puissance nominale</w:t>
            </w:r>
          </w:p>
        </w:tc>
        <w:tc>
          <w:tcPr>
            <w:tcW w:w="531" w:type="dxa"/>
            <w:shd w:val="clear" w:color="auto" w:fill="auto"/>
            <w:noWrap/>
            <w:vAlign w:val="center"/>
          </w:tcPr>
          <w:p w14:paraId="7CA60176"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7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78"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79"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81" w14:textId="77777777">
        <w:trPr>
          <w:trHeight w:val="780"/>
        </w:trPr>
        <w:tc>
          <w:tcPr>
            <w:tcW w:w="704" w:type="dxa"/>
            <w:shd w:val="clear" w:color="auto" w:fill="auto"/>
            <w:noWrap/>
            <w:vAlign w:val="center"/>
          </w:tcPr>
          <w:p w14:paraId="7CA6017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B.3</w:t>
            </w:r>
          </w:p>
        </w:tc>
        <w:tc>
          <w:tcPr>
            <w:tcW w:w="5245" w:type="dxa"/>
            <w:shd w:val="clear" w:color="auto" w:fill="auto"/>
            <w:vAlign w:val="center"/>
          </w:tcPr>
          <w:p w14:paraId="7CA6017C"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Fourniture et pose d’un câble souple H07RN-F, A6G1185, 4x35mm2+ PE16mm2 pour le raccordement de l’onduleur en amont et aval</w:t>
            </w:r>
          </w:p>
        </w:tc>
        <w:tc>
          <w:tcPr>
            <w:tcW w:w="531" w:type="dxa"/>
            <w:shd w:val="clear" w:color="auto" w:fill="auto"/>
            <w:noWrap/>
            <w:vAlign w:val="center"/>
          </w:tcPr>
          <w:p w14:paraId="7CA6017D"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7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7F"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80"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88" w14:textId="77777777">
        <w:trPr>
          <w:trHeight w:val="523"/>
        </w:trPr>
        <w:tc>
          <w:tcPr>
            <w:tcW w:w="704" w:type="dxa"/>
            <w:shd w:val="clear" w:color="auto" w:fill="auto"/>
            <w:noWrap/>
            <w:vAlign w:val="center"/>
          </w:tcPr>
          <w:p w14:paraId="7CA60182"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B.4</w:t>
            </w:r>
          </w:p>
        </w:tc>
        <w:tc>
          <w:tcPr>
            <w:tcW w:w="5245" w:type="dxa"/>
            <w:shd w:val="clear" w:color="auto" w:fill="auto"/>
            <w:vAlign w:val="center"/>
          </w:tcPr>
          <w:p w14:paraId="7CA60183"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 xml:space="preserve"> La Fourniture et pose d’un câble souple H07RN-F Rouge + 1x50mm2, Noir - 1x50mm2 et Vert jaune 16mm2, pour le raccordement de l’onduleur aux batteries</w:t>
            </w:r>
          </w:p>
        </w:tc>
        <w:tc>
          <w:tcPr>
            <w:tcW w:w="531" w:type="dxa"/>
            <w:shd w:val="clear" w:color="auto" w:fill="auto"/>
            <w:noWrap/>
            <w:vAlign w:val="center"/>
          </w:tcPr>
          <w:p w14:paraId="7CA60184"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8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86"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87"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8F" w14:textId="77777777">
        <w:trPr>
          <w:trHeight w:val="548"/>
        </w:trPr>
        <w:tc>
          <w:tcPr>
            <w:tcW w:w="704" w:type="dxa"/>
            <w:shd w:val="clear" w:color="auto" w:fill="auto"/>
            <w:noWrap/>
            <w:vAlign w:val="center"/>
          </w:tcPr>
          <w:p w14:paraId="7CA6018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B.5</w:t>
            </w:r>
          </w:p>
        </w:tc>
        <w:tc>
          <w:tcPr>
            <w:tcW w:w="5245" w:type="dxa"/>
            <w:shd w:val="clear" w:color="auto" w:fill="auto"/>
            <w:vAlign w:val="center"/>
          </w:tcPr>
          <w:p w14:paraId="7CA6018A"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La fourniture et pose d’un disjoncteur NSX160F TM80C 80A 4P pour la protection en amont de l’onduleur</w:t>
            </w:r>
          </w:p>
        </w:tc>
        <w:tc>
          <w:tcPr>
            <w:tcW w:w="531" w:type="dxa"/>
            <w:shd w:val="clear" w:color="auto" w:fill="auto"/>
            <w:noWrap/>
            <w:vAlign w:val="center"/>
          </w:tcPr>
          <w:p w14:paraId="7CA6018B"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840" w:type="dxa"/>
            <w:shd w:val="clear" w:color="auto" w:fill="auto"/>
            <w:noWrap/>
            <w:vAlign w:val="center"/>
          </w:tcPr>
          <w:p w14:paraId="7CA6018C"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8D"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8E"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96" w14:textId="77777777">
        <w:trPr>
          <w:trHeight w:val="70"/>
        </w:trPr>
        <w:tc>
          <w:tcPr>
            <w:tcW w:w="704" w:type="dxa"/>
            <w:shd w:val="clear" w:color="auto" w:fill="auto"/>
            <w:noWrap/>
            <w:vAlign w:val="center"/>
          </w:tcPr>
          <w:p w14:paraId="7CA6019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B.6</w:t>
            </w:r>
          </w:p>
        </w:tc>
        <w:tc>
          <w:tcPr>
            <w:tcW w:w="5245" w:type="dxa"/>
            <w:shd w:val="clear" w:color="auto" w:fill="auto"/>
            <w:vAlign w:val="center"/>
          </w:tcPr>
          <w:p w14:paraId="7CA60191"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La fourniture et pose d’un disjoncteur NSX100F TM80C 80A 4P pour la protection en aval de l’onduleur</w:t>
            </w:r>
          </w:p>
        </w:tc>
        <w:tc>
          <w:tcPr>
            <w:tcW w:w="531" w:type="dxa"/>
            <w:shd w:val="clear" w:color="auto" w:fill="auto"/>
            <w:noWrap/>
            <w:vAlign w:val="center"/>
          </w:tcPr>
          <w:p w14:paraId="7CA60192"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U</w:t>
            </w:r>
          </w:p>
        </w:tc>
        <w:tc>
          <w:tcPr>
            <w:tcW w:w="840" w:type="dxa"/>
            <w:shd w:val="clear" w:color="auto" w:fill="auto"/>
            <w:noWrap/>
            <w:vAlign w:val="center"/>
          </w:tcPr>
          <w:p w14:paraId="7CA60193"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94"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95"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9D" w14:textId="77777777">
        <w:trPr>
          <w:trHeight w:val="520"/>
        </w:trPr>
        <w:tc>
          <w:tcPr>
            <w:tcW w:w="704" w:type="dxa"/>
            <w:shd w:val="clear" w:color="auto" w:fill="auto"/>
            <w:noWrap/>
            <w:vAlign w:val="center"/>
          </w:tcPr>
          <w:p w14:paraId="7CA6019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B.7</w:t>
            </w:r>
          </w:p>
        </w:tc>
        <w:tc>
          <w:tcPr>
            <w:tcW w:w="5245" w:type="dxa"/>
            <w:shd w:val="clear" w:color="auto" w:fill="auto"/>
            <w:vAlign w:val="center"/>
          </w:tcPr>
          <w:p w14:paraId="7CA60198"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Raccordement en aval de l'onduleur au tableau général ondulé (TGO)</w:t>
            </w:r>
          </w:p>
        </w:tc>
        <w:tc>
          <w:tcPr>
            <w:tcW w:w="531" w:type="dxa"/>
            <w:shd w:val="clear" w:color="auto" w:fill="auto"/>
            <w:noWrap/>
            <w:vAlign w:val="center"/>
          </w:tcPr>
          <w:p w14:paraId="7CA60199"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9A"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9B"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9C"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A4" w14:textId="77777777">
        <w:trPr>
          <w:trHeight w:val="70"/>
        </w:trPr>
        <w:tc>
          <w:tcPr>
            <w:tcW w:w="704" w:type="dxa"/>
            <w:shd w:val="clear" w:color="auto" w:fill="auto"/>
            <w:noWrap/>
            <w:vAlign w:val="center"/>
          </w:tcPr>
          <w:p w14:paraId="7CA6019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B.8</w:t>
            </w:r>
          </w:p>
        </w:tc>
        <w:tc>
          <w:tcPr>
            <w:tcW w:w="5245" w:type="dxa"/>
            <w:shd w:val="clear" w:color="auto" w:fill="auto"/>
            <w:vAlign w:val="center"/>
          </w:tcPr>
          <w:p w14:paraId="7CA6019F" w14:textId="77777777" w:rsidR="00391388" w:rsidRDefault="00EB7AA8">
            <w:pPr>
              <w:spacing w:after="0" w:line="240" w:lineRule="auto"/>
              <w:jc w:val="both"/>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Fourniture et pose des accessoires de raccordement (Vis, écrous, cosses bimétals, scotch électricien etc…)</w:t>
            </w:r>
          </w:p>
        </w:tc>
        <w:tc>
          <w:tcPr>
            <w:tcW w:w="531" w:type="dxa"/>
            <w:shd w:val="clear" w:color="auto" w:fill="auto"/>
            <w:noWrap/>
            <w:vAlign w:val="center"/>
          </w:tcPr>
          <w:p w14:paraId="7CA601A0"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A1"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A2"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A3"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AB" w14:textId="77777777">
        <w:trPr>
          <w:trHeight w:val="70"/>
        </w:trPr>
        <w:tc>
          <w:tcPr>
            <w:tcW w:w="704" w:type="dxa"/>
            <w:shd w:val="clear" w:color="auto" w:fill="auto"/>
            <w:noWrap/>
            <w:vAlign w:val="center"/>
          </w:tcPr>
          <w:p w14:paraId="7CA601A5"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B.9</w:t>
            </w:r>
          </w:p>
        </w:tc>
        <w:tc>
          <w:tcPr>
            <w:tcW w:w="5245" w:type="dxa"/>
            <w:shd w:val="clear" w:color="auto" w:fill="auto"/>
            <w:vAlign w:val="center"/>
          </w:tcPr>
          <w:p w14:paraId="7CA601A6"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Essais, Paramétrage et mise en service de l'onduleur</w:t>
            </w:r>
          </w:p>
        </w:tc>
        <w:tc>
          <w:tcPr>
            <w:tcW w:w="531" w:type="dxa"/>
            <w:shd w:val="clear" w:color="auto" w:fill="auto"/>
            <w:noWrap/>
            <w:vAlign w:val="center"/>
          </w:tcPr>
          <w:p w14:paraId="7CA601A7"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A8"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A9"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AA"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B2" w14:textId="77777777">
        <w:trPr>
          <w:trHeight w:val="280"/>
        </w:trPr>
        <w:tc>
          <w:tcPr>
            <w:tcW w:w="704" w:type="dxa"/>
            <w:shd w:val="clear" w:color="auto" w:fill="auto"/>
            <w:noWrap/>
            <w:vAlign w:val="center"/>
          </w:tcPr>
          <w:p w14:paraId="7CA601AC" w14:textId="77777777" w:rsidR="00391388" w:rsidRDefault="00EB7AA8">
            <w:pPr>
              <w:spacing w:after="0" w:line="240" w:lineRule="auto"/>
              <w:jc w:val="center"/>
              <w:rPr>
                <w:rFonts w:ascii="Eras Medium ITC" w:eastAsia="Times New Roman" w:hAnsi="Eras Medium ITC" w:cs="Times New Roman"/>
                <w:kern w:val="0"/>
                <w:sz w:val="20"/>
                <w:szCs w:val="20"/>
                <w:lang w:val="en-US" w:eastAsia="fr-FR"/>
                <w14:ligatures w14:val="none"/>
              </w:rPr>
            </w:pPr>
            <w:r>
              <w:rPr>
                <w:rFonts w:ascii="Eras Medium ITC" w:eastAsia="Times New Roman" w:hAnsi="Eras Medium ITC" w:cs="Times New Roman"/>
                <w:kern w:val="0"/>
                <w:sz w:val="20"/>
                <w:szCs w:val="20"/>
                <w:lang w:val="fr-FR" w:eastAsia="fr-FR"/>
                <w14:ligatures w14:val="none"/>
              </w:rPr>
              <w:t>B.1</w:t>
            </w:r>
            <w:r>
              <w:rPr>
                <w:rFonts w:ascii="Eras Medium ITC" w:eastAsia="Times New Roman" w:hAnsi="Eras Medium ITC" w:cs="Times New Roman"/>
                <w:kern w:val="0"/>
                <w:sz w:val="20"/>
                <w:szCs w:val="20"/>
                <w:lang w:val="en-US" w:eastAsia="fr-FR"/>
                <w14:ligatures w14:val="none"/>
              </w:rPr>
              <w:t>0</w:t>
            </w:r>
          </w:p>
        </w:tc>
        <w:tc>
          <w:tcPr>
            <w:tcW w:w="5245" w:type="dxa"/>
            <w:shd w:val="clear" w:color="auto" w:fill="auto"/>
            <w:vAlign w:val="center"/>
          </w:tcPr>
          <w:p w14:paraId="7CA601AD" w14:textId="77777777" w:rsidR="00391388" w:rsidRDefault="00EB7AA8">
            <w:pPr>
              <w:spacing w:after="0" w:line="240" w:lineRule="auto"/>
              <w:jc w:val="both"/>
              <w:rPr>
                <w:rFonts w:ascii="Eras Medium ITC" w:eastAsia="Times New Roman" w:hAnsi="Eras Medium ITC" w:cs="Times New Roman"/>
                <w:color w:val="000000"/>
                <w:kern w:val="0"/>
                <w:sz w:val="20"/>
                <w:szCs w:val="20"/>
                <w:lang w:val="fr-FR" w:eastAsia="fr-FR"/>
                <w14:ligatures w14:val="none"/>
              </w:rPr>
            </w:pPr>
            <w:r>
              <w:rPr>
                <w:rFonts w:ascii="Eras Medium ITC" w:eastAsia="Times New Roman" w:hAnsi="Eras Medium ITC" w:cs="Times New Roman"/>
                <w:color w:val="000000"/>
                <w:kern w:val="0"/>
                <w:sz w:val="20"/>
                <w:szCs w:val="20"/>
                <w:lang w:val="fr-FR" w:eastAsia="fr-FR"/>
                <w14:ligatures w14:val="none"/>
              </w:rPr>
              <w:t>Nettoyage général du chantier</w:t>
            </w:r>
          </w:p>
        </w:tc>
        <w:tc>
          <w:tcPr>
            <w:tcW w:w="531" w:type="dxa"/>
            <w:shd w:val="clear" w:color="auto" w:fill="auto"/>
            <w:noWrap/>
            <w:vAlign w:val="center"/>
          </w:tcPr>
          <w:p w14:paraId="7CA601AE"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proofErr w:type="spellStart"/>
            <w:r>
              <w:rPr>
                <w:rFonts w:ascii="Eras Medium ITC" w:eastAsia="Times New Roman" w:hAnsi="Eras Medium ITC" w:cs="Times New Roman"/>
                <w:kern w:val="0"/>
                <w:sz w:val="20"/>
                <w:szCs w:val="20"/>
                <w:lang w:val="fr-FR" w:eastAsia="fr-FR"/>
                <w14:ligatures w14:val="none"/>
              </w:rPr>
              <w:t>Ens</w:t>
            </w:r>
            <w:proofErr w:type="spellEnd"/>
          </w:p>
        </w:tc>
        <w:tc>
          <w:tcPr>
            <w:tcW w:w="840" w:type="dxa"/>
            <w:shd w:val="clear" w:color="auto" w:fill="auto"/>
            <w:noWrap/>
            <w:vAlign w:val="center"/>
          </w:tcPr>
          <w:p w14:paraId="7CA601AF" w14:textId="77777777" w:rsidR="00391388" w:rsidRDefault="00EB7AA8">
            <w:pPr>
              <w:spacing w:after="0" w:line="240" w:lineRule="auto"/>
              <w:jc w:val="center"/>
              <w:rPr>
                <w:rFonts w:ascii="Eras Medium ITC" w:eastAsia="Times New Roman" w:hAnsi="Eras Medium ITC" w:cs="Times New Roman"/>
                <w:kern w:val="0"/>
                <w:sz w:val="20"/>
                <w:szCs w:val="20"/>
                <w:lang w:val="fr-FR" w:eastAsia="fr-FR"/>
                <w14:ligatures w14:val="none"/>
              </w:rPr>
            </w:pPr>
            <w:r>
              <w:rPr>
                <w:rFonts w:ascii="Eras Medium ITC" w:eastAsia="Times New Roman" w:hAnsi="Eras Medium ITC" w:cs="Times New Roman"/>
                <w:kern w:val="0"/>
                <w:sz w:val="20"/>
                <w:szCs w:val="20"/>
                <w:lang w:val="fr-FR" w:eastAsia="fr-FR"/>
                <w14:ligatures w14:val="none"/>
              </w:rPr>
              <w:t>1</w:t>
            </w:r>
          </w:p>
        </w:tc>
        <w:tc>
          <w:tcPr>
            <w:tcW w:w="1400" w:type="dxa"/>
            <w:shd w:val="clear" w:color="auto" w:fill="auto"/>
            <w:noWrap/>
            <w:vAlign w:val="center"/>
          </w:tcPr>
          <w:p w14:paraId="7CA601B0"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c>
          <w:tcPr>
            <w:tcW w:w="1540" w:type="dxa"/>
            <w:shd w:val="clear" w:color="auto" w:fill="auto"/>
            <w:vAlign w:val="center"/>
          </w:tcPr>
          <w:p w14:paraId="7CA601B1" w14:textId="77777777" w:rsidR="00391388" w:rsidRDefault="00391388">
            <w:pPr>
              <w:spacing w:after="0" w:line="240" w:lineRule="auto"/>
              <w:jc w:val="center"/>
              <w:rPr>
                <w:rFonts w:ascii="Eras Medium ITC" w:eastAsia="Times New Roman" w:hAnsi="Eras Medium ITC" w:cs="Times New Roman"/>
                <w:kern w:val="0"/>
                <w:sz w:val="20"/>
                <w:szCs w:val="20"/>
                <w:lang w:val="fr-FR" w:eastAsia="fr-FR"/>
                <w14:ligatures w14:val="none"/>
              </w:rPr>
            </w:pPr>
          </w:p>
        </w:tc>
      </w:tr>
      <w:tr w:rsidR="00391388" w14:paraId="7CA601B5" w14:textId="77777777">
        <w:trPr>
          <w:trHeight w:val="280"/>
        </w:trPr>
        <w:tc>
          <w:tcPr>
            <w:tcW w:w="7320" w:type="dxa"/>
            <w:gridSpan w:val="4"/>
            <w:shd w:val="clear" w:color="auto" w:fill="auto"/>
            <w:noWrap/>
            <w:vAlign w:val="center"/>
          </w:tcPr>
          <w:p w14:paraId="7CA601B3"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TRAVAUX</w:t>
            </w:r>
          </w:p>
        </w:tc>
        <w:tc>
          <w:tcPr>
            <w:tcW w:w="2940" w:type="dxa"/>
            <w:gridSpan w:val="2"/>
            <w:shd w:val="clear" w:color="auto" w:fill="auto"/>
            <w:noWrap/>
            <w:vAlign w:val="center"/>
          </w:tcPr>
          <w:p w14:paraId="7CA601B4"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1B8" w14:textId="77777777">
        <w:trPr>
          <w:trHeight w:val="280"/>
        </w:trPr>
        <w:tc>
          <w:tcPr>
            <w:tcW w:w="7320" w:type="dxa"/>
            <w:gridSpan w:val="4"/>
            <w:shd w:val="clear" w:color="000000" w:fill="DAF2D0"/>
            <w:noWrap/>
            <w:vAlign w:val="center"/>
          </w:tcPr>
          <w:p w14:paraId="7CA601B6" w14:textId="77777777" w:rsidR="00391388" w:rsidRDefault="00EB7AA8">
            <w:pPr>
              <w:spacing w:after="0" w:line="240" w:lineRule="auto"/>
              <w:jc w:val="right"/>
              <w:rPr>
                <w:rFonts w:ascii="Eras Medium ITC" w:eastAsia="Times New Roman" w:hAnsi="Eras Medium ITC" w:cs="Times New Roman"/>
                <w:b/>
                <w:bCs/>
                <w:i/>
                <w:iCs/>
                <w:kern w:val="0"/>
                <w:sz w:val="20"/>
                <w:szCs w:val="20"/>
                <w:lang w:val="fr-FR" w:eastAsia="fr-FR"/>
                <w14:ligatures w14:val="none"/>
              </w:rPr>
            </w:pPr>
            <w:r>
              <w:rPr>
                <w:rFonts w:ascii="Eras Medium ITC" w:eastAsia="Times New Roman" w:hAnsi="Eras Medium ITC" w:cs="Times New Roman"/>
                <w:b/>
                <w:bCs/>
                <w:i/>
                <w:iCs/>
                <w:kern w:val="0"/>
                <w:sz w:val="20"/>
                <w:szCs w:val="20"/>
                <w:lang w:val="fr-FR" w:eastAsia="fr-FR"/>
                <w14:ligatures w14:val="none"/>
              </w:rPr>
              <w:t>SOUS TOTAL ONDULEUR 40KVA</w:t>
            </w:r>
          </w:p>
        </w:tc>
        <w:tc>
          <w:tcPr>
            <w:tcW w:w="2940" w:type="dxa"/>
            <w:gridSpan w:val="2"/>
            <w:shd w:val="clear" w:color="000000" w:fill="DAF2D0"/>
            <w:noWrap/>
            <w:vAlign w:val="center"/>
          </w:tcPr>
          <w:p w14:paraId="7CA601B7" w14:textId="77777777" w:rsidR="00391388" w:rsidRDefault="00391388">
            <w:pPr>
              <w:spacing w:after="0" w:line="240" w:lineRule="auto"/>
              <w:jc w:val="right"/>
              <w:rPr>
                <w:rFonts w:ascii="Eras Medium ITC" w:eastAsia="Times New Roman" w:hAnsi="Eras Medium ITC" w:cs="Times New Roman"/>
                <w:b/>
                <w:bCs/>
                <w:kern w:val="0"/>
                <w:sz w:val="20"/>
                <w:szCs w:val="20"/>
                <w:lang w:val="fr-FR" w:eastAsia="fr-FR"/>
                <w14:ligatures w14:val="none"/>
              </w:rPr>
            </w:pPr>
          </w:p>
        </w:tc>
      </w:tr>
      <w:tr w:rsidR="00391388" w14:paraId="7CA601BA" w14:textId="77777777">
        <w:trPr>
          <w:trHeight w:val="280"/>
        </w:trPr>
        <w:tc>
          <w:tcPr>
            <w:tcW w:w="10260" w:type="dxa"/>
            <w:gridSpan w:val="6"/>
            <w:shd w:val="clear" w:color="auto" w:fill="auto"/>
            <w:noWrap/>
            <w:vAlign w:val="bottom"/>
          </w:tcPr>
          <w:p w14:paraId="7CA601B9" w14:textId="77777777" w:rsidR="00391388" w:rsidRDefault="00391388">
            <w:pPr>
              <w:spacing w:after="0" w:line="240" w:lineRule="auto"/>
              <w:rPr>
                <w:rFonts w:ascii="Times New Roman" w:eastAsia="Times New Roman" w:hAnsi="Times New Roman" w:cs="Times New Roman"/>
                <w:kern w:val="0"/>
                <w:sz w:val="20"/>
                <w:szCs w:val="20"/>
                <w:lang w:val="fr-FR" w:eastAsia="fr-FR"/>
                <w14:ligatures w14:val="none"/>
              </w:rPr>
            </w:pPr>
          </w:p>
        </w:tc>
      </w:tr>
      <w:tr w:rsidR="00391388" w14:paraId="7CA601BD" w14:textId="77777777">
        <w:trPr>
          <w:trHeight w:val="290"/>
        </w:trPr>
        <w:tc>
          <w:tcPr>
            <w:tcW w:w="7320" w:type="dxa"/>
            <w:gridSpan w:val="4"/>
            <w:shd w:val="clear" w:color="auto" w:fill="auto"/>
            <w:noWrap/>
            <w:vAlign w:val="center"/>
          </w:tcPr>
          <w:p w14:paraId="7CA601BB"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TOTAL MONTANT HT</w:t>
            </w:r>
          </w:p>
        </w:tc>
        <w:tc>
          <w:tcPr>
            <w:tcW w:w="2940" w:type="dxa"/>
            <w:gridSpan w:val="2"/>
            <w:shd w:val="clear" w:color="auto" w:fill="auto"/>
            <w:noWrap/>
            <w:vAlign w:val="bottom"/>
          </w:tcPr>
          <w:p w14:paraId="7CA601BC"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r w:rsidR="00391388" w14:paraId="7CA601C0" w14:textId="77777777">
        <w:trPr>
          <w:trHeight w:val="290"/>
        </w:trPr>
        <w:tc>
          <w:tcPr>
            <w:tcW w:w="7320" w:type="dxa"/>
            <w:gridSpan w:val="4"/>
            <w:shd w:val="clear" w:color="auto" w:fill="auto"/>
            <w:noWrap/>
            <w:vAlign w:val="center"/>
          </w:tcPr>
          <w:p w14:paraId="7CA601BE"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TVA 19,25%</w:t>
            </w:r>
          </w:p>
        </w:tc>
        <w:tc>
          <w:tcPr>
            <w:tcW w:w="2940" w:type="dxa"/>
            <w:gridSpan w:val="2"/>
            <w:shd w:val="clear" w:color="auto" w:fill="auto"/>
            <w:noWrap/>
            <w:vAlign w:val="bottom"/>
          </w:tcPr>
          <w:p w14:paraId="7CA601BF"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r w:rsidR="00391388" w14:paraId="7CA601C3" w14:textId="77777777">
        <w:trPr>
          <w:trHeight w:val="290"/>
        </w:trPr>
        <w:tc>
          <w:tcPr>
            <w:tcW w:w="7320" w:type="dxa"/>
            <w:gridSpan w:val="4"/>
            <w:shd w:val="clear" w:color="auto" w:fill="auto"/>
            <w:noWrap/>
            <w:vAlign w:val="center"/>
          </w:tcPr>
          <w:p w14:paraId="7CA601C1"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IR (2.2%)</w:t>
            </w:r>
          </w:p>
        </w:tc>
        <w:tc>
          <w:tcPr>
            <w:tcW w:w="2940" w:type="dxa"/>
            <w:gridSpan w:val="2"/>
            <w:shd w:val="clear" w:color="auto" w:fill="auto"/>
            <w:noWrap/>
            <w:vAlign w:val="bottom"/>
          </w:tcPr>
          <w:p w14:paraId="7CA601C2"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r w:rsidR="00391388" w14:paraId="7CA601C6" w14:textId="77777777">
        <w:trPr>
          <w:trHeight w:val="290"/>
        </w:trPr>
        <w:tc>
          <w:tcPr>
            <w:tcW w:w="7320" w:type="dxa"/>
            <w:gridSpan w:val="4"/>
            <w:shd w:val="clear" w:color="auto" w:fill="auto"/>
            <w:noWrap/>
            <w:vAlign w:val="center"/>
          </w:tcPr>
          <w:p w14:paraId="7CA601C4"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TOTAL TTC</w:t>
            </w:r>
          </w:p>
        </w:tc>
        <w:tc>
          <w:tcPr>
            <w:tcW w:w="2940" w:type="dxa"/>
            <w:gridSpan w:val="2"/>
            <w:shd w:val="clear" w:color="auto" w:fill="auto"/>
            <w:noWrap/>
            <w:vAlign w:val="bottom"/>
          </w:tcPr>
          <w:p w14:paraId="7CA601C5"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r w:rsidR="00391388" w14:paraId="7CA601C9" w14:textId="77777777">
        <w:trPr>
          <w:trHeight w:val="290"/>
        </w:trPr>
        <w:tc>
          <w:tcPr>
            <w:tcW w:w="7320" w:type="dxa"/>
            <w:gridSpan w:val="4"/>
            <w:shd w:val="clear" w:color="auto" w:fill="auto"/>
            <w:noWrap/>
            <w:vAlign w:val="center"/>
          </w:tcPr>
          <w:p w14:paraId="7CA601C7" w14:textId="77777777" w:rsidR="00391388" w:rsidRDefault="00EB7AA8">
            <w:pPr>
              <w:spacing w:after="0" w:line="240" w:lineRule="auto"/>
              <w:rPr>
                <w:rFonts w:ascii="Eras Medium ITC" w:eastAsia="Times New Roman" w:hAnsi="Eras Medium ITC" w:cs="Times New Roman"/>
                <w:b/>
                <w:bCs/>
                <w:color w:val="000000"/>
                <w:kern w:val="0"/>
                <w:sz w:val="20"/>
                <w:szCs w:val="20"/>
                <w:lang w:val="fr-FR" w:eastAsia="fr-FR"/>
                <w14:ligatures w14:val="none"/>
              </w:rPr>
            </w:pPr>
            <w:r>
              <w:rPr>
                <w:rFonts w:ascii="Eras Medium ITC" w:eastAsia="Times New Roman" w:hAnsi="Eras Medium ITC" w:cs="Times New Roman"/>
                <w:b/>
                <w:bCs/>
                <w:color w:val="000000"/>
                <w:kern w:val="0"/>
                <w:sz w:val="20"/>
                <w:szCs w:val="20"/>
                <w:lang w:val="fr-FR" w:eastAsia="fr-FR"/>
                <w14:ligatures w14:val="none"/>
              </w:rPr>
              <w:t>NET A MANDATER</w:t>
            </w:r>
          </w:p>
        </w:tc>
        <w:tc>
          <w:tcPr>
            <w:tcW w:w="2940" w:type="dxa"/>
            <w:gridSpan w:val="2"/>
            <w:shd w:val="clear" w:color="auto" w:fill="auto"/>
            <w:noWrap/>
            <w:vAlign w:val="bottom"/>
          </w:tcPr>
          <w:p w14:paraId="7CA601C8" w14:textId="77777777" w:rsidR="00391388" w:rsidRDefault="00391388">
            <w:pPr>
              <w:spacing w:after="0" w:line="240" w:lineRule="auto"/>
              <w:jc w:val="right"/>
              <w:rPr>
                <w:rFonts w:ascii="Eras Medium ITC" w:eastAsia="Times New Roman" w:hAnsi="Eras Medium ITC" w:cs="Times New Roman"/>
                <w:b/>
                <w:bCs/>
                <w:color w:val="000000"/>
                <w:kern w:val="0"/>
                <w:sz w:val="20"/>
                <w:szCs w:val="20"/>
                <w:lang w:val="fr-FR" w:eastAsia="fr-FR"/>
                <w14:ligatures w14:val="none"/>
              </w:rPr>
            </w:pPr>
          </w:p>
        </w:tc>
      </w:tr>
    </w:tbl>
    <w:p w14:paraId="7CA601CA" w14:textId="77777777" w:rsidR="00391388" w:rsidRDefault="00391388">
      <w:pPr>
        <w:spacing w:after="0" w:line="240" w:lineRule="auto"/>
        <w:rPr>
          <w:rFonts w:ascii="Eras Medium ITC" w:eastAsia="Times New Roman" w:hAnsi="Eras Medium ITC" w:cs="Arial"/>
          <w:b/>
          <w:kern w:val="0"/>
          <w:sz w:val="24"/>
          <w:szCs w:val="24"/>
          <w:lang w:val="fr-FR" w:eastAsia="zh-CN"/>
        </w:rPr>
      </w:pPr>
    </w:p>
    <w:p w14:paraId="7CA601C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C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C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C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C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2"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B"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08" w:name="_Toc4074783"/>
      <w:bookmarkStart w:id="209" w:name="_Toc4261044"/>
      <w:r>
        <w:rPr>
          <w:rFonts w:ascii="Eras Medium ITC" w:eastAsia="Times New Roman" w:hAnsi="Eras Medium ITC" w:cs="Times New Roman"/>
          <w:b/>
          <w:caps/>
          <w:kern w:val="0"/>
          <w:sz w:val="48"/>
          <w:szCs w:val="24"/>
          <w:lang w:val="fr-FR" w:eastAsia="fr-FR"/>
        </w:rPr>
        <w:t>Pièce N°8 :</w:t>
      </w:r>
      <w:r>
        <w:rPr>
          <w:rFonts w:ascii="Eras Medium ITC" w:eastAsia="Times New Roman" w:hAnsi="Eras Medium ITC" w:cs="Times New Roman"/>
          <w:b/>
          <w:caps/>
          <w:kern w:val="0"/>
          <w:sz w:val="48"/>
          <w:szCs w:val="24"/>
          <w:lang w:val="fr-FR" w:eastAsia="fr-FR"/>
        </w:rPr>
        <w:br/>
      </w:r>
      <w:bookmarkStart w:id="210" w:name="_Toc390418128"/>
      <w:bookmarkStart w:id="211" w:name="_Toc390335369"/>
      <w:r>
        <w:rPr>
          <w:rFonts w:ascii="Eras Medium ITC" w:eastAsia="Times New Roman" w:hAnsi="Eras Medium ITC" w:cs="Times New Roman"/>
          <w:b/>
          <w:caps/>
          <w:kern w:val="0"/>
          <w:sz w:val="48"/>
          <w:szCs w:val="24"/>
          <w:lang w:val="fr-FR" w:eastAsia="fr-FR"/>
        </w:rPr>
        <w:t>Cadre du sous-détail des prix</w:t>
      </w:r>
      <w:bookmarkEnd w:id="208"/>
      <w:bookmarkEnd w:id="209"/>
      <w:bookmarkEnd w:id="210"/>
      <w:bookmarkEnd w:id="211"/>
    </w:p>
    <w:p w14:paraId="7CA601D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1D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601DF"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MODELE DE SOUS DETAIL DES PRIX (SCDP)</w:t>
      </w:r>
    </w:p>
    <w:tbl>
      <w:tblPr>
        <w:tblStyle w:val="Grilledutableau"/>
        <w:tblW w:w="5000" w:type="pct"/>
        <w:tblLook w:val="04A0" w:firstRow="1" w:lastRow="0" w:firstColumn="1" w:lastColumn="0" w:noHBand="0" w:noVBand="1"/>
      </w:tblPr>
      <w:tblGrid>
        <w:gridCol w:w="882"/>
        <w:gridCol w:w="2508"/>
        <w:gridCol w:w="1696"/>
        <w:gridCol w:w="2712"/>
        <w:gridCol w:w="2085"/>
      </w:tblGrid>
      <w:tr w:rsidR="00391388" w14:paraId="7CA601E1" w14:textId="77777777">
        <w:trPr>
          <w:cantSplit/>
          <w:trHeight w:val="283"/>
        </w:trPr>
        <w:tc>
          <w:tcPr>
            <w:tcW w:w="5000" w:type="pct"/>
            <w:gridSpan w:val="5"/>
            <w:shd w:val="clear" w:color="auto" w:fill="F2F2F2" w:themeFill="background1" w:themeFillShade="F2"/>
          </w:tcPr>
          <w:p w14:paraId="7CA601E0"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MOELE DE SOUS DETAIL DES PRIX</w:t>
            </w:r>
          </w:p>
        </w:tc>
      </w:tr>
      <w:tr w:rsidR="00391388" w14:paraId="7CA601E3" w14:textId="77777777">
        <w:trPr>
          <w:cantSplit/>
          <w:trHeight w:val="283"/>
        </w:trPr>
        <w:tc>
          <w:tcPr>
            <w:tcW w:w="5000" w:type="pct"/>
            <w:gridSpan w:val="5"/>
          </w:tcPr>
          <w:p w14:paraId="7CA601E2"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DESIGNATION :</w:t>
            </w:r>
          </w:p>
        </w:tc>
      </w:tr>
      <w:tr w:rsidR="00391388" w14:paraId="7CA601E9" w14:textId="77777777">
        <w:trPr>
          <w:cantSplit/>
          <w:trHeight w:val="283"/>
        </w:trPr>
        <w:tc>
          <w:tcPr>
            <w:tcW w:w="446" w:type="pct"/>
          </w:tcPr>
          <w:p w14:paraId="7CA601E4"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N° PRIX</w:t>
            </w:r>
          </w:p>
        </w:tc>
        <w:tc>
          <w:tcPr>
            <w:tcW w:w="1269" w:type="pct"/>
          </w:tcPr>
          <w:p w14:paraId="7CA601E5"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Rendement journalier</w:t>
            </w:r>
          </w:p>
        </w:tc>
        <w:tc>
          <w:tcPr>
            <w:tcW w:w="858" w:type="pct"/>
          </w:tcPr>
          <w:p w14:paraId="7CA601E6"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Quantité totale</w:t>
            </w:r>
          </w:p>
        </w:tc>
        <w:tc>
          <w:tcPr>
            <w:tcW w:w="1372" w:type="pct"/>
          </w:tcPr>
          <w:p w14:paraId="7CA601E7"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 xml:space="preserve">Unité </w:t>
            </w:r>
          </w:p>
        </w:tc>
        <w:tc>
          <w:tcPr>
            <w:tcW w:w="1056" w:type="pct"/>
          </w:tcPr>
          <w:p w14:paraId="7CA601E8"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Durée d’activité</w:t>
            </w:r>
          </w:p>
        </w:tc>
      </w:tr>
      <w:tr w:rsidR="00391388" w14:paraId="7CA601EF" w14:textId="77777777">
        <w:trPr>
          <w:cantSplit/>
          <w:trHeight w:val="283"/>
        </w:trPr>
        <w:tc>
          <w:tcPr>
            <w:tcW w:w="446" w:type="pct"/>
          </w:tcPr>
          <w:p w14:paraId="7CA601E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1E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1E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1E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1E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1F5" w14:textId="77777777">
        <w:trPr>
          <w:cantSplit/>
          <w:trHeight w:val="283"/>
        </w:trPr>
        <w:tc>
          <w:tcPr>
            <w:tcW w:w="446" w:type="pct"/>
          </w:tcPr>
          <w:p w14:paraId="7CA601F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1F1"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 xml:space="preserve">CATEGORIE </w:t>
            </w:r>
          </w:p>
        </w:tc>
        <w:tc>
          <w:tcPr>
            <w:tcW w:w="858" w:type="pct"/>
          </w:tcPr>
          <w:p w14:paraId="7CA601F2"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Salaire journalier</w:t>
            </w:r>
          </w:p>
        </w:tc>
        <w:tc>
          <w:tcPr>
            <w:tcW w:w="1372" w:type="pct"/>
          </w:tcPr>
          <w:p w14:paraId="7CA601F3"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Jours facturés</w:t>
            </w:r>
          </w:p>
        </w:tc>
        <w:tc>
          <w:tcPr>
            <w:tcW w:w="1056" w:type="pct"/>
          </w:tcPr>
          <w:p w14:paraId="7CA601F4"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 xml:space="preserve">Montant </w:t>
            </w:r>
          </w:p>
        </w:tc>
      </w:tr>
      <w:tr w:rsidR="00391388" w14:paraId="7CA601FB" w14:textId="77777777">
        <w:trPr>
          <w:cantSplit/>
          <w:trHeight w:val="283"/>
        </w:trPr>
        <w:tc>
          <w:tcPr>
            <w:tcW w:w="446" w:type="pct"/>
            <w:vMerge w:val="restart"/>
            <w:textDirection w:val="btLr"/>
          </w:tcPr>
          <w:p w14:paraId="7CA601F6" w14:textId="77777777" w:rsidR="00391388" w:rsidRDefault="00EB7AA8">
            <w:pPr>
              <w:widowControl w:val="0"/>
              <w:spacing w:after="0" w:line="276" w:lineRule="auto"/>
              <w:ind w:left="113" w:right="113"/>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Main d’œuvre</w:t>
            </w:r>
          </w:p>
        </w:tc>
        <w:tc>
          <w:tcPr>
            <w:tcW w:w="1269" w:type="pct"/>
          </w:tcPr>
          <w:p w14:paraId="7CA601F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1F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1F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1F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01" w14:textId="77777777">
        <w:trPr>
          <w:cantSplit/>
          <w:trHeight w:val="283"/>
        </w:trPr>
        <w:tc>
          <w:tcPr>
            <w:tcW w:w="446" w:type="pct"/>
            <w:vMerge/>
          </w:tcPr>
          <w:p w14:paraId="7CA601F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1F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1F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1F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0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07" w14:textId="77777777">
        <w:trPr>
          <w:cantSplit/>
          <w:trHeight w:val="283"/>
        </w:trPr>
        <w:tc>
          <w:tcPr>
            <w:tcW w:w="446" w:type="pct"/>
            <w:vMerge/>
          </w:tcPr>
          <w:p w14:paraId="7CA6020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03"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04"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0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0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0D" w14:textId="77777777">
        <w:trPr>
          <w:cantSplit/>
          <w:trHeight w:val="283"/>
        </w:trPr>
        <w:tc>
          <w:tcPr>
            <w:tcW w:w="446" w:type="pct"/>
            <w:vMerge/>
          </w:tcPr>
          <w:p w14:paraId="7CA6020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0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0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0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0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13" w14:textId="77777777">
        <w:trPr>
          <w:cantSplit/>
          <w:trHeight w:val="283"/>
        </w:trPr>
        <w:tc>
          <w:tcPr>
            <w:tcW w:w="446" w:type="pct"/>
            <w:vMerge/>
          </w:tcPr>
          <w:p w14:paraId="7CA6020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0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1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11"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1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19" w14:textId="77777777">
        <w:trPr>
          <w:cantSplit/>
          <w:trHeight w:val="283"/>
        </w:trPr>
        <w:tc>
          <w:tcPr>
            <w:tcW w:w="446" w:type="pct"/>
            <w:vMerge/>
          </w:tcPr>
          <w:p w14:paraId="7CA60214"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1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1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1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1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1F" w14:textId="77777777">
        <w:trPr>
          <w:cantSplit/>
          <w:trHeight w:val="283"/>
        </w:trPr>
        <w:tc>
          <w:tcPr>
            <w:tcW w:w="446" w:type="pct"/>
            <w:vMerge/>
          </w:tcPr>
          <w:p w14:paraId="7CA6021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1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1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1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1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22" w14:textId="77777777">
        <w:trPr>
          <w:cantSplit/>
          <w:trHeight w:val="283"/>
        </w:trPr>
        <w:tc>
          <w:tcPr>
            <w:tcW w:w="446" w:type="pct"/>
            <w:vMerge/>
          </w:tcPr>
          <w:p w14:paraId="7CA6022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4554" w:type="pct"/>
            <w:gridSpan w:val="4"/>
          </w:tcPr>
          <w:p w14:paraId="7CA60221"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TOTAL A</w:t>
            </w:r>
          </w:p>
        </w:tc>
      </w:tr>
      <w:tr w:rsidR="00391388" w14:paraId="7CA60228" w14:textId="77777777">
        <w:trPr>
          <w:cantSplit/>
          <w:trHeight w:val="283"/>
        </w:trPr>
        <w:tc>
          <w:tcPr>
            <w:tcW w:w="446" w:type="pct"/>
            <w:vMerge w:val="restart"/>
            <w:textDirection w:val="btLr"/>
          </w:tcPr>
          <w:p w14:paraId="7CA60223" w14:textId="77777777" w:rsidR="00391388" w:rsidRDefault="00EB7AA8">
            <w:pPr>
              <w:widowControl w:val="0"/>
              <w:spacing w:after="0" w:line="276" w:lineRule="auto"/>
              <w:ind w:left="113" w:right="113"/>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Matériel et engins</w:t>
            </w:r>
          </w:p>
        </w:tc>
        <w:tc>
          <w:tcPr>
            <w:tcW w:w="1269" w:type="pct"/>
          </w:tcPr>
          <w:p w14:paraId="7CA60224"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TYPE</w:t>
            </w:r>
          </w:p>
        </w:tc>
        <w:tc>
          <w:tcPr>
            <w:tcW w:w="858" w:type="pct"/>
          </w:tcPr>
          <w:p w14:paraId="7CA60225"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Taux journalier</w:t>
            </w:r>
          </w:p>
        </w:tc>
        <w:tc>
          <w:tcPr>
            <w:tcW w:w="1372" w:type="pct"/>
          </w:tcPr>
          <w:p w14:paraId="7CA60226"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Jours facturés</w:t>
            </w:r>
          </w:p>
        </w:tc>
        <w:tc>
          <w:tcPr>
            <w:tcW w:w="1056" w:type="pct"/>
          </w:tcPr>
          <w:p w14:paraId="7CA60227" w14:textId="77777777" w:rsidR="00391388" w:rsidRDefault="00EB7AA8">
            <w:pPr>
              <w:widowControl w:val="0"/>
              <w:spacing w:after="0" w:line="276" w:lineRule="auto"/>
              <w:jc w:val="both"/>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 xml:space="preserve">Montant </w:t>
            </w:r>
          </w:p>
        </w:tc>
      </w:tr>
      <w:tr w:rsidR="00391388" w14:paraId="7CA6022E" w14:textId="77777777">
        <w:trPr>
          <w:cantSplit/>
          <w:trHeight w:val="283"/>
        </w:trPr>
        <w:tc>
          <w:tcPr>
            <w:tcW w:w="446" w:type="pct"/>
            <w:vMerge/>
          </w:tcPr>
          <w:p w14:paraId="7CA6022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2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2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2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2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34" w14:textId="77777777">
        <w:trPr>
          <w:cantSplit/>
          <w:trHeight w:val="283"/>
        </w:trPr>
        <w:tc>
          <w:tcPr>
            <w:tcW w:w="446" w:type="pct"/>
            <w:vMerge/>
          </w:tcPr>
          <w:p w14:paraId="7CA6022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3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31"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3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33"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3A" w14:textId="77777777">
        <w:trPr>
          <w:cantSplit/>
          <w:trHeight w:val="283"/>
        </w:trPr>
        <w:tc>
          <w:tcPr>
            <w:tcW w:w="446" w:type="pct"/>
            <w:vMerge/>
          </w:tcPr>
          <w:p w14:paraId="7CA6023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3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3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3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3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40" w14:textId="77777777">
        <w:trPr>
          <w:cantSplit/>
          <w:trHeight w:val="283"/>
        </w:trPr>
        <w:tc>
          <w:tcPr>
            <w:tcW w:w="446" w:type="pct"/>
            <w:vMerge/>
          </w:tcPr>
          <w:p w14:paraId="7CA6023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3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3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3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3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46" w14:textId="77777777">
        <w:trPr>
          <w:cantSplit/>
          <w:trHeight w:val="283"/>
        </w:trPr>
        <w:tc>
          <w:tcPr>
            <w:tcW w:w="446" w:type="pct"/>
            <w:vMerge/>
          </w:tcPr>
          <w:p w14:paraId="7CA60241"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4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43"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44"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4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4C" w14:textId="77777777">
        <w:trPr>
          <w:cantSplit/>
          <w:trHeight w:val="283"/>
        </w:trPr>
        <w:tc>
          <w:tcPr>
            <w:tcW w:w="446" w:type="pct"/>
            <w:vMerge/>
          </w:tcPr>
          <w:p w14:paraId="7CA6024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4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4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4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4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4F" w14:textId="77777777">
        <w:trPr>
          <w:cantSplit/>
          <w:trHeight w:val="283"/>
        </w:trPr>
        <w:tc>
          <w:tcPr>
            <w:tcW w:w="446" w:type="pct"/>
            <w:vMerge/>
          </w:tcPr>
          <w:p w14:paraId="7CA6024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4554" w:type="pct"/>
            <w:gridSpan w:val="4"/>
          </w:tcPr>
          <w:p w14:paraId="7CA6024E"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b/>
                <w:kern w:val="0"/>
                <w:sz w:val="20"/>
                <w:szCs w:val="20"/>
                <w:lang w:val="fr-FR" w:eastAsia="fr-FR"/>
              </w:rPr>
              <w:t>TOTAL B</w:t>
            </w:r>
          </w:p>
        </w:tc>
      </w:tr>
      <w:tr w:rsidR="00391388" w14:paraId="7CA60255" w14:textId="77777777">
        <w:trPr>
          <w:cantSplit/>
          <w:trHeight w:val="283"/>
        </w:trPr>
        <w:tc>
          <w:tcPr>
            <w:tcW w:w="446" w:type="pct"/>
            <w:vMerge w:val="restart"/>
            <w:textDirection w:val="btLr"/>
          </w:tcPr>
          <w:p w14:paraId="7CA60250" w14:textId="77777777" w:rsidR="00391388" w:rsidRDefault="00EB7AA8">
            <w:pPr>
              <w:widowControl w:val="0"/>
              <w:spacing w:after="0" w:line="276" w:lineRule="auto"/>
              <w:ind w:left="113" w:right="113"/>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Matériaux et divers</w:t>
            </w:r>
          </w:p>
        </w:tc>
        <w:tc>
          <w:tcPr>
            <w:tcW w:w="1269" w:type="pct"/>
          </w:tcPr>
          <w:p w14:paraId="7CA60251"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TYPE</w:t>
            </w:r>
          </w:p>
        </w:tc>
        <w:tc>
          <w:tcPr>
            <w:tcW w:w="858" w:type="pct"/>
          </w:tcPr>
          <w:p w14:paraId="7CA60252"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Taux journalier</w:t>
            </w:r>
          </w:p>
        </w:tc>
        <w:tc>
          <w:tcPr>
            <w:tcW w:w="1372" w:type="pct"/>
          </w:tcPr>
          <w:p w14:paraId="7CA60253"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 xml:space="preserve">Consommation </w:t>
            </w:r>
          </w:p>
        </w:tc>
        <w:tc>
          <w:tcPr>
            <w:tcW w:w="1056" w:type="pct"/>
          </w:tcPr>
          <w:p w14:paraId="7CA60254"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kern w:val="0"/>
                <w:sz w:val="20"/>
                <w:szCs w:val="20"/>
                <w:lang w:val="fr-FR" w:eastAsia="fr-FR"/>
              </w:rPr>
              <w:t>Montant</w:t>
            </w:r>
          </w:p>
        </w:tc>
      </w:tr>
      <w:tr w:rsidR="00391388" w14:paraId="7CA6025B" w14:textId="77777777">
        <w:trPr>
          <w:cantSplit/>
          <w:trHeight w:val="283"/>
        </w:trPr>
        <w:tc>
          <w:tcPr>
            <w:tcW w:w="446" w:type="pct"/>
            <w:vMerge/>
          </w:tcPr>
          <w:p w14:paraId="7CA6025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5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5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5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5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61" w14:textId="77777777">
        <w:trPr>
          <w:cantSplit/>
          <w:trHeight w:val="283"/>
        </w:trPr>
        <w:tc>
          <w:tcPr>
            <w:tcW w:w="446" w:type="pct"/>
            <w:vMerge/>
          </w:tcPr>
          <w:p w14:paraId="7CA6025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5D"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5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5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6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67" w14:textId="77777777">
        <w:trPr>
          <w:cantSplit/>
          <w:trHeight w:val="283"/>
        </w:trPr>
        <w:tc>
          <w:tcPr>
            <w:tcW w:w="446" w:type="pct"/>
            <w:vMerge/>
          </w:tcPr>
          <w:p w14:paraId="7CA6026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63"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64"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6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6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6D" w14:textId="77777777">
        <w:trPr>
          <w:cantSplit/>
          <w:trHeight w:val="283"/>
        </w:trPr>
        <w:tc>
          <w:tcPr>
            <w:tcW w:w="446" w:type="pct"/>
            <w:vMerge/>
          </w:tcPr>
          <w:p w14:paraId="7CA6026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69"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6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6B"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6C"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73" w14:textId="77777777">
        <w:trPr>
          <w:cantSplit/>
          <w:trHeight w:val="283"/>
        </w:trPr>
        <w:tc>
          <w:tcPr>
            <w:tcW w:w="446" w:type="pct"/>
            <w:vMerge/>
          </w:tcPr>
          <w:p w14:paraId="7CA6026E"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6F"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70"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71"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72"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79" w14:textId="77777777">
        <w:trPr>
          <w:cantSplit/>
          <w:trHeight w:val="283"/>
        </w:trPr>
        <w:tc>
          <w:tcPr>
            <w:tcW w:w="446" w:type="pct"/>
            <w:vMerge/>
          </w:tcPr>
          <w:p w14:paraId="7CA60274"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269" w:type="pct"/>
          </w:tcPr>
          <w:p w14:paraId="7CA60275"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858" w:type="pct"/>
          </w:tcPr>
          <w:p w14:paraId="7CA60276"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372" w:type="pct"/>
          </w:tcPr>
          <w:p w14:paraId="7CA60277"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1056" w:type="pct"/>
          </w:tcPr>
          <w:p w14:paraId="7CA60278"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r>
      <w:tr w:rsidR="00391388" w14:paraId="7CA6027C" w14:textId="77777777">
        <w:trPr>
          <w:cantSplit/>
          <w:trHeight w:val="283"/>
        </w:trPr>
        <w:tc>
          <w:tcPr>
            <w:tcW w:w="446" w:type="pct"/>
            <w:vMerge/>
          </w:tcPr>
          <w:p w14:paraId="7CA6027A" w14:textId="77777777" w:rsidR="00391388" w:rsidRDefault="00391388">
            <w:pPr>
              <w:widowControl w:val="0"/>
              <w:spacing w:after="0" w:line="276" w:lineRule="auto"/>
              <w:jc w:val="both"/>
              <w:rPr>
                <w:rFonts w:ascii="Eras Medium ITC" w:eastAsia="Times New Roman" w:hAnsi="Eras Medium ITC" w:cs="Arial"/>
                <w:kern w:val="0"/>
                <w:sz w:val="20"/>
                <w:szCs w:val="20"/>
                <w:lang w:val="fr-FR" w:eastAsia="fr-FR"/>
              </w:rPr>
            </w:pPr>
          </w:p>
        </w:tc>
        <w:tc>
          <w:tcPr>
            <w:tcW w:w="4554" w:type="pct"/>
            <w:gridSpan w:val="4"/>
          </w:tcPr>
          <w:p w14:paraId="7CA6027B" w14:textId="77777777" w:rsidR="00391388" w:rsidRDefault="00EB7AA8">
            <w:pPr>
              <w:widowControl w:val="0"/>
              <w:spacing w:after="0" w:line="276" w:lineRule="auto"/>
              <w:jc w:val="center"/>
              <w:rPr>
                <w:rFonts w:ascii="Eras Medium ITC" w:eastAsia="Times New Roman" w:hAnsi="Eras Medium ITC" w:cs="Arial"/>
                <w:kern w:val="0"/>
                <w:sz w:val="20"/>
                <w:szCs w:val="20"/>
                <w:lang w:val="fr-FR" w:eastAsia="fr-FR"/>
              </w:rPr>
            </w:pPr>
            <w:r>
              <w:rPr>
                <w:rFonts w:ascii="Eras Medium ITC" w:eastAsia="Times New Roman" w:hAnsi="Eras Medium ITC" w:cs="Arial"/>
                <w:b/>
                <w:kern w:val="0"/>
                <w:sz w:val="20"/>
                <w:szCs w:val="20"/>
                <w:lang w:val="fr-FR" w:eastAsia="fr-FR"/>
              </w:rPr>
              <w:t>TOTAL C</w:t>
            </w:r>
          </w:p>
        </w:tc>
      </w:tr>
      <w:tr w:rsidR="00391388" w14:paraId="7CA60280" w14:textId="77777777">
        <w:trPr>
          <w:cantSplit/>
          <w:trHeight w:val="283"/>
        </w:trPr>
        <w:tc>
          <w:tcPr>
            <w:tcW w:w="446" w:type="pct"/>
          </w:tcPr>
          <w:p w14:paraId="7CA6027D"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D</w:t>
            </w:r>
          </w:p>
        </w:tc>
        <w:tc>
          <w:tcPr>
            <w:tcW w:w="3498" w:type="pct"/>
            <w:gridSpan w:val="3"/>
          </w:tcPr>
          <w:p w14:paraId="7CA6027E"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TOTAL DES COUTS DIRECTS                                          A + B + C</w:t>
            </w:r>
          </w:p>
        </w:tc>
        <w:tc>
          <w:tcPr>
            <w:tcW w:w="1056" w:type="pct"/>
          </w:tcPr>
          <w:p w14:paraId="7CA6027F"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86" w14:textId="77777777">
        <w:trPr>
          <w:cantSplit/>
          <w:trHeight w:val="283"/>
        </w:trPr>
        <w:tc>
          <w:tcPr>
            <w:tcW w:w="446" w:type="pct"/>
          </w:tcPr>
          <w:p w14:paraId="7CA60281"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E</w:t>
            </w:r>
          </w:p>
        </w:tc>
        <w:tc>
          <w:tcPr>
            <w:tcW w:w="1269" w:type="pct"/>
          </w:tcPr>
          <w:p w14:paraId="7CA60282"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Frais généraux de chantier</w:t>
            </w:r>
          </w:p>
        </w:tc>
        <w:tc>
          <w:tcPr>
            <w:tcW w:w="858" w:type="pct"/>
          </w:tcPr>
          <w:p w14:paraId="7CA60283"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w:t>
            </w:r>
          </w:p>
        </w:tc>
        <w:tc>
          <w:tcPr>
            <w:tcW w:w="1372" w:type="pct"/>
          </w:tcPr>
          <w:p w14:paraId="7CA60284"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 xml:space="preserve">= D x % </w:t>
            </w:r>
          </w:p>
        </w:tc>
        <w:tc>
          <w:tcPr>
            <w:tcW w:w="1056" w:type="pct"/>
          </w:tcPr>
          <w:p w14:paraId="7CA60285"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8C" w14:textId="77777777">
        <w:trPr>
          <w:cantSplit/>
          <w:trHeight w:val="283"/>
        </w:trPr>
        <w:tc>
          <w:tcPr>
            <w:tcW w:w="446" w:type="pct"/>
          </w:tcPr>
          <w:p w14:paraId="7CA60287"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F</w:t>
            </w:r>
          </w:p>
        </w:tc>
        <w:tc>
          <w:tcPr>
            <w:tcW w:w="1269" w:type="pct"/>
          </w:tcPr>
          <w:p w14:paraId="7CA60288"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Frais généraux de siège</w:t>
            </w:r>
          </w:p>
        </w:tc>
        <w:tc>
          <w:tcPr>
            <w:tcW w:w="858" w:type="pct"/>
          </w:tcPr>
          <w:p w14:paraId="7CA60289"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w:t>
            </w:r>
          </w:p>
        </w:tc>
        <w:tc>
          <w:tcPr>
            <w:tcW w:w="1372" w:type="pct"/>
          </w:tcPr>
          <w:p w14:paraId="7CA6028A"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 xml:space="preserve">= D x % </w:t>
            </w:r>
          </w:p>
        </w:tc>
        <w:tc>
          <w:tcPr>
            <w:tcW w:w="1056" w:type="pct"/>
          </w:tcPr>
          <w:p w14:paraId="7CA6028B"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92" w14:textId="77777777">
        <w:trPr>
          <w:cantSplit/>
          <w:trHeight w:val="283"/>
        </w:trPr>
        <w:tc>
          <w:tcPr>
            <w:tcW w:w="446" w:type="pct"/>
          </w:tcPr>
          <w:p w14:paraId="7CA6028D"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G</w:t>
            </w:r>
          </w:p>
        </w:tc>
        <w:tc>
          <w:tcPr>
            <w:tcW w:w="1269" w:type="pct"/>
          </w:tcPr>
          <w:p w14:paraId="7CA6028E"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COÛT DE REVIENT</w:t>
            </w:r>
          </w:p>
        </w:tc>
        <w:tc>
          <w:tcPr>
            <w:tcW w:w="858" w:type="pct"/>
          </w:tcPr>
          <w:p w14:paraId="7CA6028F"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w:t>
            </w:r>
          </w:p>
        </w:tc>
        <w:tc>
          <w:tcPr>
            <w:tcW w:w="1372" w:type="pct"/>
          </w:tcPr>
          <w:p w14:paraId="7CA60290"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 D + E + F</w:t>
            </w:r>
          </w:p>
        </w:tc>
        <w:tc>
          <w:tcPr>
            <w:tcW w:w="1056" w:type="pct"/>
          </w:tcPr>
          <w:p w14:paraId="7CA60291"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98" w14:textId="77777777">
        <w:trPr>
          <w:cantSplit/>
          <w:trHeight w:val="283"/>
        </w:trPr>
        <w:tc>
          <w:tcPr>
            <w:tcW w:w="446" w:type="pct"/>
          </w:tcPr>
          <w:p w14:paraId="7CA60293"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H</w:t>
            </w:r>
          </w:p>
        </w:tc>
        <w:tc>
          <w:tcPr>
            <w:tcW w:w="1269" w:type="pct"/>
          </w:tcPr>
          <w:p w14:paraId="7CA60294"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Risques + bénéfices</w:t>
            </w:r>
          </w:p>
        </w:tc>
        <w:tc>
          <w:tcPr>
            <w:tcW w:w="858" w:type="pct"/>
          </w:tcPr>
          <w:p w14:paraId="7CA60295"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w:t>
            </w:r>
          </w:p>
        </w:tc>
        <w:tc>
          <w:tcPr>
            <w:tcW w:w="1372" w:type="pct"/>
          </w:tcPr>
          <w:p w14:paraId="7CA60296"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 G x %</w:t>
            </w:r>
          </w:p>
        </w:tc>
        <w:tc>
          <w:tcPr>
            <w:tcW w:w="1056" w:type="pct"/>
          </w:tcPr>
          <w:p w14:paraId="7CA60297"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9D" w14:textId="77777777">
        <w:trPr>
          <w:cantSplit/>
          <w:trHeight w:val="283"/>
        </w:trPr>
        <w:tc>
          <w:tcPr>
            <w:tcW w:w="446" w:type="pct"/>
          </w:tcPr>
          <w:p w14:paraId="7CA60299"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P</w:t>
            </w:r>
          </w:p>
        </w:tc>
        <w:tc>
          <w:tcPr>
            <w:tcW w:w="2126" w:type="pct"/>
            <w:gridSpan w:val="2"/>
          </w:tcPr>
          <w:p w14:paraId="7CA6029A"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PRIX DE VENTE TOTAL HORS TAXE</w:t>
            </w:r>
          </w:p>
        </w:tc>
        <w:tc>
          <w:tcPr>
            <w:tcW w:w="1372" w:type="pct"/>
          </w:tcPr>
          <w:p w14:paraId="7CA6029B"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 G + H</w:t>
            </w:r>
          </w:p>
        </w:tc>
        <w:tc>
          <w:tcPr>
            <w:tcW w:w="1056" w:type="pct"/>
          </w:tcPr>
          <w:p w14:paraId="7CA6029C"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r w:rsidR="00391388" w14:paraId="7CA602A2" w14:textId="77777777">
        <w:trPr>
          <w:cantSplit/>
          <w:trHeight w:val="283"/>
        </w:trPr>
        <w:tc>
          <w:tcPr>
            <w:tcW w:w="446" w:type="pct"/>
          </w:tcPr>
          <w:p w14:paraId="7CA6029E" w14:textId="77777777" w:rsidR="00391388" w:rsidRDefault="00EB7AA8">
            <w:pPr>
              <w:widowControl w:val="0"/>
              <w:spacing w:after="0" w:line="276" w:lineRule="auto"/>
              <w:jc w:val="center"/>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V</w:t>
            </w:r>
          </w:p>
        </w:tc>
        <w:tc>
          <w:tcPr>
            <w:tcW w:w="2126" w:type="pct"/>
            <w:gridSpan w:val="2"/>
          </w:tcPr>
          <w:p w14:paraId="7CA6029F"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PRIX DE VENTE UNITAIRE HORS TAXE</w:t>
            </w:r>
          </w:p>
        </w:tc>
        <w:tc>
          <w:tcPr>
            <w:tcW w:w="1372" w:type="pct"/>
          </w:tcPr>
          <w:p w14:paraId="7CA602A0" w14:textId="77777777" w:rsidR="00391388" w:rsidRDefault="00EB7AA8">
            <w:pPr>
              <w:widowControl w:val="0"/>
              <w:spacing w:after="0" w:line="276" w:lineRule="auto"/>
              <w:jc w:val="both"/>
              <w:rPr>
                <w:rFonts w:ascii="Eras Medium ITC" w:eastAsia="Times New Roman" w:hAnsi="Eras Medium ITC" w:cs="Arial"/>
                <w:b/>
                <w:kern w:val="0"/>
                <w:sz w:val="20"/>
                <w:szCs w:val="20"/>
                <w:lang w:val="fr-FR" w:eastAsia="fr-FR"/>
              </w:rPr>
            </w:pPr>
            <w:r>
              <w:rPr>
                <w:rFonts w:ascii="Eras Medium ITC" w:eastAsia="Times New Roman" w:hAnsi="Eras Medium ITC" w:cs="Arial"/>
                <w:b/>
                <w:kern w:val="0"/>
                <w:sz w:val="20"/>
                <w:szCs w:val="20"/>
                <w:lang w:val="fr-FR" w:eastAsia="fr-FR"/>
              </w:rPr>
              <w:t>P / Qté</w:t>
            </w:r>
          </w:p>
        </w:tc>
        <w:tc>
          <w:tcPr>
            <w:tcW w:w="1056" w:type="pct"/>
          </w:tcPr>
          <w:p w14:paraId="7CA602A1" w14:textId="77777777" w:rsidR="00391388" w:rsidRDefault="00391388">
            <w:pPr>
              <w:widowControl w:val="0"/>
              <w:spacing w:after="0" w:line="276" w:lineRule="auto"/>
              <w:jc w:val="both"/>
              <w:rPr>
                <w:rFonts w:ascii="Eras Medium ITC" w:eastAsia="Times New Roman" w:hAnsi="Eras Medium ITC" w:cs="Arial"/>
                <w:b/>
                <w:kern w:val="0"/>
                <w:sz w:val="20"/>
                <w:szCs w:val="20"/>
                <w:lang w:val="fr-FR" w:eastAsia="fr-FR"/>
              </w:rPr>
            </w:pPr>
          </w:p>
        </w:tc>
      </w:tr>
    </w:tbl>
    <w:p w14:paraId="7CA602A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7"/>
          <w:pgSz w:w="11900" w:h="16820"/>
          <w:pgMar w:top="720" w:right="720" w:bottom="720" w:left="720" w:header="284" w:footer="79" w:gutter="567"/>
          <w:paperSrc w:first="15" w:other="15"/>
          <w:cols w:space="720"/>
          <w:docGrid w:linePitch="326"/>
        </w:sectPr>
      </w:pPr>
    </w:p>
    <w:p w14:paraId="7CA602A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A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2"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12" w:name="_Toc4261045"/>
      <w:bookmarkStart w:id="213" w:name="_Toc4074784"/>
      <w:r>
        <w:rPr>
          <w:rFonts w:ascii="Eras Medium ITC" w:eastAsia="Times New Roman" w:hAnsi="Eras Medium ITC" w:cs="Times New Roman"/>
          <w:b/>
          <w:caps/>
          <w:kern w:val="0"/>
          <w:sz w:val="48"/>
          <w:szCs w:val="24"/>
          <w:lang w:val="fr-FR" w:eastAsia="fr-FR"/>
        </w:rPr>
        <w:t>Pièce N°9 :</w:t>
      </w:r>
      <w:r>
        <w:rPr>
          <w:rFonts w:ascii="Eras Medium ITC" w:eastAsia="Times New Roman" w:hAnsi="Eras Medium ITC" w:cs="Times New Roman"/>
          <w:b/>
          <w:caps/>
          <w:kern w:val="0"/>
          <w:sz w:val="48"/>
          <w:szCs w:val="24"/>
          <w:lang w:val="fr-FR" w:eastAsia="fr-FR"/>
        </w:rPr>
        <w:br/>
      </w:r>
      <w:bookmarkStart w:id="214" w:name="_Toc390418129"/>
      <w:bookmarkStart w:id="215" w:name="_Toc390335370"/>
      <w:r>
        <w:rPr>
          <w:rFonts w:ascii="Eras Medium ITC" w:eastAsia="Times New Roman" w:hAnsi="Eras Medium ITC" w:cs="Times New Roman"/>
          <w:b/>
          <w:caps/>
          <w:kern w:val="0"/>
          <w:sz w:val="48"/>
          <w:szCs w:val="24"/>
          <w:lang w:val="fr-FR" w:eastAsia="fr-FR"/>
        </w:rPr>
        <w:t>Modèle de marché</w:t>
      </w:r>
      <w:bookmarkEnd w:id="212"/>
      <w:bookmarkEnd w:id="213"/>
      <w:bookmarkEnd w:id="214"/>
      <w:bookmarkEnd w:id="215"/>
    </w:p>
    <w:p w14:paraId="7CA602B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2B6"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tbl>
      <w:tblPr>
        <w:tblW w:w="5000" w:type="pct"/>
        <w:tblLook w:val="04A0" w:firstRow="1" w:lastRow="0" w:firstColumn="1" w:lastColumn="0" w:noHBand="0" w:noVBand="1"/>
      </w:tblPr>
      <w:tblGrid>
        <w:gridCol w:w="4946"/>
        <w:gridCol w:w="4947"/>
      </w:tblGrid>
      <w:tr w:rsidR="00391388" w14:paraId="7CA602C1" w14:textId="77777777">
        <w:trPr>
          <w:trHeight w:val="397"/>
        </w:trPr>
        <w:tc>
          <w:tcPr>
            <w:tcW w:w="2500" w:type="pct"/>
            <w:shd w:val="clear" w:color="auto" w:fill="auto"/>
          </w:tcPr>
          <w:p w14:paraId="7CA602B7"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lang w:val="fr-FR"/>
              </w:rPr>
              <w:br w:type="page"/>
            </w:r>
            <w:r>
              <w:rPr>
                <w:rFonts w:ascii="Eras Medium ITC" w:eastAsia="Calibri" w:hAnsi="Eras Medium ITC" w:cs="Times New Roman"/>
                <w:kern w:val="0"/>
                <w:sz w:val="24"/>
                <w:lang w:val="fr-FR"/>
              </w:rPr>
              <w:t>REPUBLIQUE DU CAMEROUN</w:t>
            </w:r>
          </w:p>
          <w:p w14:paraId="7CA602B8"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Paix – Travail – Patrie</w:t>
            </w:r>
          </w:p>
          <w:p w14:paraId="7CA602B9"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w:t>
            </w:r>
          </w:p>
          <w:p w14:paraId="7CA602BA" w14:textId="77777777" w:rsidR="00391388" w:rsidRDefault="00EB7AA8">
            <w:pPr>
              <w:widowControl w:val="0"/>
              <w:suppressAutoHyphens/>
              <w:autoSpaceDN w:val="0"/>
              <w:spacing w:after="0" w:line="276" w:lineRule="auto"/>
              <w:jc w:val="both"/>
              <w:rPr>
                <w:rFonts w:ascii="Eras Medium ITC" w:eastAsia="Calibri" w:hAnsi="Eras Medium ITC" w:cs="Times New Roman"/>
                <w:kern w:val="0"/>
                <w:sz w:val="24"/>
                <w:szCs w:val="24"/>
                <w:lang w:val="fr-FR" w:eastAsia="fr-FR"/>
              </w:rPr>
            </w:pPr>
            <w:r>
              <w:rPr>
                <w:rFonts w:ascii="Eras Medium ITC" w:eastAsia="Calibri" w:hAnsi="Eras Medium ITC" w:cs="Times New Roman"/>
                <w:kern w:val="0"/>
                <w:sz w:val="24"/>
                <w:szCs w:val="24"/>
                <w:lang w:val="fr-FR" w:eastAsia="fr-FR"/>
              </w:rPr>
              <w:t>Société Camerounaise des Dépôts Pétroliers</w:t>
            </w:r>
          </w:p>
          <w:p w14:paraId="7CA602BB"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w:t>
            </w:r>
          </w:p>
        </w:tc>
        <w:tc>
          <w:tcPr>
            <w:tcW w:w="2500" w:type="pct"/>
            <w:shd w:val="clear" w:color="auto" w:fill="auto"/>
          </w:tcPr>
          <w:p w14:paraId="7CA602BC"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REPUBLIC OF CAMEROON</w:t>
            </w:r>
          </w:p>
          <w:p w14:paraId="7CA602BD"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Peace - Work- Fatherland</w:t>
            </w:r>
          </w:p>
          <w:p w14:paraId="7CA602BE"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w:t>
            </w:r>
          </w:p>
          <w:p w14:paraId="7CA602BF"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proofErr w:type="spellStart"/>
            <w:r>
              <w:rPr>
                <w:rFonts w:ascii="Eras Medium ITC" w:eastAsia="Calibri" w:hAnsi="Eras Medium ITC" w:cs="Times New Roman"/>
                <w:kern w:val="0"/>
                <w:sz w:val="24"/>
                <w:lang w:val="fr-FR"/>
              </w:rPr>
              <w:t>Cameroon</w:t>
            </w:r>
            <w:proofErr w:type="spellEnd"/>
            <w:r>
              <w:rPr>
                <w:rFonts w:ascii="Eras Medium ITC" w:eastAsia="Calibri" w:hAnsi="Eras Medium ITC" w:cs="Times New Roman"/>
                <w:kern w:val="0"/>
                <w:sz w:val="24"/>
                <w:lang w:val="fr-FR"/>
              </w:rPr>
              <w:t xml:space="preserve"> Petroleum </w:t>
            </w:r>
            <w:proofErr w:type="spellStart"/>
            <w:r>
              <w:rPr>
                <w:rFonts w:ascii="Eras Medium ITC" w:eastAsia="Calibri" w:hAnsi="Eras Medium ITC" w:cs="Times New Roman"/>
                <w:kern w:val="0"/>
                <w:sz w:val="24"/>
                <w:lang w:val="fr-FR"/>
              </w:rPr>
              <w:t>Depot</w:t>
            </w:r>
            <w:proofErr w:type="spellEnd"/>
            <w:r>
              <w:rPr>
                <w:rFonts w:ascii="Eras Medium ITC" w:eastAsia="Calibri" w:hAnsi="Eras Medium ITC" w:cs="Times New Roman"/>
                <w:kern w:val="0"/>
                <w:sz w:val="24"/>
                <w:lang w:val="fr-FR"/>
              </w:rPr>
              <w:t xml:space="preserve"> </w:t>
            </w:r>
            <w:proofErr w:type="spellStart"/>
            <w:r>
              <w:rPr>
                <w:rFonts w:ascii="Eras Medium ITC" w:eastAsia="Calibri" w:hAnsi="Eras Medium ITC" w:cs="Times New Roman"/>
                <w:kern w:val="0"/>
                <w:sz w:val="24"/>
                <w:lang w:val="fr-FR"/>
              </w:rPr>
              <w:t>Company</w:t>
            </w:r>
            <w:proofErr w:type="spellEnd"/>
          </w:p>
          <w:p w14:paraId="7CA602C0" w14:textId="77777777" w:rsidR="00391388" w:rsidRDefault="00EB7AA8">
            <w:pPr>
              <w:widowControl w:val="0"/>
              <w:suppressAutoHyphens/>
              <w:autoSpaceDN w:val="0"/>
              <w:spacing w:after="0" w:line="240" w:lineRule="auto"/>
              <w:jc w:val="center"/>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w:t>
            </w:r>
          </w:p>
        </w:tc>
      </w:tr>
    </w:tbl>
    <w:p w14:paraId="7CA602C2" w14:textId="77777777" w:rsidR="00391388" w:rsidRDefault="00EB7AA8">
      <w:pPr>
        <w:widowControl w:val="0"/>
        <w:suppressAutoHyphens/>
        <w:autoSpaceDN w:val="0"/>
        <w:spacing w:before="120" w:after="12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MARCHE ou LETTRE COMMANDE N° ________/M ou LC/AC/MO/CPM/ 00</w:t>
      </w:r>
    </w:p>
    <w:p w14:paraId="7CA602C3" w14:textId="77777777" w:rsidR="00391388" w:rsidRDefault="00EB7AA8">
      <w:pPr>
        <w:widowControl w:val="0"/>
        <w:suppressAutoHyphens/>
        <w:autoSpaceDN w:val="0"/>
        <w:spacing w:before="120" w:after="12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Passé après Appel d’Offres N°_______/AO/MO/CPM /00 du ___________</w:t>
      </w:r>
    </w:p>
    <w:p w14:paraId="7CA602C4" w14:textId="77777777" w:rsidR="00391388" w:rsidRDefault="00391388">
      <w:pPr>
        <w:widowControl w:val="0"/>
        <w:suppressAutoHyphens/>
        <w:autoSpaceDN w:val="0"/>
        <w:spacing w:before="120" w:after="200" w:line="276" w:lineRule="auto"/>
        <w:jc w:val="center"/>
        <w:rPr>
          <w:rFonts w:ascii="Eras Medium ITC" w:eastAsia="Times New Roman" w:hAnsi="Eras Medium ITC" w:cs="Times New Roman"/>
          <w:kern w:val="0"/>
          <w:sz w:val="18"/>
          <w:szCs w:val="24"/>
          <w:lang w:val="fr-FR" w:eastAsia="fr-FR"/>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71"/>
        <w:gridCol w:w="2683"/>
        <w:gridCol w:w="4577"/>
      </w:tblGrid>
      <w:tr w:rsidR="00391388" w14:paraId="7CA602C9" w14:textId="77777777">
        <w:trPr>
          <w:trHeight w:val="204"/>
        </w:trPr>
        <w:tc>
          <w:tcPr>
            <w:tcW w:w="1199" w:type="pct"/>
          </w:tcPr>
          <w:p w14:paraId="7CA602C5"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MAITRE D’OUVRAGE     </w:t>
            </w:r>
          </w:p>
        </w:tc>
        <w:tc>
          <w:tcPr>
            <w:tcW w:w="122" w:type="pct"/>
          </w:tcPr>
          <w:p w14:paraId="7CA602C6"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w:t>
            </w:r>
          </w:p>
        </w:tc>
        <w:tc>
          <w:tcPr>
            <w:tcW w:w="3679" w:type="pct"/>
            <w:gridSpan w:val="2"/>
          </w:tcPr>
          <w:p w14:paraId="7CA602C7"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DIRECTEUR GENERAL DE LA SOCIETE</w:t>
            </w:r>
          </w:p>
          <w:p w14:paraId="7CA602C8"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CAMEROUNAISE DES DEPOTS PETROLIERS (SCDP)</w:t>
            </w:r>
          </w:p>
        </w:tc>
      </w:tr>
      <w:tr w:rsidR="00391388" w14:paraId="7CA602CD" w14:textId="77777777">
        <w:trPr>
          <w:trHeight w:val="227"/>
        </w:trPr>
        <w:tc>
          <w:tcPr>
            <w:tcW w:w="1199" w:type="pct"/>
          </w:tcPr>
          <w:p w14:paraId="7CA602CA"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2CB"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3679" w:type="pct"/>
            <w:gridSpan w:val="2"/>
          </w:tcPr>
          <w:p w14:paraId="7CA602CC"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2D6" w14:textId="77777777">
        <w:trPr>
          <w:trHeight w:val="227"/>
        </w:trPr>
        <w:tc>
          <w:tcPr>
            <w:tcW w:w="1199" w:type="pct"/>
          </w:tcPr>
          <w:p w14:paraId="7CA602CE"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TITULAIRE  </w:t>
            </w:r>
          </w:p>
        </w:tc>
        <w:tc>
          <w:tcPr>
            <w:tcW w:w="122" w:type="pct"/>
          </w:tcPr>
          <w:p w14:paraId="7CA602CF"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w:t>
            </w:r>
          </w:p>
        </w:tc>
        <w:tc>
          <w:tcPr>
            <w:tcW w:w="3679" w:type="pct"/>
            <w:gridSpan w:val="2"/>
          </w:tcPr>
          <w:p w14:paraId="7CA602D0"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[A compléter]</w:t>
            </w:r>
          </w:p>
          <w:p w14:paraId="7CA602D1"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 RCCM : ………………………………, NIU : ………………………………..</w:t>
            </w:r>
          </w:p>
          <w:p w14:paraId="7CA602D2"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 de Compte : …………………………………………………………..</w:t>
            </w:r>
          </w:p>
          <w:p w14:paraId="7CA602D3"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IBAN : ……………………………………………….</w:t>
            </w:r>
          </w:p>
          <w:p w14:paraId="7CA602D4"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Banque : ………………………………………….</w:t>
            </w:r>
          </w:p>
          <w:p w14:paraId="7CA602D5"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B.P : ……………………………. / TEL : …………………………………</w:t>
            </w:r>
          </w:p>
        </w:tc>
      </w:tr>
      <w:tr w:rsidR="00391388" w14:paraId="7CA602DA" w14:textId="77777777">
        <w:trPr>
          <w:trHeight w:val="227"/>
        </w:trPr>
        <w:tc>
          <w:tcPr>
            <w:tcW w:w="1199" w:type="pct"/>
          </w:tcPr>
          <w:p w14:paraId="7CA602D7"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2D8"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3679" w:type="pct"/>
            <w:gridSpan w:val="2"/>
          </w:tcPr>
          <w:p w14:paraId="7CA602D9"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2DE" w14:textId="77777777">
        <w:trPr>
          <w:trHeight w:val="227"/>
        </w:trPr>
        <w:tc>
          <w:tcPr>
            <w:tcW w:w="1199" w:type="pct"/>
          </w:tcPr>
          <w:p w14:paraId="7CA602DB"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OBJET DU MARCHE</w:t>
            </w:r>
          </w:p>
        </w:tc>
        <w:tc>
          <w:tcPr>
            <w:tcW w:w="122" w:type="pct"/>
          </w:tcPr>
          <w:p w14:paraId="7CA602DC"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w:t>
            </w:r>
          </w:p>
        </w:tc>
        <w:tc>
          <w:tcPr>
            <w:tcW w:w="3679" w:type="pct"/>
            <w:gridSpan w:val="2"/>
          </w:tcPr>
          <w:p w14:paraId="7CA602DD"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2E2" w14:textId="77777777">
        <w:trPr>
          <w:trHeight w:val="227"/>
        </w:trPr>
        <w:tc>
          <w:tcPr>
            <w:tcW w:w="1199" w:type="pct"/>
          </w:tcPr>
          <w:p w14:paraId="7CA602DF"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2E0"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3679" w:type="pct"/>
            <w:gridSpan w:val="2"/>
          </w:tcPr>
          <w:p w14:paraId="7CA602E1"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2E6" w14:textId="77777777">
        <w:trPr>
          <w:trHeight w:val="227"/>
        </w:trPr>
        <w:tc>
          <w:tcPr>
            <w:tcW w:w="1199" w:type="pct"/>
          </w:tcPr>
          <w:p w14:paraId="7CA602E3"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LIEUX D’EXECUTION     </w:t>
            </w:r>
          </w:p>
        </w:tc>
        <w:tc>
          <w:tcPr>
            <w:tcW w:w="122" w:type="pct"/>
          </w:tcPr>
          <w:p w14:paraId="7CA602E4"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w:t>
            </w:r>
          </w:p>
        </w:tc>
        <w:tc>
          <w:tcPr>
            <w:tcW w:w="3679" w:type="pct"/>
            <w:gridSpan w:val="2"/>
          </w:tcPr>
          <w:p w14:paraId="7CA602E5"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2EA" w14:textId="77777777">
        <w:trPr>
          <w:trHeight w:val="227"/>
        </w:trPr>
        <w:tc>
          <w:tcPr>
            <w:tcW w:w="1199" w:type="pct"/>
          </w:tcPr>
          <w:p w14:paraId="7CA602E7"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2E8"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3679" w:type="pct"/>
            <w:gridSpan w:val="2"/>
          </w:tcPr>
          <w:p w14:paraId="7CA602E9"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2EE" w14:textId="77777777">
        <w:trPr>
          <w:trHeight w:val="227"/>
        </w:trPr>
        <w:tc>
          <w:tcPr>
            <w:tcW w:w="1199" w:type="pct"/>
          </w:tcPr>
          <w:p w14:paraId="7CA602EB"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MONTANT EN FCFA        </w:t>
            </w:r>
          </w:p>
        </w:tc>
        <w:tc>
          <w:tcPr>
            <w:tcW w:w="122" w:type="pct"/>
          </w:tcPr>
          <w:p w14:paraId="7CA602EC" w14:textId="77777777" w:rsidR="00391388" w:rsidRDefault="00EB7AA8">
            <w:pPr>
              <w:widowControl w:val="0"/>
              <w:suppressAutoHyphens/>
              <w:autoSpaceDN w:val="0"/>
              <w:spacing w:after="0" w:line="276" w:lineRule="auto"/>
              <w:jc w:val="both"/>
              <w:rPr>
                <w:rFonts w:ascii="Eras Medium ITC" w:eastAsia="Times New Roman" w:hAnsi="Eras Medium ITC"/>
                <w:b/>
                <w:color w:val="000000"/>
                <w:kern w:val="0"/>
                <w:sz w:val="24"/>
                <w:szCs w:val="24"/>
                <w:lang w:val="fr-FR" w:eastAsia="fr-FR"/>
              </w:rPr>
            </w:pPr>
            <w:r>
              <w:rPr>
                <w:rFonts w:ascii="Eras Medium ITC" w:eastAsia="Times New Roman" w:hAnsi="Eras Medium ITC"/>
                <w:b/>
                <w:color w:val="000000"/>
                <w:kern w:val="0"/>
                <w:sz w:val="24"/>
                <w:szCs w:val="24"/>
                <w:lang w:val="fr-FR" w:eastAsia="fr-FR"/>
              </w:rPr>
              <w:t>:</w:t>
            </w:r>
          </w:p>
        </w:tc>
        <w:tc>
          <w:tcPr>
            <w:tcW w:w="3679" w:type="pct"/>
            <w:gridSpan w:val="2"/>
          </w:tcPr>
          <w:p w14:paraId="7CA602ED"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30B" w14:textId="77777777">
        <w:trPr>
          <w:trHeight w:val="227"/>
        </w:trPr>
        <w:tc>
          <w:tcPr>
            <w:tcW w:w="5000" w:type="pct"/>
            <w:gridSpan w:val="4"/>
          </w:tcPr>
          <w:tbl>
            <w:tblPr>
              <w:tblW w:w="4032" w:type="pct"/>
              <w:jc w:val="right"/>
              <w:tblCellMar>
                <w:left w:w="70" w:type="dxa"/>
                <w:right w:w="70" w:type="dxa"/>
              </w:tblCellMar>
              <w:tblLook w:val="04A0" w:firstRow="1" w:lastRow="0" w:firstColumn="1" w:lastColumn="0" w:noHBand="0" w:noVBand="1"/>
            </w:tblPr>
            <w:tblGrid>
              <w:gridCol w:w="148"/>
              <w:gridCol w:w="2002"/>
              <w:gridCol w:w="1953"/>
              <w:gridCol w:w="3692"/>
            </w:tblGrid>
            <w:tr w:rsidR="00391388" w14:paraId="7CA602F5" w14:textId="77777777">
              <w:trPr>
                <w:trHeight w:val="644"/>
                <w:jc w:val="right"/>
              </w:trPr>
              <w:tc>
                <w:tcPr>
                  <w:tcW w:w="98" w:type="pct"/>
                  <w:tcBorders>
                    <w:left w:val="nil"/>
                    <w:right w:val="nil"/>
                  </w:tcBorders>
                  <w:shd w:val="clear" w:color="auto" w:fill="auto"/>
                  <w:noWrap/>
                  <w:vAlign w:val="bottom"/>
                </w:tcPr>
                <w:p w14:paraId="7CA602EF" w14:textId="77777777" w:rsidR="00391388" w:rsidRDefault="00391388">
                  <w:pPr>
                    <w:widowControl w:val="0"/>
                    <w:suppressAutoHyphens/>
                    <w:autoSpaceDN w:val="0"/>
                    <w:spacing w:after="0" w:line="276" w:lineRule="auto"/>
                    <w:jc w:val="both"/>
                    <w:rPr>
                      <w:rFonts w:ascii="Eras Medium ITC" w:eastAsia="Times New Roman" w:hAnsi="Eras Medium ITC" w:cs="Times New Roman"/>
                      <w:color w:val="000000"/>
                      <w:kern w:val="0"/>
                      <w:sz w:val="24"/>
                      <w:szCs w:val="24"/>
                      <w:lang w:val="fr-FR" w:eastAsia="fr-FR"/>
                    </w:rPr>
                  </w:pPr>
                </w:p>
              </w:tc>
              <w:tc>
                <w:tcPr>
                  <w:tcW w:w="1368" w:type="pct"/>
                  <w:tcBorders>
                    <w:left w:val="nil"/>
                    <w:bottom w:val="nil"/>
                    <w:right w:val="single" w:sz="8" w:space="0" w:color="auto"/>
                  </w:tcBorders>
                  <w:shd w:val="clear" w:color="auto" w:fill="auto"/>
                  <w:noWrap/>
                  <w:vAlign w:val="center"/>
                </w:tcPr>
                <w:p w14:paraId="7CA602F0"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c>
                <w:tcPr>
                  <w:tcW w:w="1123" w:type="pct"/>
                  <w:tcBorders>
                    <w:top w:val="single" w:sz="8" w:space="0" w:color="auto"/>
                    <w:left w:val="nil"/>
                    <w:bottom w:val="nil"/>
                    <w:right w:val="single" w:sz="8" w:space="0" w:color="000000"/>
                  </w:tcBorders>
                  <w:shd w:val="clear" w:color="auto" w:fill="auto"/>
                  <w:noWrap/>
                  <w:vAlign w:val="center"/>
                </w:tcPr>
                <w:p w14:paraId="7CA602F1"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Montant en chiffre</w:t>
                  </w:r>
                </w:p>
                <w:p w14:paraId="7CA602F2"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F CFA</w:t>
                  </w:r>
                </w:p>
              </w:tc>
              <w:tc>
                <w:tcPr>
                  <w:tcW w:w="2411" w:type="pct"/>
                  <w:tcBorders>
                    <w:top w:val="single" w:sz="8" w:space="0" w:color="auto"/>
                    <w:left w:val="nil"/>
                    <w:bottom w:val="nil"/>
                    <w:right w:val="single" w:sz="8" w:space="0" w:color="000000"/>
                  </w:tcBorders>
                  <w:shd w:val="clear" w:color="auto" w:fill="auto"/>
                  <w:vAlign w:val="center"/>
                </w:tcPr>
                <w:p w14:paraId="7CA602F3"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Montant en lettre</w:t>
                  </w:r>
                </w:p>
                <w:p w14:paraId="7CA602F4" w14:textId="77777777" w:rsidR="00391388" w:rsidRDefault="00EB7AA8">
                  <w:pPr>
                    <w:widowControl w:val="0"/>
                    <w:suppressAutoHyphens/>
                    <w:autoSpaceDN w:val="0"/>
                    <w:spacing w:after="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F CFA</w:t>
                  </w:r>
                </w:p>
              </w:tc>
            </w:tr>
            <w:tr w:rsidR="00391388" w14:paraId="7CA602F9" w14:textId="77777777">
              <w:trPr>
                <w:trHeight w:val="283"/>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7CA602F6"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Montant TTC</w:t>
                  </w:r>
                </w:p>
              </w:tc>
              <w:tc>
                <w:tcPr>
                  <w:tcW w:w="1123" w:type="pct"/>
                  <w:tcBorders>
                    <w:top w:val="single" w:sz="8" w:space="0" w:color="auto"/>
                    <w:left w:val="nil"/>
                    <w:bottom w:val="single" w:sz="8" w:space="0" w:color="auto"/>
                    <w:right w:val="single" w:sz="8" w:space="0" w:color="000000"/>
                  </w:tcBorders>
                  <w:shd w:val="clear" w:color="auto" w:fill="auto"/>
                  <w:noWrap/>
                </w:tcPr>
                <w:p w14:paraId="7CA602F7" w14:textId="77777777" w:rsidR="00391388" w:rsidRDefault="00391388">
                  <w:pPr>
                    <w:widowControl w:val="0"/>
                    <w:suppressAutoHyphens/>
                    <w:autoSpaceDN w:val="0"/>
                    <w:spacing w:after="0" w:line="276" w:lineRule="auto"/>
                    <w:jc w:val="right"/>
                    <w:rPr>
                      <w:rFonts w:ascii="Eras Medium ITC" w:eastAsia="Times New Roman" w:hAnsi="Eras Medium ITC" w:cs="Times New Roman"/>
                      <w:kern w:val="0"/>
                      <w:sz w:val="24"/>
                      <w:szCs w:val="24"/>
                      <w:lang w:val="fr-FR"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7CA602F8"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r>
            <w:tr w:rsidR="00391388" w14:paraId="7CA602FD"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7CA602FA"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Montant HTVA</w:t>
                  </w:r>
                </w:p>
              </w:tc>
              <w:tc>
                <w:tcPr>
                  <w:tcW w:w="1123" w:type="pct"/>
                  <w:tcBorders>
                    <w:top w:val="single" w:sz="8" w:space="0" w:color="auto"/>
                    <w:left w:val="nil"/>
                    <w:bottom w:val="single" w:sz="8" w:space="0" w:color="auto"/>
                    <w:right w:val="single" w:sz="8" w:space="0" w:color="000000"/>
                  </w:tcBorders>
                  <w:shd w:val="clear" w:color="auto" w:fill="auto"/>
                  <w:noWrap/>
                </w:tcPr>
                <w:p w14:paraId="7CA602FB" w14:textId="77777777" w:rsidR="00391388" w:rsidRDefault="00391388">
                  <w:pPr>
                    <w:widowControl w:val="0"/>
                    <w:suppressAutoHyphens/>
                    <w:autoSpaceDN w:val="0"/>
                    <w:spacing w:after="0" w:line="276" w:lineRule="auto"/>
                    <w:jc w:val="right"/>
                    <w:rPr>
                      <w:rFonts w:ascii="Eras Medium ITC" w:eastAsia="Times New Roman" w:hAnsi="Eras Medium ITC" w:cs="Times New Roman"/>
                      <w:kern w:val="0"/>
                      <w:sz w:val="24"/>
                      <w:szCs w:val="24"/>
                      <w:lang w:val="fr-FR"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7CA602FC"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r>
            <w:tr w:rsidR="00391388" w14:paraId="7CA60301"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7CA602FE"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TVA (19,25 %)</w:t>
                  </w:r>
                </w:p>
              </w:tc>
              <w:tc>
                <w:tcPr>
                  <w:tcW w:w="1123" w:type="pct"/>
                  <w:tcBorders>
                    <w:top w:val="single" w:sz="8" w:space="0" w:color="auto"/>
                    <w:left w:val="nil"/>
                    <w:bottom w:val="single" w:sz="8" w:space="0" w:color="auto"/>
                    <w:right w:val="single" w:sz="8" w:space="0" w:color="000000"/>
                  </w:tcBorders>
                  <w:shd w:val="clear" w:color="auto" w:fill="auto"/>
                  <w:noWrap/>
                </w:tcPr>
                <w:p w14:paraId="7CA602FF" w14:textId="77777777" w:rsidR="00391388" w:rsidRDefault="00391388">
                  <w:pPr>
                    <w:widowControl w:val="0"/>
                    <w:suppressAutoHyphens/>
                    <w:autoSpaceDN w:val="0"/>
                    <w:spacing w:after="0" w:line="276" w:lineRule="auto"/>
                    <w:jc w:val="right"/>
                    <w:rPr>
                      <w:rFonts w:ascii="Eras Medium ITC" w:eastAsia="Times New Roman" w:hAnsi="Eras Medium ITC" w:cs="Times New Roman"/>
                      <w:kern w:val="0"/>
                      <w:sz w:val="24"/>
                      <w:szCs w:val="24"/>
                      <w:lang w:val="fr-FR"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7CA60300"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r>
            <w:tr w:rsidR="00391388" w14:paraId="7CA60305" w14:textId="77777777">
              <w:trPr>
                <w:trHeight w:val="34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noWrap/>
                </w:tcPr>
                <w:p w14:paraId="7CA60302"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AIR (2 ,2 %)</w:t>
                  </w:r>
                </w:p>
              </w:tc>
              <w:tc>
                <w:tcPr>
                  <w:tcW w:w="1123" w:type="pct"/>
                  <w:tcBorders>
                    <w:top w:val="single" w:sz="8" w:space="0" w:color="auto"/>
                    <w:left w:val="nil"/>
                    <w:bottom w:val="single" w:sz="8" w:space="0" w:color="auto"/>
                    <w:right w:val="single" w:sz="8" w:space="0" w:color="000000"/>
                  </w:tcBorders>
                  <w:shd w:val="clear" w:color="auto" w:fill="auto"/>
                  <w:noWrap/>
                </w:tcPr>
                <w:p w14:paraId="7CA60303" w14:textId="77777777" w:rsidR="00391388" w:rsidRDefault="00391388">
                  <w:pPr>
                    <w:widowControl w:val="0"/>
                    <w:suppressAutoHyphens/>
                    <w:autoSpaceDN w:val="0"/>
                    <w:spacing w:after="0" w:line="276" w:lineRule="auto"/>
                    <w:jc w:val="right"/>
                    <w:rPr>
                      <w:rFonts w:ascii="Eras Medium ITC" w:eastAsia="Times New Roman" w:hAnsi="Eras Medium ITC" w:cs="Times New Roman"/>
                      <w:kern w:val="0"/>
                      <w:sz w:val="24"/>
                      <w:szCs w:val="24"/>
                      <w:lang w:val="fr-FR"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7CA60304"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r>
            <w:tr w:rsidR="00391388" w14:paraId="7CA60309" w14:textId="77777777">
              <w:trPr>
                <w:trHeight w:val="110"/>
                <w:jc w:val="right"/>
              </w:trPr>
              <w:tc>
                <w:tcPr>
                  <w:tcW w:w="1466" w:type="pct"/>
                  <w:gridSpan w:val="2"/>
                  <w:tcBorders>
                    <w:top w:val="single" w:sz="8" w:space="0" w:color="auto"/>
                    <w:left w:val="single" w:sz="8" w:space="0" w:color="auto"/>
                    <w:bottom w:val="single" w:sz="8" w:space="0" w:color="auto"/>
                    <w:right w:val="single" w:sz="8" w:space="0" w:color="000000"/>
                  </w:tcBorders>
                  <w:shd w:val="clear" w:color="auto" w:fill="auto"/>
                </w:tcPr>
                <w:p w14:paraId="7CA60306" w14:textId="77777777" w:rsidR="00391388" w:rsidRDefault="00EB7AA8">
                  <w:pPr>
                    <w:widowControl w:val="0"/>
                    <w:suppressAutoHyphens/>
                    <w:autoSpaceDN w:val="0"/>
                    <w:spacing w:after="0" w:line="276" w:lineRule="auto"/>
                    <w:jc w:val="both"/>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lang w:val="fr-FR" w:eastAsia="fr-FR"/>
                    </w:rPr>
                    <w:t>Net à Mandater</w:t>
                  </w:r>
                </w:p>
              </w:tc>
              <w:tc>
                <w:tcPr>
                  <w:tcW w:w="1123" w:type="pct"/>
                  <w:tcBorders>
                    <w:top w:val="single" w:sz="8" w:space="0" w:color="auto"/>
                    <w:left w:val="nil"/>
                    <w:bottom w:val="single" w:sz="8" w:space="0" w:color="auto"/>
                    <w:right w:val="single" w:sz="8" w:space="0" w:color="000000"/>
                  </w:tcBorders>
                  <w:shd w:val="clear" w:color="auto" w:fill="auto"/>
                  <w:noWrap/>
                </w:tcPr>
                <w:p w14:paraId="7CA60307" w14:textId="77777777" w:rsidR="00391388" w:rsidRDefault="00391388">
                  <w:pPr>
                    <w:widowControl w:val="0"/>
                    <w:suppressAutoHyphens/>
                    <w:autoSpaceDN w:val="0"/>
                    <w:spacing w:after="0" w:line="276" w:lineRule="auto"/>
                    <w:jc w:val="right"/>
                    <w:rPr>
                      <w:rFonts w:ascii="Eras Medium ITC" w:eastAsia="Times New Roman" w:hAnsi="Eras Medium ITC" w:cs="Times New Roman"/>
                      <w:kern w:val="0"/>
                      <w:sz w:val="24"/>
                      <w:szCs w:val="24"/>
                      <w:lang w:val="fr-FR" w:eastAsia="fr-FR"/>
                    </w:rPr>
                  </w:pPr>
                </w:p>
              </w:tc>
              <w:tc>
                <w:tcPr>
                  <w:tcW w:w="2411" w:type="pct"/>
                  <w:tcBorders>
                    <w:top w:val="single" w:sz="8" w:space="0" w:color="auto"/>
                    <w:left w:val="nil"/>
                    <w:bottom w:val="single" w:sz="8" w:space="0" w:color="auto"/>
                    <w:right w:val="single" w:sz="8" w:space="0" w:color="000000"/>
                  </w:tcBorders>
                  <w:shd w:val="clear" w:color="auto" w:fill="auto"/>
                </w:tcPr>
                <w:p w14:paraId="7CA60308" w14:textId="77777777" w:rsidR="00391388" w:rsidRDefault="00391388">
                  <w:pPr>
                    <w:widowControl w:val="0"/>
                    <w:suppressAutoHyphens/>
                    <w:autoSpaceDN w:val="0"/>
                    <w:spacing w:after="0" w:line="276" w:lineRule="auto"/>
                    <w:jc w:val="both"/>
                    <w:rPr>
                      <w:rFonts w:ascii="Eras Medium ITC" w:eastAsia="Times New Roman" w:hAnsi="Eras Medium ITC" w:cs="Times New Roman"/>
                      <w:kern w:val="0"/>
                      <w:sz w:val="24"/>
                      <w:szCs w:val="24"/>
                      <w:lang w:val="fr-FR" w:eastAsia="fr-FR"/>
                    </w:rPr>
                  </w:pPr>
                </w:p>
              </w:tc>
            </w:tr>
          </w:tbl>
          <w:p w14:paraId="7CA6030A" w14:textId="77777777" w:rsidR="00391388" w:rsidRDefault="00391388">
            <w:pPr>
              <w:widowControl w:val="0"/>
              <w:suppressAutoHyphens/>
              <w:autoSpaceDN w:val="0"/>
              <w:spacing w:after="0" w:line="276" w:lineRule="auto"/>
              <w:jc w:val="both"/>
              <w:rPr>
                <w:rFonts w:ascii="Eras Medium ITC" w:eastAsia="Times New Roman" w:hAnsi="Eras Medium ITC"/>
                <w:color w:val="000000"/>
                <w:kern w:val="0"/>
                <w:sz w:val="24"/>
                <w:szCs w:val="24"/>
                <w:lang w:val="fr-FR" w:eastAsia="fr-FR"/>
              </w:rPr>
            </w:pPr>
          </w:p>
        </w:tc>
      </w:tr>
      <w:tr w:rsidR="00391388" w14:paraId="7CA6030D" w14:textId="77777777">
        <w:trPr>
          <w:trHeight w:val="227"/>
        </w:trPr>
        <w:tc>
          <w:tcPr>
            <w:tcW w:w="5000" w:type="pct"/>
            <w:gridSpan w:val="4"/>
          </w:tcPr>
          <w:p w14:paraId="7CA6030C" w14:textId="77777777" w:rsidR="00391388" w:rsidRDefault="00391388">
            <w:pPr>
              <w:widowControl w:val="0"/>
              <w:suppressAutoHyphens/>
              <w:autoSpaceDN w:val="0"/>
              <w:spacing w:after="0" w:line="276" w:lineRule="auto"/>
              <w:jc w:val="both"/>
              <w:rPr>
                <w:rFonts w:ascii="Eras Medium ITC" w:eastAsia="Times New Roman" w:hAnsi="Eras Medium ITC"/>
                <w:color w:val="000000"/>
                <w:kern w:val="0"/>
                <w:sz w:val="24"/>
                <w:szCs w:val="24"/>
                <w:lang w:val="fr-FR" w:eastAsia="fr-FR"/>
              </w:rPr>
            </w:pPr>
          </w:p>
        </w:tc>
      </w:tr>
      <w:tr w:rsidR="00391388" w14:paraId="7CA60311" w14:textId="77777777">
        <w:trPr>
          <w:trHeight w:val="227"/>
        </w:trPr>
        <w:tc>
          <w:tcPr>
            <w:tcW w:w="1199" w:type="pct"/>
          </w:tcPr>
          <w:p w14:paraId="7CA6030E"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DELAI D’EXECUTION</w:t>
            </w:r>
          </w:p>
        </w:tc>
        <w:tc>
          <w:tcPr>
            <w:tcW w:w="122" w:type="pct"/>
          </w:tcPr>
          <w:p w14:paraId="7CA6030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w:t>
            </w:r>
          </w:p>
        </w:tc>
        <w:tc>
          <w:tcPr>
            <w:tcW w:w="3679" w:type="pct"/>
            <w:gridSpan w:val="2"/>
          </w:tcPr>
          <w:p w14:paraId="7CA60310"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315" w14:textId="77777777">
        <w:trPr>
          <w:trHeight w:val="227"/>
        </w:trPr>
        <w:tc>
          <w:tcPr>
            <w:tcW w:w="1199" w:type="pct"/>
          </w:tcPr>
          <w:p w14:paraId="7CA60312"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313"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3679" w:type="pct"/>
            <w:gridSpan w:val="2"/>
          </w:tcPr>
          <w:p w14:paraId="7CA60314"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319" w14:textId="77777777">
        <w:trPr>
          <w:trHeight w:val="227"/>
        </w:trPr>
        <w:tc>
          <w:tcPr>
            <w:tcW w:w="1199" w:type="pct"/>
          </w:tcPr>
          <w:p w14:paraId="7CA60316"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FINANCEMENT </w:t>
            </w:r>
          </w:p>
        </w:tc>
        <w:tc>
          <w:tcPr>
            <w:tcW w:w="122" w:type="pct"/>
          </w:tcPr>
          <w:p w14:paraId="7CA60317"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w:t>
            </w:r>
          </w:p>
        </w:tc>
        <w:tc>
          <w:tcPr>
            <w:tcW w:w="3679" w:type="pct"/>
            <w:gridSpan w:val="2"/>
          </w:tcPr>
          <w:p w14:paraId="7CA60318"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31D" w14:textId="77777777">
        <w:trPr>
          <w:trHeight w:val="227"/>
        </w:trPr>
        <w:tc>
          <w:tcPr>
            <w:tcW w:w="1199" w:type="pct"/>
          </w:tcPr>
          <w:p w14:paraId="7CA6031A"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31B"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3679" w:type="pct"/>
            <w:gridSpan w:val="2"/>
          </w:tcPr>
          <w:p w14:paraId="7CA6031C"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321" w14:textId="77777777">
        <w:trPr>
          <w:trHeight w:val="227"/>
        </w:trPr>
        <w:tc>
          <w:tcPr>
            <w:tcW w:w="1199" w:type="pct"/>
          </w:tcPr>
          <w:p w14:paraId="7CA6031E" w14:textId="77777777" w:rsidR="00391388" w:rsidRDefault="00EB7AA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IMPUTATION</w:t>
            </w:r>
          </w:p>
        </w:tc>
        <w:tc>
          <w:tcPr>
            <w:tcW w:w="122" w:type="pct"/>
          </w:tcPr>
          <w:p w14:paraId="7CA6031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w:t>
            </w:r>
          </w:p>
        </w:tc>
        <w:tc>
          <w:tcPr>
            <w:tcW w:w="3679" w:type="pct"/>
            <w:gridSpan w:val="2"/>
          </w:tcPr>
          <w:p w14:paraId="7CA60320"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[A compléter]</w:t>
            </w:r>
          </w:p>
        </w:tc>
      </w:tr>
      <w:tr w:rsidR="00391388" w14:paraId="7CA60325" w14:textId="77777777">
        <w:trPr>
          <w:trHeight w:val="227"/>
        </w:trPr>
        <w:tc>
          <w:tcPr>
            <w:tcW w:w="1199" w:type="pct"/>
          </w:tcPr>
          <w:p w14:paraId="7CA60322" w14:textId="77777777" w:rsidR="00391388" w:rsidRDefault="00391388">
            <w:pPr>
              <w:widowControl w:val="0"/>
              <w:suppressAutoHyphens/>
              <w:autoSpaceDN w:val="0"/>
              <w:spacing w:after="0" w:line="276" w:lineRule="auto"/>
              <w:jc w:val="both"/>
              <w:rPr>
                <w:rFonts w:ascii="Eras Medium ITC" w:eastAsia="Times New Roman" w:hAnsi="Eras Medium ITC"/>
                <w:b/>
                <w:kern w:val="0"/>
                <w:sz w:val="24"/>
                <w:szCs w:val="24"/>
                <w:lang w:val="fr-FR" w:eastAsia="fr-FR"/>
              </w:rPr>
            </w:pPr>
          </w:p>
        </w:tc>
        <w:tc>
          <w:tcPr>
            <w:tcW w:w="122" w:type="pct"/>
          </w:tcPr>
          <w:p w14:paraId="7CA60323"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3679" w:type="pct"/>
            <w:gridSpan w:val="2"/>
          </w:tcPr>
          <w:p w14:paraId="7CA60324"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r>
      <w:tr w:rsidR="00391388" w14:paraId="7CA60330" w14:textId="77777777">
        <w:trPr>
          <w:trHeight w:val="227"/>
        </w:trPr>
        <w:tc>
          <w:tcPr>
            <w:tcW w:w="1199" w:type="pct"/>
          </w:tcPr>
          <w:p w14:paraId="7CA60326"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122" w:type="pct"/>
          </w:tcPr>
          <w:p w14:paraId="7CA60327" w14:textId="77777777" w:rsidR="00391388" w:rsidRDefault="00391388">
            <w:pPr>
              <w:widowControl w:val="0"/>
              <w:suppressAutoHyphens/>
              <w:autoSpaceDN w:val="0"/>
              <w:spacing w:after="0" w:line="276" w:lineRule="auto"/>
              <w:jc w:val="both"/>
              <w:rPr>
                <w:rFonts w:ascii="Eras Medium ITC" w:eastAsia="Times New Roman" w:hAnsi="Eras Medium ITC"/>
                <w:kern w:val="0"/>
                <w:sz w:val="24"/>
                <w:szCs w:val="24"/>
                <w:lang w:val="fr-FR" w:eastAsia="fr-FR"/>
              </w:rPr>
            </w:pPr>
          </w:p>
        </w:tc>
        <w:tc>
          <w:tcPr>
            <w:tcW w:w="1361" w:type="pct"/>
          </w:tcPr>
          <w:p w14:paraId="7CA60328"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 xml:space="preserve">Souscrit, le </w:t>
            </w:r>
          </w:p>
          <w:p w14:paraId="7CA60329"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Signé, le</w:t>
            </w:r>
            <w:r>
              <w:rPr>
                <w:rFonts w:ascii="Eras Medium ITC" w:eastAsia="Times New Roman" w:hAnsi="Eras Medium ITC"/>
                <w:kern w:val="0"/>
                <w:sz w:val="24"/>
                <w:szCs w:val="24"/>
                <w:lang w:val="fr-FR" w:eastAsia="fr-FR"/>
              </w:rPr>
              <w:tab/>
            </w:r>
          </w:p>
          <w:p w14:paraId="7CA6032A"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Notifié, le</w:t>
            </w:r>
            <w:r>
              <w:rPr>
                <w:rFonts w:ascii="Eras Medium ITC" w:eastAsia="Times New Roman" w:hAnsi="Eras Medium ITC"/>
                <w:kern w:val="0"/>
                <w:sz w:val="24"/>
                <w:szCs w:val="24"/>
                <w:lang w:val="fr-FR" w:eastAsia="fr-FR"/>
              </w:rPr>
              <w:tab/>
            </w:r>
          </w:p>
          <w:p w14:paraId="7CA6032B"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Enregistré, le</w:t>
            </w:r>
            <w:r>
              <w:rPr>
                <w:rFonts w:ascii="Eras Medium ITC" w:eastAsia="Times New Roman" w:hAnsi="Eras Medium ITC"/>
                <w:kern w:val="0"/>
                <w:sz w:val="24"/>
                <w:szCs w:val="24"/>
                <w:lang w:val="fr-FR" w:eastAsia="fr-FR"/>
              </w:rPr>
              <w:tab/>
            </w:r>
          </w:p>
        </w:tc>
        <w:tc>
          <w:tcPr>
            <w:tcW w:w="2318" w:type="pct"/>
          </w:tcPr>
          <w:p w14:paraId="7CA6032C"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____________________</w:t>
            </w:r>
          </w:p>
          <w:p w14:paraId="7CA6032D"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____________________</w:t>
            </w:r>
          </w:p>
          <w:p w14:paraId="7CA6032E"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____________________</w:t>
            </w:r>
          </w:p>
          <w:p w14:paraId="7CA6032F" w14:textId="77777777" w:rsidR="00391388" w:rsidRDefault="00EB7AA8">
            <w:pPr>
              <w:widowControl w:val="0"/>
              <w:suppressAutoHyphens/>
              <w:autoSpaceDN w:val="0"/>
              <w:spacing w:after="0" w:line="276" w:lineRule="auto"/>
              <w:jc w:val="both"/>
              <w:rPr>
                <w:rFonts w:ascii="Eras Medium ITC" w:eastAsia="Times New Roman" w:hAnsi="Eras Medium ITC"/>
                <w:kern w:val="0"/>
                <w:sz w:val="24"/>
                <w:szCs w:val="24"/>
                <w:lang w:val="fr-FR" w:eastAsia="fr-FR"/>
              </w:rPr>
            </w:pPr>
            <w:r>
              <w:rPr>
                <w:rFonts w:ascii="Eras Medium ITC" w:eastAsia="Times New Roman" w:hAnsi="Eras Medium ITC"/>
                <w:kern w:val="0"/>
                <w:sz w:val="24"/>
                <w:szCs w:val="24"/>
                <w:lang w:val="fr-FR" w:eastAsia="fr-FR"/>
              </w:rPr>
              <w:t>____________________</w:t>
            </w:r>
          </w:p>
        </w:tc>
      </w:tr>
    </w:tbl>
    <w:p w14:paraId="7CA60331" w14:textId="77777777" w:rsidR="00391388" w:rsidRDefault="00391388">
      <w:pPr>
        <w:widowControl w:val="0"/>
        <w:suppressAutoHyphens/>
        <w:autoSpaceDN w:val="0"/>
        <w:spacing w:before="120" w:after="120" w:line="276" w:lineRule="auto"/>
        <w:jc w:val="both"/>
        <w:rPr>
          <w:rFonts w:ascii="Eras Medium ITC" w:eastAsia="Times New Roman" w:hAnsi="Eras Medium ITC" w:cs="Times New Roman"/>
          <w:kern w:val="0"/>
          <w:sz w:val="24"/>
          <w:szCs w:val="24"/>
          <w:lang w:val="fr-FR" w:eastAsia="fr-FR"/>
        </w:rPr>
      </w:pPr>
    </w:p>
    <w:p w14:paraId="7CA6033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60333"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Entre :</w:t>
      </w:r>
    </w:p>
    <w:p w14:paraId="7CA60334"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b/>
          <w:kern w:val="0"/>
          <w:sz w:val="24"/>
          <w:szCs w:val="24"/>
          <w:lang w:val="fr-FR" w:eastAsia="fr-FR"/>
        </w:rPr>
        <w:t>Société Camerounaise des Dépôts Pétroliers (SCDP)</w:t>
      </w:r>
      <w:r>
        <w:rPr>
          <w:rFonts w:ascii="Eras Medium ITC" w:eastAsia="Times New Roman" w:hAnsi="Eras Medium ITC" w:cs="Times New Roman"/>
          <w:kern w:val="0"/>
          <w:sz w:val="24"/>
          <w:szCs w:val="24"/>
          <w:lang w:val="fr-FR" w:eastAsia="fr-FR"/>
        </w:rPr>
        <w:t xml:space="preserve">, Société Anonyme au capital social de 16 800 000 000 FCFA ayant son siège social à Douala-BESSENGUE B.P. : 2271/2272 Douala-Cameroun, Tel : 243 40 54 45 / 243 40 38 32, immatriculée au Registre de Commerce et du Crédit Mobilier sous le numéro RC/DLA/1999/B/6468 Douala et de numéro de contribuable : M077900001656A, </w:t>
      </w:r>
    </w:p>
    <w:p w14:paraId="7CA6033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Représentée par son Directeur Général, Madame/Monsieur </w:t>
      </w:r>
      <w:r>
        <w:rPr>
          <w:rFonts w:ascii="Eras Medium ITC" w:eastAsia="Times New Roman" w:hAnsi="Eras Medium ITC" w:cs="Times New Roman"/>
          <w:b/>
          <w:kern w:val="0"/>
          <w:sz w:val="24"/>
          <w:szCs w:val="24"/>
          <w:lang w:val="fr-FR" w:eastAsia="fr-FR"/>
        </w:rPr>
        <w:t xml:space="preserve">______________________ </w:t>
      </w:r>
      <w:r>
        <w:rPr>
          <w:rFonts w:ascii="Eras Medium ITC" w:eastAsia="Times New Roman" w:hAnsi="Eras Medium ITC" w:cs="Times New Roman"/>
          <w:kern w:val="0"/>
          <w:sz w:val="24"/>
          <w:szCs w:val="24"/>
          <w:lang w:val="fr-FR" w:eastAsia="fr-FR"/>
        </w:rPr>
        <w:t xml:space="preserve">ci-après dénommée : </w:t>
      </w:r>
      <w:r>
        <w:rPr>
          <w:rFonts w:ascii="Eras Medium ITC" w:eastAsia="Times New Roman" w:hAnsi="Eras Medium ITC" w:cs="Times New Roman"/>
          <w:b/>
          <w:kern w:val="0"/>
          <w:sz w:val="24"/>
          <w:szCs w:val="24"/>
          <w:lang w:val="fr-FR" w:eastAsia="fr-FR"/>
        </w:rPr>
        <w:t>« LE MAITRE D’OUVRAGE »</w:t>
      </w:r>
    </w:p>
    <w:p w14:paraId="7CA60336" w14:textId="77777777" w:rsidR="00391388" w:rsidRDefault="00EB7AA8">
      <w:pPr>
        <w:widowControl w:val="0"/>
        <w:suppressAutoHyphens/>
        <w:autoSpaceDN w:val="0"/>
        <w:spacing w:before="120" w:after="200" w:line="276" w:lineRule="auto"/>
        <w:jc w:val="right"/>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D’UNE PART,</w:t>
      </w:r>
    </w:p>
    <w:p w14:paraId="7CA60337"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Et</w:t>
      </w:r>
    </w:p>
    <w:p w14:paraId="7CA60338"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Prestataire____________________</w:t>
      </w:r>
    </w:p>
    <w:p w14:paraId="7CA60339"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BP________________ Tél __________________ Fax : ________________</w:t>
      </w:r>
    </w:p>
    <w:p w14:paraId="7CA6033A"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 RC ________________N° Contribuable___________________</w:t>
      </w:r>
    </w:p>
    <w:p w14:paraId="7CA6033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3C"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Représentée par Madame/Monsieur_______________________________________ son Directeur Général, dénommé ci-après </w:t>
      </w:r>
      <w:r>
        <w:rPr>
          <w:rFonts w:ascii="Eras Medium ITC" w:eastAsia="Times New Roman" w:hAnsi="Eras Medium ITC" w:cs="Times New Roman"/>
          <w:b/>
          <w:kern w:val="0"/>
          <w:sz w:val="24"/>
          <w:szCs w:val="24"/>
          <w:lang w:val="fr-FR" w:eastAsia="fr-FR"/>
        </w:rPr>
        <w:t>« L’ENTREPRENEUR »</w:t>
      </w:r>
    </w:p>
    <w:p w14:paraId="7CA6033D" w14:textId="77777777" w:rsidR="00391388" w:rsidRDefault="00EB7AA8">
      <w:pPr>
        <w:widowControl w:val="0"/>
        <w:suppressAutoHyphens/>
        <w:autoSpaceDN w:val="0"/>
        <w:spacing w:before="120" w:after="200" w:line="276" w:lineRule="auto"/>
        <w:jc w:val="right"/>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D'AUTRE PART,</w:t>
      </w:r>
    </w:p>
    <w:p w14:paraId="7CA6033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3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40"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IL A ETE CONVENU ET ARRETE CE QUI SUIT :</w:t>
      </w:r>
    </w:p>
    <w:p w14:paraId="7CA6034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42"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0"/>
          <w:szCs w:val="20"/>
          <w:lang w:val="fr-FR" w:eastAsia="fr-FR"/>
        </w:rPr>
        <w:br w:type="page"/>
      </w:r>
    </w:p>
    <w:p w14:paraId="7CA60343"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SOMMAIRE</w:t>
      </w:r>
    </w:p>
    <w:p w14:paraId="7CA6034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45" w14:textId="77777777" w:rsidR="00391388" w:rsidRDefault="00EB7AA8" w:rsidP="0082326A">
      <w:pPr>
        <w:widowControl w:val="0"/>
        <w:numPr>
          <w:ilvl w:val="0"/>
          <w:numId w:val="122"/>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Cahier des Clauses Administratives Particulières (CCAP)</w:t>
      </w:r>
    </w:p>
    <w:p w14:paraId="7CA60346" w14:textId="77777777" w:rsidR="00391388" w:rsidRDefault="00EB7AA8" w:rsidP="0082326A">
      <w:pPr>
        <w:widowControl w:val="0"/>
        <w:numPr>
          <w:ilvl w:val="0"/>
          <w:numId w:val="122"/>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Cahier des Clauses Techniques Particulières (CCTP)</w:t>
      </w:r>
    </w:p>
    <w:p w14:paraId="7CA60347" w14:textId="77777777" w:rsidR="00391388" w:rsidRDefault="00EB7AA8" w:rsidP="0082326A">
      <w:pPr>
        <w:widowControl w:val="0"/>
        <w:numPr>
          <w:ilvl w:val="0"/>
          <w:numId w:val="122"/>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Bordereau des Prix Unitaires (BPU)</w:t>
      </w:r>
    </w:p>
    <w:p w14:paraId="7CA60348" w14:textId="77777777" w:rsidR="00391388" w:rsidRDefault="00EB7AA8" w:rsidP="0082326A">
      <w:pPr>
        <w:widowControl w:val="0"/>
        <w:numPr>
          <w:ilvl w:val="0"/>
          <w:numId w:val="122"/>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Détail ou Devis Quantitatif et Estimatif (DQE)</w:t>
      </w:r>
    </w:p>
    <w:p w14:paraId="7CA6034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4A" w14:textId="77777777" w:rsidR="00391388" w:rsidRDefault="00EB7AA8">
      <w:pPr>
        <w:widowControl w:val="0"/>
        <w:suppressAutoHyphens/>
        <w:autoSpaceDN w:val="0"/>
        <w:spacing w:before="120" w:after="200" w:line="276" w:lineRule="auto"/>
        <w:jc w:val="both"/>
        <w:rPr>
          <w:rFonts w:ascii="Eras Medium ITC" w:eastAsia="Times New Roman" w:hAnsi="Eras Medium ITC" w:cs="Arial"/>
          <w:kern w:val="0"/>
          <w:sz w:val="18"/>
          <w:szCs w:val="18"/>
          <w:lang w:val="fr-FR" w:eastAsia="fr-FR"/>
        </w:rPr>
      </w:pPr>
      <w:r>
        <w:rPr>
          <w:rFonts w:ascii="Eras Medium ITC" w:eastAsia="Times New Roman" w:hAnsi="Eras Medium ITC" w:cs="Arial"/>
          <w:kern w:val="0"/>
          <w:sz w:val="18"/>
          <w:szCs w:val="18"/>
          <w:lang w:val="fr-FR" w:eastAsia="fr-FR"/>
        </w:rPr>
        <w:br w:type="page"/>
      </w:r>
    </w:p>
    <w:p w14:paraId="7CA6034B"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 xml:space="preserve">PAGE _____________ ET DERNIERE DU MARCHE OU LETTRE COMMANDE N° ____/M OU LC/MO/CPM/ _____________/AC/ </w:t>
      </w:r>
    </w:p>
    <w:p w14:paraId="7CA6034C"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PASSE APRES APPEL D’OFFRES _____ N°_______/AO/AC/MO/CPM /00 DU _______________ POUR __________</w:t>
      </w:r>
    </w:p>
    <w:p w14:paraId="7CA6034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tbl>
      <w:tblPr>
        <w:tblStyle w:val="Grilledutableau"/>
        <w:tblW w:w="0" w:type="auto"/>
        <w:tblLook w:val="04A0" w:firstRow="1" w:lastRow="0" w:firstColumn="1" w:lastColumn="0" w:noHBand="0" w:noVBand="1"/>
      </w:tblPr>
      <w:tblGrid>
        <w:gridCol w:w="2263"/>
        <w:gridCol w:w="7620"/>
      </w:tblGrid>
      <w:tr w:rsidR="00391388" w14:paraId="7CA60350" w14:textId="77777777">
        <w:trPr>
          <w:trHeight w:val="567"/>
        </w:trPr>
        <w:tc>
          <w:tcPr>
            <w:tcW w:w="2263" w:type="dxa"/>
            <w:tcBorders>
              <w:bottom w:val="single" w:sz="4" w:space="0" w:color="auto"/>
            </w:tcBorders>
          </w:tcPr>
          <w:p w14:paraId="7CA6034E" w14:textId="77777777" w:rsidR="00391388" w:rsidRDefault="00EB7AA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TITULAIRE :</w:t>
            </w:r>
          </w:p>
        </w:tc>
        <w:tc>
          <w:tcPr>
            <w:tcW w:w="7620" w:type="dxa"/>
            <w:tcBorders>
              <w:bottom w:val="single" w:sz="4" w:space="0" w:color="auto"/>
            </w:tcBorders>
          </w:tcPr>
          <w:p w14:paraId="7CA6034F" w14:textId="77777777" w:rsidR="00391388" w:rsidRDefault="0039138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p>
        </w:tc>
      </w:tr>
      <w:tr w:rsidR="00391388" w14:paraId="7CA60353" w14:textId="77777777">
        <w:tc>
          <w:tcPr>
            <w:tcW w:w="2263" w:type="dxa"/>
            <w:tcBorders>
              <w:left w:val="nil"/>
              <w:right w:val="nil"/>
            </w:tcBorders>
          </w:tcPr>
          <w:p w14:paraId="7CA60351" w14:textId="77777777" w:rsidR="00391388" w:rsidRDefault="00391388">
            <w:pPr>
              <w:widowControl w:val="0"/>
              <w:suppressAutoHyphens/>
              <w:autoSpaceDN w:val="0"/>
              <w:spacing w:after="0" w:line="276" w:lineRule="auto"/>
              <w:jc w:val="both"/>
              <w:rPr>
                <w:rFonts w:ascii="Eras Medium ITC" w:eastAsia="Times New Roman" w:hAnsi="Eras Medium ITC"/>
                <w:b/>
                <w:kern w:val="0"/>
                <w:sz w:val="10"/>
                <w:szCs w:val="24"/>
                <w:lang w:val="fr-FR" w:eastAsia="fr-FR"/>
              </w:rPr>
            </w:pPr>
          </w:p>
        </w:tc>
        <w:tc>
          <w:tcPr>
            <w:tcW w:w="7620" w:type="dxa"/>
            <w:tcBorders>
              <w:left w:val="nil"/>
              <w:right w:val="nil"/>
            </w:tcBorders>
          </w:tcPr>
          <w:p w14:paraId="7CA60352" w14:textId="77777777" w:rsidR="00391388" w:rsidRDefault="00391388">
            <w:pPr>
              <w:widowControl w:val="0"/>
              <w:suppressAutoHyphens/>
              <w:autoSpaceDN w:val="0"/>
              <w:spacing w:after="0" w:line="276" w:lineRule="auto"/>
              <w:jc w:val="both"/>
              <w:rPr>
                <w:rFonts w:ascii="Eras Medium ITC" w:eastAsia="Times New Roman" w:hAnsi="Eras Medium ITC"/>
                <w:b/>
                <w:kern w:val="0"/>
                <w:sz w:val="10"/>
                <w:szCs w:val="24"/>
                <w:lang w:val="fr-FR" w:eastAsia="fr-FR"/>
              </w:rPr>
            </w:pPr>
          </w:p>
        </w:tc>
      </w:tr>
      <w:tr w:rsidR="00391388" w14:paraId="7CA60356" w14:textId="77777777">
        <w:trPr>
          <w:trHeight w:val="567"/>
        </w:trPr>
        <w:tc>
          <w:tcPr>
            <w:tcW w:w="2263" w:type="dxa"/>
            <w:tcBorders>
              <w:bottom w:val="single" w:sz="4" w:space="0" w:color="auto"/>
            </w:tcBorders>
          </w:tcPr>
          <w:p w14:paraId="7CA60354" w14:textId="77777777" w:rsidR="00391388" w:rsidRDefault="00EB7AA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 xml:space="preserve">MONTANT : </w:t>
            </w:r>
          </w:p>
        </w:tc>
        <w:tc>
          <w:tcPr>
            <w:tcW w:w="7620" w:type="dxa"/>
            <w:tcBorders>
              <w:bottom w:val="single" w:sz="4" w:space="0" w:color="auto"/>
            </w:tcBorders>
          </w:tcPr>
          <w:p w14:paraId="7CA60355" w14:textId="77777777" w:rsidR="00391388" w:rsidRDefault="0039138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p>
        </w:tc>
      </w:tr>
      <w:tr w:rsidR="00391388" w14:paraId="7CA60359" w14:textId="77777777">
        <w:tc>
          <w:tcPr>
            <w:tcW w:w="2263" w:type="dxa"/>
            <w:tcBorders>
              <w:left w:val="nil"/>
              <w:right w:val="nil"/>
            </w:tcBorders>
          </w:tcPr>
          <w:p w14:paraId="7CA60357" w14:textId="77777777" w:rsidR="00391388" w:rsidRDefault="00391388">
            <w:pPr>
              <w:widowControl w:val="0"/>
              <w:suppressAutoHyphens/>
              <w:autoSpaceDN w:val="0"/>
              <w:spacing w:after="0" w:line="276" w:lineRule="auto"/>
              <w:jc w:val="both"/>
              <w:rPr>
                <w:rFonts w:ascii="Eras Medium ITC" w:eastAsia="Times New Roman" w:hAnsi="Eras Medium ITC"/>
                <w:b/>
                <w:kern w:val="0"/>
                <w:sz w:val="10"/>
                <w:szCs w:val="24"/>
                <w:lang w:val="fr-FR" w:eastAsia="fr-FR"/>
              </w:rPr>
            </w:pPr>
          </w:p>
        </w:tc>
        <w:tc>
          <w:tcPr>
            <w:tcW w:w="7620" w:type="dxa"/>
            <w:tcBorders>
              <w:left w:val="nil"/>
              <w:right w:val="nil"/>
            </w:tcBorders>
          </w:tcPr>
          <w:p w14:paraId="7CA60358" w14:textId="77777777" w:rsidR="00391388" w:rsidRDefault="00391388">
            <w:pPr>
              <w:widowControl w:val="0"/>
              <w:suppressAutoHyphens/>
              <w:autoSpaceDN w:val="0"/>
              <w:spacing w:after="0" w:line="276" w:lineRule="auto"/>
              <w:jc w:val="both"/>
              <w:rPr>
                <w:rFonts w:ascii="Eras Medium ITC" w:eastAsia="Times New Roman" w:hAnsi="Eras Medium ITC"/>
                <w:b/>
                <w:kern w:val="0"/>
                <w:sz w:val="10"/>
                <w:szCs w:val="24"/>
                <w:lang w:val="fr-FR" w:eastAsia="fr-FR"/>
              </w:rPr>
            </w:pPr>
          </w:p>
        </w:tc>
      </w:tr>
      <w:tr w:rsidR="00391388" w14:paraId="7CA6035C" w14:textId="77777777">
        <w:trPr>
          <w:trHeight w:val="567"/>
        </w:trPr>
        <w:tc>
          <w:tcPr>
            <w:tcW w:w="2263" w:type="dxa"/>
          </w:tcPr>
          <w:p w14:paraId="7CA6035A" w14:textId="77777777" w:rsidR="00391388" w:rsidRDefault="00EB7AA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r>
              <w:rPr>
                <w:rFonts w:ascii="Eras Medium ITC" w:eastAsia="Times New Roman" w:hAnsi="Eras Medium ITC"/>
                <w:b/>
                <w:kern w:val="0"/>
                <w:sz w:val="24"/>
                <w:szCs w:val="24"/>
                <w:lang w:val="fr-FR" w:eastAsia="fr-FR"/>
              </w:rPr>
              <w:t>DELAI :</w:t>
            </w:r>
          </w:p>
        </w:tc>
        <w:tc>
          <w:tcPr>
            <w:tcW w:w="7620" w:type="dxa"/>
          </w:tcPr>
          <w:p w14:paraId="7CA6035B" w14:textId="77777777" w:rsidR="00391388" w:rsidRDefault="00391388">
            <w:pPr>
              <w:widowControl w:val="0"/>
              <w:suppressAutoHyphens/>
              <w:autoSpaceDN w:val="0"/>
              <w:spacing w:before="120" w:after="200" w:line="276" w:lineRule="auto"/>
              <w:jc w:val="both"/>
              <w:rPr>
                <w:rFonts w:ascii="Eras Medium ITC" w:eastAsia="Times New Roman" w:hAnsi="Eras Medium ITC"/>
                <w:b/>
                <w:kern w:val="0"/>
                <w:sz w:val="24"/>
                <w:szCs w:val="24"/>
                <w:lang w:val="fr-FR" w:eastAsia="fr-FR"/>
              </w:rPr>
            </w:pPr>
          </w:p>
        </w:tc>
      </w:tr>
    </w:tbl>
    <w:p w14:paraId="7CA6035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tbl>
      <w:tblPr>
        <w:tblW w:w="5000" w:type="pct"/>
        <w:tblCellMar>
          <w:left w:w="10" w:type="dxa"/>
          <w:right w:w="10" w:type="dxa"/>
        </w:tblCellMar>
        <w:tblLook w:val="04A0" w:firstRow="1" w:lastRow="0" w:firstColumn="1" w:lastColumn="0" w:noHBand="0" w:noVBand="1"/>
      </w:tblPr>
      <w:tblGrid>
        <w:gridCol w:w="9883"/>
      </w:tblGrid>
      <w:tr w:rsidR="00391388" w14:paraId="7CA60365" w14:textId="77777777">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035E"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Lu et accepté par l’Entrepreneur</w:t>
            </w:r>
          </w:p>
          <w:p w14:paraId="7CA6035F"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0"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1"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2"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3"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4"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Yaoundé, le .........................................................................</w:t>
            </w:r>
          </w:p>
        </w:tc>
      </w:tr>
      <w:tr w:rsidR="00391388" w14:paraId="7CA6036D" w14:textId="77777777">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0366"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Signé par le Maître d’Ouvrage,</w:t>
            </w:r>
          </w:p>
          <w:p w14:paraId="7CA60367"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8"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9"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A"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B"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6C"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Douala , le ..........................................................................</w:t>
            </w:r>
          </w:p>
        </w:tc>
      </w:tr>
      <w:tr w:rsidR="00391388" w14:paraId="7CA60374" w14:textId="77777777">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036E" w14:textId="77777777" w:rsidR="00391388" w:rsidRDefault="00EB7AA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Enregistrement</w:t>
            </w:r>
          </w:p>
          <w:p w14:paraId="7CA6036F"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70"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71"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72"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p w14:paraId="7CA60373" w14:textId="77777777" w:rsidR="00391388" w:rsidRDefault="00391388">
            <w:pPr>
              <w:widowControl w:val="0"/>
              <w:suppressAutoHyphens/>
              <w:autoSpaceDN w:val="0"/>
              <w:spacing w:after="0" w:line="276" w:lineRule="auto"/>
              <w:jc w:val="center"/>
              <w:rPr>
                <w:rFonts w:ascii="Eras Medium ITC" w:eastAsia="Times New Roman" w:hAnsi="Eras Medium ITC" w:cs="Times New Roman"/>
                <w:kern w:val="0"/>
                <w:sz w:val="24"/>
                <w:szCs w:val="24"/>
                <w:lang w:val="fr-FR" w:eastAsia="fr-FR"/>
              </w:rPr>
            </w:pPr>
          </w:p>
        </w:tc>
      </w:tr>
    </w:tbl>
    <w:p w14:paraId="7CA60375"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6"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sectPr w:rsidR="00391388">
          <w:footerReference w:type="default" r:id="rId18"/>
          <w:pgSz w:w="11900" w:h="16820"/>
          <w:pgMar w:top="720" w:right="720" w:bottom="720" w:left="720" w:header="300" w:footer="110" w:gutter="567"/>
          <w:paperSrc w:first="15" w:other="15"/>
          <w:cols w:space="720"/>
          <w:docGrid w:linePitch="326"/>
        </w:sectPr>
      </w:pPr>
    </w:p>
    <w:p w14:paraId="7CA6037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8"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C"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D"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E"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7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80"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81"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82"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16" w:name="_Toc4074785"/>
      <w:bookmarkStart w:id="217" w:name="_Toc4261046"/>
      <w:r>
        <w:rPr>
          <w:rFonts w:ascii="Eras Medium ITC" w:eastAsia="Times New Roman" w:hAnsi="Eras Medium ITC" w:cs="Times New Roman"/>
          <w:b/>
          <w:caps/>
          <w:kern w:val="0"/>
          <w:sz w:val="48"/>
          <w:szCs w:val="24"/>
          <w:lang w:val="fr-FR" w:eastAsia="fr-FR"/>
        </w:rPr>
        <w:t>Pièce N°10 :</w:t>
      </w:r>
      <w:r>
        <w:rPr>
          <w:rFonts w:ascii="Eras Medium ITC" w:eastAsia="Times New Roman" w:hAnsi="Eras Medium ITC" w:cs="Times New Roman"/>
          <w:b/>
          <w:caps/>
          <w:kern w:val="0"/>
          <w:sz w:val="48"/>
          <w:szCs w:val="24"/>
          <w:lang w:val="fr-FR" w:eastAsia="fr-FR"/>
        </w:rPr>
        <w:br/>
      </w:r>
      <w:bookmarkStart w:id="218" w:name="_Toc390335371"/>
      <w:bookmarkStart w:id="219" w:name="_Toc390418130"/>
      <w:r>
        <w:rPr>
          <w:rFonts w:ascii="Eras Medium ITC" w:eastAsia="Times New Roman" w:hAnsi="Eras Medium ITC" w:cs="Times New Roman"/>
          <w:b/>
          <w:caps/>
          <w:kern w:val="0"/>
          <w:sz w:val="48"/>
          <w:szCs w:val="24"/>
          <w:lang w:val="fr-FR" w:eastAsia="fr-FR"/>
        </w:rPr>
        <w:t>Modèles de documents à utiliser par les Soumissionnaires</w:t>
      </w:r>
      <w:bookmarkEnd w:id="216"/>
      <w:bookmarkEnd w:id="217"/>
      <w:bookmarkEnd w:id="218"/>
      <w:bookmarkEnd w:id="219"/>
    </w:p>
    <w:p w14:paraId="7CA60383"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84"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385"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60386" w14:textId="77777777" w:rsidR="00391388" w:rsidRDefault="00EB7AA8">
      <w:pPr>
        <w:widowControl w:val="0"/>
        <w:suppressAutoHyphens/>
        <w:autoSpaceDN w:val="0"/>
        <w:spacing w:before="120" w:after="200" w:line="276" w:lineRule="auto"/>
        <w:jc w:val="center"/>
        <w:rPr>
          <w:rFonts w:ascii="Eras Medium ITC" w:eastAsia="Times New Roman" w:hAnsi="Eras Medium ITC" w:cs="Times New Roman"/>
          <w:b/>
          <w:kern w:val="0"/>
          <w:sz w:val="28"/>
          <w:szCs w:val="24"/>
          <w:lang w:val="en-US" w:eastAsia="fr-FR"/>
        </w:rPr>
      </w:pPr>
      <w:r>
        <w:rPr>
          <w:rFonts w:ascii="Eras Medium ITC" w:eastAsia="Times New Roman" w:hAnsi="Eras Medium ITC" w:cs="Times New Roman"/>
          <w:b/>
          <w:kern w:val="0"/>
          <w:sz w:val="28"/>
          <w:szCs w:val="24"/>
          <w:lang w:val="en-US" w:eastAsia="fr-FR"/>
        </w:rPr>
        <w:t>TABLE DES MODELES</w:t>
      </w:r>
    </w:p>
    <w:p w14:paraId="7CA60387"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en-US" w:eastAsia="fr-FR"/>
        </w:rPr>
      </w:pPr>
    </w:p>
    <w:p w14:paraId="7CA60388" w14:textId="77777777" w:rsidR="00391388" w:rsidRDefault="00EB7AA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en-US" w:eastAsia="fr-FR"/>
        </w:rPr>
        <w:instrText xml:space="preserve"> TOC \h \z \t "Header 1;9" </w:instrText>
      </w:r>
      <w:r>
        <w:rPr>
          <w:rFonts w:ascii="Eras Medium ITC" w:eastAsia="Times New Roman" w:hAnsi="Eras Medium ITC" w:cs="Times New Roman"/>
          <w:kern w:val="0"/>
          <w:sz w:val="28"/>
          <w:szCs w:val="24"/>
          <w:lang w:val="fr-FR" w:eastAsia="fr-FR"/>
        </w:rPr>
        <w:fldChar w:fldCharType="separate"/>
      </w:r>
      <w:hyperlink w:anchor="_Toc4262802" w:history="1">
        <w:r w:rsidR="00391388">
          <w:rPr>
            <w:rFonts w:ascii="Eras Medium ITC" w:eastAsia="Times New Roman" w:hAnsi="Eras Medium ITC" w:cs="Times New Roman"/>
            <w:color w:val="0000FF"/>
            <w:kern w:val="0"/>
            <w:sz w:val="28"/>
            <w:szCs w:val="24"/>
            <w:u w:val="single"/>
            <w:lang w:val="fr-FR" w:eastAsia="fr-FR"/>
          </w:rPr>
          <w:t>Annexe</w:t>
        </w:r>
        <w:r w:rsidR="00391388">
          <w:rPr>
            <w:rFonts w:ascii="Eras Medium ITC" w:eastAsia="Times New Roman" w:hAnsi="Eras Medium ITC" w:cs="Times New Roman"/>
            <w:color w:val="0000FF"/>
            <w:spacing w:val="10"/>
            <w:kern w:val="0"/>
            <w:sz w:val="28"/>
            <w:szCs w:val="24"/>
            <w:u w:val="single"/>
            <w:lang w:val="fr-FR" w:eastAsia="fr-FR"/>
          </w:rPr>
          <w:t xml:space="preserve"> </w:t>
        </w:r>
        <w:r w:rsidR="00391388">
          <w:rPr>
            <w:rFonts w:ascii="Eras Medium ITC" w:eastAsia="Times New Roman" w:hAnsi="Eras Medium ITC" w:cs="Times New Roman"/>
            <w:color w:val="0000FF"/>
            <w:kern w:val="0"/>
            <w:sz w:val="28"/>
            <w:szCs w:val="24"/>
            <w:u w:val="single"/>
            <w:lang w:val="fr-FR" w:eastAsia="fr-FR"/>
          </w:rPr>
          <w:t>N°1</w:t>
        </w:r>
        <w:r w:rsidR="00391388">
          <w:rPr>
            <w:rFonts w:ascii="Eras Medium ITC" w:eastAsia="Times New Roman" w:hAnsi="Eras Medium ITC" w:cs="Times New Roman"/>
            <w:color w:val="0000FF"/>
            <w:spacing w:val="10"/>
            <w:kern w:val="0"/>
            <w:sz w:val="28"/>
            <w:szCs w:val="24"/>
            <w:u w:val="single"/>
            <w:lang w:val="fr-FR" w:eastAsia="fr-FR"/>
          </w:rPr>
          <w:t xml:space="preserve"> </w:t>
        </w:r>
        <w:r w:rsidR="00391388">
          <w:rPr>
            <w:rFonts w:ascii="Eras Medium ITC" w:eastAsia="Times New Roman" w:hAnsi="Eras Medium ITC" w:cs="Times New Roman"/>
            <w:color w:val="0000FF"/>
            <w:kern w:val="0"/>
            <w:sz w:val="28"/>
            <w:szCs w:val="24"/>
            <w:u w:val="single"/>
            <w:lang w:val="fr-FR" w:eastAsia="fr-FR"/>
          </w:rPr>
          <w:t>:</w:t>
        </w:r>
        <w:r w:rsidR="00391388">
          <w:rPr>
            <w:rFonts w:ascii="Eras Medium ITC" w:eastAsia="Times New Roman" w:hAnsi="Eras Medium ITC" w:cs="Times New Roman"/>
            <w:color w:val="0000FF"/>
            <w:spacing w:val="10"/>
            <w:kern w:val="0"/>
            <w:sz w:val="28"/>
            <w:szCs w:val="24"/>
            <w:u w:val="single"/>
            <w:lang w:val="fr-FR" w:eastAsia="fr-FR"/>
          </w:rPr>
          <w:t xml:space="preserve"> </w:t>
        </w:r>
        <w:r w:rsidR="00391388">
          <w:rPr>
            <w:rFonts w:ascii="Eras Medium ITC" w:eastAsia="Times New Roman" w:hAnsi="Eras Medium ITC" w:cs="Times New Roman"/>
            <w:color w:val="0000FF"/>
            <w:kern w:val="0"/>
            <w:sz w:val="28"/>
            <w:szCs w:val="24"/>
            <w:u w:val="single"/>
            <w:lang w:val="fr-FR" w:eastAsia="fr-FR"/>
          </w:rPr>
          <w:t>Modèle</w:t>
        </w:r>
        <w:r w:rsidR="00391388">
          <w:rPr>
            <w:rFonts w:ascii="Eras Medium ITC" w:eastAsia="Times New Roman" w:hAnsi="Eras Medium ITC" w:cs="Times New Roman"/>
            <w:color w:val="0000FF"/>
            <w:spacing w:val="10"/>
            <w:kern w:val="0"/>
            <w:sz w:val="28"/>
            <w:szCs w:val="24"/>
            <w:u w:val="single"/>
            <w:lang w:val="fr-FR" w:eastAsia="fr-FR"/>
          </w:rPr>
          <w:t xml:space="preserve"> </w:t>
        </w:r>
        <w:r w:rsidR="00391388">
          <w:rPr>
            <w:rFonts w:ascii="Eras Medium ITC" w:eastAsia="Times New Roman" w:hAnsi="Eras Medium ITC" w:cs="Times New Roman"/>
            <w:color w:val="0000FF"/>
            <w:kern w:val="0"/>
            <w:sz w:val="28"/>
            <w:szCs w:val="24"/>
            <w:u w:val="single"/>
            <w:lang w:val="fr-FR" w:eastAsia="fr-FR"/>
          </w:rPr>
          <w:t>de</w:t>
        </w:r>
        <w:r w:rsidR="00391388">
          <w:rPr>
            <w:rFonts w:ascii="Eras Medium ITC" w:eastAsia="Times New Roman" w:hAnsi="Eras Medium ITC" w:cs="Times New Roman"/>
            <w:color w:val="0000FF"/>
            <w:spacing w:val="10"/>
            <w:kern w:val="0"/>
            <w:sz w:val="28"/>
            <w:szCs w:val="24"/>
            <w:u w:val="single"/>
            <w:lang w:val="fr-FR" w:eastAsia="fr-FR"/>
          </w:rPr>
          <w:t xml:space="preserve"> déclaration d’intention de </w:t>
        </w:r>
        <w:r w:rsidR="00391388">
          <w:rPr>
            <w:rFonts w:ascii="Eras Medium ITC" w:eastAsia="Times New Roman" w:hAnsi="Eras Medium ITC" w:cs="Times New Roman"/>
            <w:color w:val="0000FF"/>
            <w:kern w:val="0"/>
            <w:sz w:val="28"/>
            <w:szCs w:val="24"/>
            <w:u w:val="single"/>
            <w:lang w:val="fr-FR" w:eastAsia="fr-FR"/>
          </w:rPr>
          <w:t>soumissionner</w:t>
        </w:r>
        <w:r w:rsidR="00391388">
          <w:rPr>
            <w:rFonts w:ascii="Eras Medium ITC" w:eastAsia="Times New Roman" w:hAnsi="Eras Medium ITC" w:cs="Times New Roman"/>
            <w:kern w:val="0"/>
            <w:sz w:val="28"/>
            <w:szCs w:val="24"/>
            <w:lang w:val="fr-FR" w:eastAsia="fr-FR"/>
          </w:rPr>
          <w:tab/>
        </w:r>
        <w:r w:rsidR="00391388">
          <w:rPr>
            <w:rFonts w:ascii="Eras Medium ITC" w:eastAsia="Times New Roman" w:hAnsi="Eras Medium ITC" w:cs="Times New Roman"/>
            <w:kern w:val="0"/>
            <w:sz w:val="28"/>
            <w:szCs w:val="24"/>
            <w:lang w:val="fr-FR" w:eastAsia="fr-FR"/>
          </w:rPr>
          <w:fldChar w:fldCharType="begin"/>
        </w:r>
        <w:r w:rsidR="00391388">
          <w:rPr>
            <w:rFonts w:ascii="Eras Medium ITC" w:eastAsia="Times New Roman" w:hAnsi="Eras Medium ITC" w:cs="Times New Roman"/>
            <w:kern w:val="0"/>
            <w:sz w:val="28"/>
            <w:szCs w:val="24"/>
            <w:lang w:val="fr-FR" w:eastAsia="fr-FR"/>
          </w:rPr>
          <w:instrText xml:space="preserve"> PAGEREF _Toc4262802 \h </w:instrText>
        </w:r>
        <w:r w:rsidR="00391388">
          <w:rPr>
            <w:rFonts w:ascii="Eras Medium ITC" w:eastAsia="Times New Roman" w:hAnsi="Eras Medium ITC" w:cs="Times New Roman"/>
            <w:kern w:val="0"/>
            <w:sz w:val="28"/>
            <w:szCs w:val="24"/>
            <w:lang w:val="fr-FR" w:eastAsia="fr-FR"/>
          </w:rPr>
        </w:r>
        <w:r w:rsidR="00391388">
          <w:rPr>
            <w:rFonts w:ascii="Eras Medium ITC" w:eastAsia="Times New Roman" w:hAnsi="Eras Medium ITC" w:cs="Times New Roman"/>
            <w:kern w:val="0"/>
            <w:sz w:val="28"/>
            <w:szCs w:val="24"/>
            <w:lang w:val="fr-FR" w:eastAsia="fr-FR"/>
          </w:rPr>
          <w:fldChar w:fldCharType="separate"/>
        </w:r>
        <w:r w:rsidR="00391388">
          <w:rPr>
            <w:rFonts w:ascii="Eras Medium ITC" w:eastAsia="Times New Roman" w:hAnsi="Eras Medium ITC" w:cs="Times New Roman"/>
            <w:b/>
            <w:bCs/>
            <w:kern w:val="0"/>
            <w:sz w:val="28"/>
            <w:szCs w:val="24"/>
            <w:lang w:val="fr-FR" w:eastAsia="fr-FR"/>
          </w:rPr>
          <w:t>Erreur ! Signet non défini.</w:t>
        </w:r>
        <w:r w:rsidR="00391388">
          <w:rPr>
            <w:rFonts w:ascii="Eras Medium ITC" w:eastAsia="Times New Roman" w:hAnsi="Eras Medium ITC" w:cs="Times New Roman"/>
            <w:kern w:val="0"/>
            <w:sz w:val="28"/>
            <w:szCs w:val="24"/>
            <w:lang w:val="fr-FR" w:eastAsia="fr-FR"/>
          </w:rPr>
          <w:fldChar w:fldCharType="end"/>
        </w:r>
      </w:hyperlink>
    </w:p>
    <w:p w14:paraId="7CA60389" w14:textId="77777777" w:rsidR="00391388" w:rsidRDefault="0039138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hyperlink w:anchor="_Toc4262803" w:history="1">
        <w:r>
          <w:rPr>
            <w:rFonts w:ascii="Eras Medium ITC" w:eastAsia="Times New Roman" w:hAnsi="Eras Medium ITC" w:cs="Times New Roman"/>
            <w:color w:val="0000FF"/>
            <w:kern w:val="0"/>
            <w:sz w:val="28"/>
            <w:szCs w:val="24"/>
            <w:u w:val="single"/>
            <w:lang w:val="fr-FR" w:eastAsia="fr-FR"/>
          </w:rPr>
          <w:t>Annexe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N°2</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Modèle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de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soumission financière</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_Toc4262803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6038A" w14:textId="77777777" w:rsidR="00391388" w:rsidRDefault="0039138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hyperlink w:anchor="_Toc4262804" w:history="1">
        <w:r>
          <w:rPr>
            <w:rFonts w:ascii="Eras Medium ITC" w:eastAsia="Times New Roman" w:hAnsi="Eras Medium ITC" w:cs="Times New Roman"/>
            <w:color w:val="0000FF"/>
            <w:kern w:val="0"/>
            <w:sz w:val="28"/>
            <w:szCs w:val="24"/>
            <w:u w:val="single"/>
            <w:lang w:val="fr-FR" w:eastAsia="fr-FR"/>
          </w:rPr>
          <w:t>Annexe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N°3</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Modèle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de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caution de soumission</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_Toc4262804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6038B" w14:textId="77777777" w:rsidR="00391388" w:rsidRDefault="0039138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hyperlink w:anchor="_Toc4262805" w:history="1">
        <w:r>
          <w:rPr>
            <w:rFonts w:ascii="Eras Medium ITC" w:eastAsia="Times New Roman" w:hAnsi="Eras Medium ITC" w:cs="Times New Roman"/>
            <w:color w:val="0000FF"/>
            <w:kern w:val="0"/>
            <w:sz w:val="28"/>
            <w:szCs w:val="24"/>
            <w:u w:val="single"/>
            <w:lang w:val="fr-FR" w:eastAsia="fr-FR"/>
          </w:rPr>
          <w:t>Annexe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N°4</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Modèle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de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caution</w:t>
        </w:r>
        <w:r>
          <w:rPr>
            <w:rFonts w:ascii="Eras Medium ITC" w:eastAsia="Times New Roman" w:hAnsi="Eras Medium ITC" w:cs="Times New Roman"/>
            <w:color w:val="0000FF"/>
            <w:spacing w:val="10"/>
            <w:kern w:val="0"/>
            <w:sz w:val="28"/>
            <w:szCs w:val="24"/>
            <w:u w:val="single"/>
            <w:lang w:val="fr-FR" w:eastAsia="fr-FR"/>
          </w:rPr>
          <w:t>nement définitif</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_Toc4262805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6038C" w14:textId="77777777" w:rsidR="00391388" w:rsidRDefault="0039138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hyperlink w:anchor="_Toc4262806" w:history="1">
        <w:r>
          <w:rPr>
            <w:rFonts w:ascii="Eras Medium ITC" w:eastAsia="Times New Roman" w:hAnsi="Eras Medium ITC" w:cs="Times New Roman"/>
            <w:color w:val="0000FF"/>
            <w:kern w:val="0"/>
            <w:sz w:val="28"/>
            <w:szCs w:val="24"/>
            <w:u w:val="single"/>
            <w:lang w:val="fr-FR" w:eastAsia="fr-FR"/>
          </w:rPr>
          <w:t>Annexe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N°5 : Modèle de caution d’avance de démarrage</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_Toc4262806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6038D" w14:textId="77777777" w:rsidR="00391388" w:rsidRDefault="00391388">
      <w:pPr>
        <w:widowControl w:val="0"/>
        <w:tabs>
          <w:tab w:val="right" w:leader="dot" w:pos="9883"/>
        </w:tabs>
        <w:suppressAutoHyphens/>
        <w:autoSpaceDN w:val="0"/>
        <w:spacing w:before="240" w:after="240" w:line="276" w:lineRule="auto"/>
        <w:jc w:val="both"/>
        <w:textAlignment w:val="baseline"/>
        <w:rPr>
          <w:rFonts w:ascii="Eras Medium ITC" w:eastAsiaTheme="minorEastAsia" w:hAnsi="Eras Medium ITC"/>
          <w:kern w:val="0"/>
          <w:lang w:val="fr-FR" w:eastAsia="fr-FR"/>
        </w:rPr>
      </w:pPr>
      <w:hyperlink w:anchor="_Toc4262807" w:history="1">
        <w:r>
          <w:rPr>
            <w:rFonts w:ascii="Eras Medium ITC" w:eastAsia="Times New Roman" w:hAnsi="Eras Medium ITC" w:cs="Times New Roman"/>
            <w:color w:val="0000FF"/>
            <w:kern w:val="0"/>
            <w:sz w:val="28"/>
            <w:szCs w:val="24"/>
            <w:u w:val="single"/>
            <w:lang w:val="fr-FR" w:eastAsia="fr-FR"/>
          </w:rPr>
          <w:t>Annexe</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N°6</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w:t>
        </w:r>
        <w:r>
          <w:rPr>
            <w:rFonts w:ascii="Eras Medium ITC" w:eastAsia="Times New Roman" w:hAnsi="Eras Medium ITC" w:cs="Times New Roman"/>
            <w:color w:val="0000FF"/>
            <w:spacing w:val="10"/>
            <w:kern w:val="0"/>
            <w:sz w:val="28"/>
            <w:szCs w:val="24"/>
            <w:u w:val="single"/>
            <w:lang w:val="fr-FR" w:eastAsia="fr-FR"/>
          </w:rPr>
          <w:t xml:space="preserve"> </w:t>
        </w:r>
        <w:r>
          <w:rPr>
            <w:rFonts w:ascii="Eras Medium ITC" w:eastAsia="Times New Roman" w:hAnsi="Eras Medium ITC" w:cs="Times New Roman"/>
            <w:color w:val="0000FF"/>
            <w:kern w:val="0"/>
            <w:sz w:val="28"/>
            <w:szCs w:val="24"/>
            <w:u w:val="single"/>
            <w:lang w:val="fr-FR" w:eastAsia="fr-FR"/>
          </w:rPr>
          <w:t>Modèle de caution de retenue de garantie</w:t>
        </w:r>
        <w:r>
          <w:rPr>
            <w:rFonts w:ascii="Eras Medium ITC" w:eastAsia="Times New Roman" w:hAnsi="Eras Medium ITC" w:cs="Times New Roman"/>
            <w:kern w:val="0"/>
            <w:sz w:val="28"/>
            <w:szCs w:val="24"/>
            <w:lang w:val="fr-FR" w:eastAsia="fr-FR"/>
          </w:rPr>
          <w:tab/>
        </w:r>
        <w:r>
          <w:rPr>
            <w:rFonts w:ascii="Eras Medium ITC" w:eastAsia="Times New Roman" w:hAnsi="Eras Medium ITC" w:cs="Times New Roman"/>
            <w:kern w:val="0"/>
            <w:sz w:val="28"/>
            <w:szCs w:val="24"/>
            <w:lang w:val="fr-FR" w:eastAsia="fr-FR"/>
          </w:rPr>
          <w:fldChar w:fldCharType="begin"/>
        </w:r>
        <w:r>
          <w:rPr>
            <w:rFonts w:ascii="Eras Medium ITC" w:eastAsia="Times New Roman" w:hAnsi="Eras Medium ITC" w:cs="Times New Roman"/>
            <w:kern w:val="0"/>
            <w:sz w:val="28"/>
            <w:szCs w:val="24"/>
            <w:lang w:val="fr-FR" w:eastAsia="fr-FR"/>
          </w:rPr>
          <w:instrText xml:space="preserve"> PAGEREF _Toc4262807 \h </w:instrText>
        </w:r>
        <w:r>
          <w:rPr>
            <w:rFonts w:ascii="Eras Medium ITC" w:eastAsia="Times New Roman" w:hAnsi="Eras Medium ITC" w:cs="Times New Roman"/>
            <w:kern w:val="0"/>
            <w:sz w:val="28"/>
            <w:szCs w:val="24"/>
            <w:lang w:val="fr-FR" w:eastAsia="fr-FR"/>
          </w:rPr>
        </w:r>
        <w:r>
          <w:rPr>
            <w:rFonts w:ascii="Eras Medium ITC" w:eastAsia="Times New Roman" w:hAnsi="Eras Medium ITC" w:cs="Times New Roman"/>
            <w:kern w:val="0"/>
            <w:sz w:val="28"/>
            <w:szCs w:val="24"/>
            <w:lang w:val="fr-FR" w:eastAsia="fr-FR"/>
          </w:rPr>
          <w:fldChar w:fldCharType="separate"/>
        </w:r>
        <w:r>
          <w:rPr>
            <w:rFonts w:ascii="Eras Medium ITC" w:eastAsia="Times New Roman" w:hAnsi="Eras Medium ITC" w:cs="Times New Roman"/>
            <w:b/>
            <w:bCs/>
            <w:kern w:val="0"/>
            <w:sz w:val="28"/>
            <w:szCs w:val="24"/>
            <w:lang w:val="fr-FR" w:eastAsia="fr-FR"/>
          </w:rPr>
          <w:t>Erreur ! Signet non défini.</w:t>
        </w:r>
        <w:r>
          <w:rPr>
            <w:rFonts w:ascii="Eras Medium ITC" w:eastAsia="Times New Roman" w:hAnsi="Eras Medium ITC" w:cs="Times New Roman"/>
            <w:kern w:val="0"/>
            <w:sz w:val="28"/>
            <w:szCs w:val="24"/>
            <w:lang w:val="fr-FR" w:eastAsia="fr-FR"/>
          </w:rPr>
          <w:fldChar w:fldCharType="end"/>
        </w:r>
      </w:hyperlink>
    </w:p>
    <w:p w14:paraId="7CA6038E"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en-US" w:eastAsia="fr-FR"/>
        </w:rPr>
      </w:pPr>
      <w:r>
        <w:rPr>
          <w:rFonts w:ascii="Eras Medium ITC" w:eastAsia="Times New Roman" w:hAnsi="Eras Medium ITC" w:cs="Times New Roman"/>
          <w:kern w:val="0"/>
          <w:sz w:val="24"/>
          <w:szCs w:val="24"/>
          <w:lang w:val="fr-FR" w:eastAsia="fr-FR"/>
        </w:rPr>
        <w:fldChar w:fldCharType="end"/>
      </w:r>
    </w:p>
    <w:p w14:paraId="7CA6038F"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en-US" w:eastAsia="fr-FR"/>
        </w:rPr>
      </w:pPr>
    </w:p>
    <w:p w14:paraId="7CA60390" w14:textId="77777777" w:rsidR="00391388" w:rsidRDefault="00EB7AA8">
      <w:pPr>
        <w:widowControl w:val="0"/>
        <w:suppressAutoHyphens/>
        <w:autoSpaceDN w:val="0"/>
        <w:spacing w:before="120" w:after="200" w:line="276" w:lineRule="auto"/>
        <w:jc w:val="both"/>
        <w:rPr>
          <w:rFonts w:ascii="Eras Medium ITC" w:eastAsia="Times New Roman" w:hAnsi="Eras Medium ITC" w:cs="Times New Roman"/>
          <w:kern w:val="0"/>
          <w:sz w:val="28"/>
          <w:szCs w:val="24"/>
          <w:lang w:val="fr-FR" w:eastAsia="fr-FR"/>
        </w:rPr>
      </w:pPr>
      <w:r>
        <w:rPr>
          <w:rFonts w:ascii="Eras Medium ITC" w:eastAsia="Times New Roman" w:hAnsi="Eras Medium ITC" w:cs="Times New Roman"/>
          <w:kern w:val="0"/>
          <w:sz w:val="24"/>
          <w:szCs w:val="24"/>
          <w:lang w:val="en-US" w:eastAsia="fr-FR"/>
        </w:rPr>
        <w:br w:type="page"/>
      </w:r>
    </w:p>
    <w:p w14:paraId="7CA60391"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kern w:val="0"/>
          <w:sz w:val="28"/>
          <w:szCs w:val="24"/>
          <w:lang w:val="fr-FR" w:eastAsia="fr-FR"/>
        </w:rPr>
        <w:tab/>
      </w:r>
      <w:bookmarkStart w:id="220" w:name="_Toc14363708"/>
      <w:bookmarkStart w:id="221" w:name="_Toc14351798"/>
      <w:r>
        <w:rPr>
          <w:noProof/>
        </w:rPr>
        <mc:AlternateContent>
          <mc:Choice Requires="wpg">
            <w:drawing>
              <wp:anchor distT="0" distB="0" distL="114300" distR="114300" simplePos="0" relativeHeight="251659264" behindDoc="1" locked="0" layoutInCell="1" allowOverlap="1" wp14:anchorId="7CA60491" wp14:editId="7CA60492">
                <wp:simplePos x="0" y="0"/>
                <wp:positionH relativeFrom="page">
                  <wp:posOffset>383540</wp:posOffset>
                </wp:positionH>
                <wp:positionV relativeFrom="page">
                  <wp:posOffset>13970</wp:posOffset>
                </wp:positionV>
                <wp:extent cx="1983105" cy="0"/>
                <wp:effectExtent l="0" t="0" r="0" b="0"/>
                <wp:wrapNone/>
                <wp:docPr id="1415337107" name="Groupe 2"/>
                <wp:cNvGraphicFramePr/>
                <a:graphic xmlns:a="http://schemas.openxmlformats.org/drawingml/2006/main">
                  <a:graphicData uri="http://schemas.microsoft.com/office/word/2010/wordprocessingGroup">
                    <wpg:wgp>
                      <wpg:cNvGrpSpPr/>
                      <wpg:grpSpPr>
                        <a:xfrm>
                          <a:off x="0" y="0"/>
                          <a:ext cx="1983105" cy="0"/>
                          <a:chOff x="0" y="0"/>
                          <a:chExt cx="19831" cy="0"/>
                        </a:xfrm>
                      </wpg:grpSpPr>
                      <wps:wsp>
                        <wps:cNvPr id="1170106225" name="Freeform 486"/>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ln>
                        </wps:spPr>
                        <wps:bodyPr rot="0" vert="horz" wrap="square" lIns="91440" tIns="45720" rIns="91440" bIns="45720" anchor="t" anchorCtr="0" upright="1">
                          <a:noAutofit/>
                        </wps:bodyPr>
                      </wps:wsp>
                      <wps:wsp>
                        <wps:cNvPr id="565178610" name="Freeform 487"/>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e 2" o:spid="_x0000_s1026" o:spt="203" style="position:absolute;left:0pt;margin-left:30.2pt;margin-top:1.1pt;height:0pt;width:156.15pt;mso-position-horizontal-relative:page;mso-position-vertical-relative:page;z-index:-251657216;mso-width-relative:page;mso-height-relative:page;" coordsize="19831,0" o:gfxdata="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KIOTXfWAAAABgEAAA8AAAAAAAAAAQAgAAAAIgAAAGRycy9kb3ducmV2LnhtbFBLAQIUABQAAAAI&#10;AIdO4kCktj8ntwMAALUPAAAOAAAAAAAAAAEAIAAAACUBAABkcnMvZTJvRG9jLnhtbFBLBQYAAAAA&#10;BgAGAFkBAABOBwAAAAA=&#10;">
                <o:lock v:ext="edit" aspectratio="f"/>
                <v:shape id="Freeform 486" o:spid="_x0000_s1026" o:spt="100" style="position:absolute;left:0;top:0;height:0;width:196;" filled="f" stroked="t" coordsize="19685,1" o:gfxdata="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R9br4A&#10;AADjAAAADwAAAAAAAAABACAAAAAiAAAAZHJzL2Rvd25yZXYueG1sUEsBAhQAFAAAAAgAh07iQDMv&#10;BZ47AAAAOQAAABAAAAAAAAAAAQAgAAAADQEAAGRycy9zaGFwZXhtbC54bWxQSwUGAAAAAAYABgBb&#10;AQAAtwMAAAAA&#10;" path="m0,0l19685,0e">
                  <v:path o:connectlocs="98,0;196,0;98,0;0,0;0,0;196,0" o:connectangles="247,0,82,164,0,0"/>
                  <v:fill on="f" focussize="0,0"/>
                  <v:stroke weight="0.499606299212598pt" color="#221F1F" joinstyle="round"/>
                  <v:imagedata o:title=""/>
                  <o:lock v:ext="edit" aspectratio="f"/>
                </v:shape>
                <v:shape id="Freeform 487" o:spid="_x0000_s1026" o:spt="100" style="position:absolute;left:19634;top:0;height:0;width:197;" filled="f" stroked="t" coordsize="19685,1" o:gfxdata="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8oR+/&#10;AAAA4gAAAA8AAAAAAAAAAQAgAAAAIgAAAGRycy9kb3ducmV2LnhtbFBLAQIUABQAAAAIAIdO4kAz&#10;LwWeOwAAADkAAAAQAAAAAAAAAAEAIAAAAA4BAABkcnMvc2hhcGV4bWwueG1sUEsFBgAAAAAGAAYA&#10;WwEAALgDAAAAAA==&#10;" path="m0,0l19685,0e">
                  <v:path o:connectlocs="98,0;197,0;98,0;0,0;0,0;197,0" o:connectangles="247,0,82,164,0,0"/>
                  <v:fill on="f" focussize="0,0"/>
                  <v:stroke weight="0.499606299212598pt" color="#221F1F" joinstyle="round"/>
                  <v:imagedata o:title=""/>
                  <o:lock v:ext="edit" aspectratio="f"/>
                </v:shape>
              </v:group>
            </w:pict>
          </mc:Fallback>
        </mc:AlternateContent>
      </w:r>
      <w:r>
        <w:rPr>
          <w:rFonts w:ascii="Eras Medium ITC" w:eastAsia="Times New Roman" w:hAnsi="Eras Medium ITC" w:cs="Times New Roman"/>
          <w:b/>
          <w:kern w:val="0"/>
          <w:sz w:val="24"/>
          <w:szCs w:val="24"/>
          <w:lang w:val="fr-FR" w:eastAsia="fr-FR"/>
        </w:rPr>
        <w:t>Annexe N°1 : Déclaration d’intention de soumissionner datée, signée et timbrée</w:t>
      </w:r>
      <w:bookmarkEnd w:id="220"/>
      <w:bookmarkEnd w:id="221"/>
    </w:p>
    <w:p w14:paraId="7CA60392"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3"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kern w:val="0"/>
          <w:sz w:val="24"/>
          <w:szCs w:val="24"/>
          <w:lang w:val="fr-FR" w:eastAsia="fr-FR"/>
        </w:rPr>
        <w:tab/>
        <w:t xml:space="preserve"> Je, soussigné : </w:t>
      </w:r>
    </w:p>
    <w:p w14:paraId="7CA60394"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5"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 </w:t>
      </w:r>
      <w:r>
        <w:rPr>
          <w:rFonts w:ascii="Eras Medium ITC" w:eastAsia="Times New Roman" w:hAnsi="Eras Medium ITC" w:cs="Times New Roman"/>
          <w:kern w:val="0"/>
          <w:sz w:val="24"/>
          <w:szCs w:val="24"/>
          <w:lang w:val="fr-FR" w:eastAsia="fr-FR"/>
        </w:rPr>
        <w:tab/>
        <w:t xml:space="preserve">Nationalité : </w:t>
      </w:r>
    </w:p>
    <w:p w14:paraId="7CA60396"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7" w14:textId="77777777" w:rsidR="00391388" w:rsidRDefault="00EB7AA8">
      <w:pPr>
        <w:widowControl w:val="0"/>
        <w:suppressAutoHyphens/>
        <w:autoSpaceDN w:val="0"/>
        <w:spacing w:before="120" w:after="200" w:line="276" w:lineRule="auto"/>
        <w:ind w:firstLine="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Domicile : </w:t>
      </w:r>
    </w:p>
    <w:p w14:paraId="7CA60398"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9" w14:textId="77777777" w:rsidR="00391388" w:rsidRDefault="00EB7AA8">
      <w:pPr>
        <w:widowControl w:val="0"/>
        <w:suppressAutoHyphens/>
        <w:autoSpaceDN w:val="0"/>
        <w:spacing w:before="120" w:after="200" w:line="276" w:lineRule="auto"/>
        <w:ind w:firstLine="72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Fonction : </w:t>
      </w:r>
    </w:p>
    <w:p w14:paraId="7CA6039A"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B"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vertu de mes pouvoirs (préciser la qualité), Après avoir pris connaissance du Dossier d'Appel d’Offres Ouvert N°____</w:t>
      </w:r>
      <w:r>
        <w:rPr>
          <w:rFonts w:ascii="Eras Medium ITC" w:eastAsia="Calibri" w:hAnsi="Eras Medium ITC" w:cs="Times New Roman"/>
          <w:kern w:val="0"/>
          <w:sz w:val="24"/>
          <w:szCs w:val="24"/>
          <w:lang w:val="fr-FR" w:eastAsia="fr-FR"/>
        </w:rPr>
        <w:t xml:space="preserve"> AONO/DG/DTEC/SDPEST/SPE/CIPM/SCDP/2024 du______</w:t>
      </w:r>
      <w:r>
        <w:rPr>
          <w:rFonts w:ascii="Eras Medium ITC" w:eastAsia="Times New Roman" w:hAnsi="Eras Medium ITC" w:cs="Times New Roman"/>
          <w:kern w:val="0"/>
          <w:sz w:val="24"/>
          <w:szCs w:val="24"/>
          <w:lang w:val="fr-FR" w:eastAsia="fr-FR"/>
        </w:rPr>
        <w:t xml:space="preserve"> y compris les additifs éventuels, </w:t>
      </w:r>
    </w:p>
    <w:p w14:paraId="7CA6039C"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Déclare par la présente, l’intention de soumissionner pour cet Appel d’Offres.</w:t>
      </w:r>
    </w:p>
    <w:p w14:paraId="7CA6039D"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9E"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Fait à  __________________________ le _____________________.</w:t>
      </w:r>
    </w:p>
    <w:p w14:paraId="7CA6039F"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A0"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Signature, nom et cachet de l’Entrepreneur</w:t>
      </w:r>
    </w:p>
    <w:p w14:paraId="7CA603A1" w14:textId="77777777" w:rsidR="00391388" w:rsidRDefault="00391388">
      <w:pPr>
        <w:widowControl w:val="0"/>
        <w:tabs>
          <w:tab w:val="left" w:pos="3086"/>
        </w:tabs>
        <w:suppressAutoHyphens/>
        <w:autoSpaceDN w:val="0"/>
        <w:spacing w:before="120" w:after="200" w:line="276" w:lineRule="auto"/>
        <w:jc w:val="both"/>
        <w:textAlignment w:val="baseline"/>
        <w:rPr>
          <w:rFonts w:ascii="Eras Medium ITC" w:eastAsia="Times New Roman" w:hAnsi="Eras Medium ITC" w:cs="Times New Roman"/>
          <w:b/>
          <w:kern w:val="0"/>
          <w:sz w:val="28"/>
          <w:szCs w:val="24"/>
          <w:lang w:val="fr-FR" w:eastAsia="fr-FR"/>
        </w:rPr>
      </w:pPr>
    </w:p>
    <w:p w14:paraId="7CA603A2"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b/>
          <w:kern w:val="0"/>
          <w:sz w:val="28"/>
          <w:szCs w:val="24"/>
          <w:lang w:val="fr-FR" w:eastAsia="fr-FR"/>
        </w:rPr>
        <w:tab/>
      </w:r>
      <w:bookmarkStart w:id="222" w:name="_Toc21012449"/>
    </w:p>
    <w:p w14:paraId="7CA603A3"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4"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5"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6"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7"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8" w14:textId="77777777" w:rsidR="00391388" w:rsidRDefault="0039138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rPr>
      </w:pPr>
    </w:p>
    <w:p w14:paraId="7CA603A9"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Annexe N°2 : Modèle de soumission financière</w:t>
      </w:r>
      <w:bookmarkEnd w:id="222"/>
    </w:p>
    <w:p w14:paraId="7CA603AA"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7CA603AB"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Après avoir pris connaissance de toutes les pièces figurant ou mentionnées au dossier d'Appel d’Offres y compris l’(es) additif(s), de l’appel d’offres [rappeler le numéro et l’objet de l’Appel d’Offres] :</w:t>
      </w:r>
    </w:p>
    <w:p w14:paraId="7CA603AC"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Après m'être personnellement rendu sur le site des travaux et avoir souverainement apprécié la situation et constaté la nature et les contraintes des travaux à réaliser</w:t>
      </w:r>
    </w:p>
    <w:p w14:paraId="7CA603AD"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Remets, revêtus de ma signature, le bordereau des prix unitaires ainsi que le devis estimatif établis conformément aux cadres figurant dans le Dossier d'Appel d'Offres.</w:t>
      </w:r>
    </w:p>
    <w:p w14:paraId="7CA603AE"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proofErr w:type="spellStart"/>
      <w:r>
        <w:rPr>
          <w:rFonts w:ascii="Eras Medium ITC" w:eastAsia="Times New Roman" w:hAnsi="Eras Medium ITC" w:cs="Times New Roman"/>
          <w:kern w:val="0"/>
          <w:sz w:val="24"/>
          <w:szCs w:val="24"/>
          <w:lang w:val="fr-FR" w:eastAsia="fr-FR"/>
        </w:rPr>
        <w:t>Me</w:t>
      </w:r>
      <w:proofErr w:type="spellEnd"/>
      <w:r>
        <w:rPr>
          <w:rFonts w:ascii="Eras Medium ITC" w:eastAsia="Times New Roman" w:hAnsi="Eras Medium ITC" w:cs="Times New Roman"/>
          <w:kern w:val="0"/>
          <w:sz w:val="24"/>
          <w:szCs w:val="24"/>
          <w:lang w:val="fr-FR" w:eastAsia="fr-FR"/>
        </w:rPr>
        <w:t xml:space="preserve"> soumets et m'engage à exécuter les travaux conformément au Dossier d'Appel d'Offres, moyennant les prix que j'ai établis moi-même pour chaque nature d'ouvrage, lesquels prix font ressortir le montant mon Offre à :</w:t>
      </w:r>
    </w:p>
    <w:p w14:paraId="7CA603AF"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_________________ francs CFA Hors TVA [En chiffres et en lettres)</w:t>
      </w:r>
    </w:p>
    <w:p w14:paraId="7CA603B0"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_________________ francs CFA Toutes Taxes Comprises. [En chiffres et en lettres]</w:t>
      </w:r>
    </w:p>
    <w:p w14:paraId="7CA603B1"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M'engage à exécuter les travaux dans un délai de </w:t>
      </w:r>
      <w:r>
        <w:rPr>
          <w:rFonts w:ascii="Eras Medium ITC" w:eastAsia="Times New Roman" w:hAnsi="Eras Medium ITC" w:cs="Times New Roman"/>
          <w:b/>
          <w:kern w:val="0"/>
          <w:sz w:val="24"/>
          <w:szCs w:val="24"/>
          <w:lang w:val="fr-FR" w:eastAsia="fr-FR"/>
        </w:rPr>
        <w:t>____________</w:t>
      </w:r>
      <w:r>
        <w:rPr>
          <w:rFonts w:ascii="Eras Medium ITC" w:eastAsia="Times New Roman" w:hAnsi="Eras Medium ITC" w:cs="Times New Roman"/>
          <w:kern w:val="0"/>
          <w:sz w:val="24"/>
          <w:szCs w:val="24"/>
          <w:lang w:val="fr-FR" w:eastAsia="fr-FR"/>
        </w:rPr>
        <w:t>.</w:t>
      </w:r>
    </w:p>
    <w:p w14:paraId="7CA603B2"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M’engage en outre à maintenir mon offre dans le délai de 90 jours à compter de la date limite de remise des offres.</w:t>
      </w:r>
    </w:p>
    <w:p w14:paraId="7CA603B3" w14:textId="77777777" w:rsidR="00391388" w:rsidRDefault="00EB7AA8" w:rsidP="0082326A">
      <w:pPr>
        <w:widowControl w:val="0"/>
        <w:numPr>
          <w:ilvl w:val="0"/>
          <w:numId w:val="12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rabais et les modalités d’application desdits rabais sont les suivants (le cas échéant) :</w:t>
      </w:r>
    </w:p>
    <w:p w14:paraId="7CA603B4" w14:textId="77777777" w:rsidR="00391388" w:rsidRDefault="00EB7AA8">
      <w:pPr>
        <w:widowControl w:val="0"/>
        <w:suppressAutoHyphens/>
        <w:autoSpaceDN w:val="0"/>
        <w:spacing w:before="120" w:after="200" w:line="276" w:lineRule="auto"/>
        <w:ind w:left="360"/>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7CA603B5"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Avant signature du Marché, la présente soumission acceptée par vous vaudra engagement entre nous.</w:t>
      </w:r>
    </w:p>
    <w:p w14:paraId="7CA603B6"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B7"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Fait à ________________________ le ______________________</w:t>
      </w:r>
    </w:p>
    <w:p w14:paraId="7CA603B8"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B9"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Signature de _________________________</w:t>
      </w:r>
    </w:p>
    <w:p w14:paraId="7CA603BA"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En qualité de ________________________ dûment autorisé à signer les soumissions pour et au nom de _____________________________</w:t>
      </w:r>
    </w:p>
    <w:p w14:paraId="7CA603BB"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8"/>
          <w:szCs w:val="24"/>
          <w:lang w:val="fr-FR" w:eastAsia="fr-FR"/>
        </w:rPr>
        <w:br w:type="page"/>
      </w:r>
      <w:bookmarkStart w:id="223" w:name="_Toc21012450"/>
      <w:r>
        <w:rPr>
          <w:rFonts w:ascii="Eras Medium ITC" w:eastAsia="Times New Roman" w:hAnsi="Eras Medium ITC" w:cs="Times New Roman"/>
          <w:b/>
          <w:kern w:val="0"/>
          <w:sz w:val="24"/>
          <w:szCs w:val="24"/>
          <w:lang w:val="fr-FR" w:eastAsia="fr-FR"/>
        </w:rPr>
        <w:t>Annexe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N°3</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Modèle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caution</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soumission</w:t>
      </w:r>
      <w:bookmarkEnd w:id="223"/>
    </w:p>
    <w:p w14:paraId="7CA603BC"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la Société Camerounaise des Dépôts Pétroliers (SCDP), B.P : 2271/2272 Douala Cameroun ci-après désignée » le Maître d’Ouvrage »</w:t>
      </w:r>
    </w:p>
    <w:p w14:paraId="7CA603BD"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7CA603BE"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_______________________________ [Nom et adresse de la banque], représentée par _______________________ [Noms des signataires], ci-dessous désignée « la banque », déclarons garantir le paiement au Maître d’Ouvrage de la somme maximale de [indiquer le montant] Francs CFA, que la banque s’engage à régler intégralement au Maître d’Ouvrage, s’obligeant elle-même, ses successeurs et assignataires.</w:t>
      </w:r>
    </w:p>
    <w:p w14:paraId="7CA603BF"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Les conditions de cette obligation sont les suivantes :</w:t>
      </w:r>
    </w:p>
    <w:p w14:paraId="7CA603C0" w14:textId="77777777" w:rsidR="00391388" w:rsidRDefault="00EB7AA8" w:rsidP="0082326A">
      <w:pPr>
        <w:widowControl w:val="0"/>
        <w:numPr>
          <w:ilvl w:val="0"/>
          <w:numId w:val="124"/>
        </w:numPr>
        <w:suppressAutoHyphens/>
        <w:autoSpaceDN w:val="0"/>
        <w:spacing w:before="120" w:after="60" w:line="276" w:lineRule="auto"/>
        <w:ind w:left="567" w:hanging="28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 xml:space="preserve">Si le Soumissionnaire retire son offre pendant la période de validité prévue dans le Dossier d’Appel d’Offres ; </w:t>
      </w:r>
    </w:p>
    <w:p w14:paraId="7CA603C1" w14:textId="77777777" w:rsidR="00391388" w:rsidRDefault="00EB7AA8" w:rsidP="0082326A">
      <w:pPr>
        <w:widowControl w:val="0"/>
        <w:numPr>
          <w:ilvl w:val="0"/>
          <w:numId w:val="124"/>
        </w:numPr>
        <w:suppressAutoHyphens/>
        <w:autoSpaceDN w:val="0"/>
        <w:spacing w:before="120" w:after="60" w:line="276" w:lineRule="auto"/>
        <w:ind w:left="567" w:hanging="283"/>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 le Soumissionnaire, s’étant vu notifier l’attribution du marché par l’Autorité Contractante pendant la période de validité :</w:t>
      </w:r>
    </w:p>
    <w:p w14:paraId="7CA603C2" w14:textId="77777777" w:rsidR="00391388" w:rsidRDefault="00EB7AA8" w:rsidP="0082326A">
      <w:pPr>
        <w:widowControl w:val="0"/>
        <w:numPr>
          <w:ilvl w:val="1"/>
          <w:numId w:val="124"/>
        </w:numPr>
        <w:suppressAutoHyphens/>
        <w:autoSpaceDN w:val="0"/>
        <w:spacing w:before="120" w:after="60" w:line="276" w:lineRule="auto"/>
        <w:ind w:left="851"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Omet à signer ou refuse de signer le marché, alors qu’il est requis de le faire ;</w:t>
      </w:r>
    </w:p>
    <w:p w14:paraId="7CA603C3" w14:textId="77777777" w:rsidR="00391388" w:rsidRDefault="00EB7AA8" w:rsidP="0082326A">
      <w:pPr>
        <w:widowControl w:val="0"/>
        <w:numPr>
          <w:ilvl w:val="1"/>
          <w:numId w:val="124"/>
        </w:numPr>
        <w:suppressAutoHyphens/>
        <w:autoSpaceDN w:val="0"/>
        <w:spacing w:before="120" w:after="60" w:line="276" w:lineRule="auto"/>
        <w:ind w:left="851" w:hanging="284"/>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Omet ou refuse de fournir le cautionnement définitif du marché (cautionnement définitif), comme prévu dans celui-ci.</w:t>
      </w:r>
    </w:p>
    <w:p w14:paraId="7CA603C4"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 (s) condition (s) a (ont) joué.</w:t>
      </w:r>
    </w:p>
    <w:p w14:paraId="7CA603C5"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7CA603C6"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présente caution est soumise pour son interprétation et son exécution au droit camerounais. Les tribunaux du Cameroun seront seuls compétents pour statuer sur tout ce qui concerne le présent engagement et ses suites.</w:t>
      </w:r>
    </w:p>
    <w:p w14:paraId="7CA603C7"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Signé et authentifié par la banque</w:t>
      </w:r>
    </w:p>
    <w:p w14:paraId="7CA603C8"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À ___________________________, le _________________________</w:t>
      </w:r>
    </w:p>
    <w:p w14:paraId="7CA603C9"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[Signature de la banque]</w:t>
      </w:r>
      <w:bookmarkStart w:id="224" w:name="_Toc21012451"/>
      <w:r>
        <w:rPr>
          <w:rFonts w:ascii="Eras Medium ITC" w:eastAsia="Times New Roman" w:hAnsi="Eras Medium ITC" w:cs="Times New Roman"/>
          <w:b/>
          <w:kern w:val="0"/>
          <w:sz w:val="24"/>
          <w:szCs w:val="24"/>
          <w:lang w:val="fr-FR" w:eastAsia="fr-FR"/>
        </w:rPr>
        <w:t xml:space="preserve"> </w:t>
      </w:r>
    </w:p>
    <w:p w14:paraId="7CA603CA"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Annexe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N°4 :</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Modèle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cautionnement</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définitif</w:t>
      </w:r>
      <w:bookmarkEnd w:id="224"/>
    </w:p>
    <w:p w14:paraId="7CA603CB"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Banque :</w:t>
      </w:r>
    </w:p>
    <w:p w14:paraId="7CA603CC"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Référence de la Caution : N° _______</w:t>
      </w:r>
    </w:p>
    <w:p w14:paraId="7CA603CD"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la Société Camerounaise des Dépôts Pétroliers (SCDP), B.P : 2271/2272 Douala- Cameroun, ci-dessous désigné le Maître d’Ouvrage »</w:t>
      </w:r>
    </w:p>
    <w:p w14:paraId="7CA603CE"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Attendu que ; _____________________ [Nom et adresse de l’entreprise], ci-dessous désigné « l’entrepreneur », s’est engagé, en exécution du marché désigné « le marché », à réaliser [indiquer la nature des travaux]</w:t>
      </w:r>
    </w:p>
    <w:p w14:paraId="7CA603CF"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7CA603D0"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Attendu que ; nous avons convenu de donner à l’entrepreneur ce cautionnement.</w:t>
      </w:r>
    </w:p>
    <w:p w14:paraId="7CA603D1"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7CA603D2"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CA603D3"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présent cautionnement définitif prend effet à compter de sa signature et dès notification du marché. La caution est libérée dans un délai de [indiquer le délai] à compter de la date de réception provisoire des travaux.</w:t>
      </w:r>
    </w:p>
    <w:p w14:paraId="7CA603D4"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Après le délai susvisé, la caution devient sans objet et doit nous être automatiquement retournée sans aucune forme de procédure.</w:t>
      </w:r>
    </w:p>
    <w:p w14:paraId="7CA603D5"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7CA603D6"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7CA603D7"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Signé et authentifié par la banque</w:t>
      </w:r>
    </w:p>
    <w:p w14:paraId="7CA603D8"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À _______________________, le _____________________</w:t>
      </w:r>
      <w:r>
        <w:rPr>
          <w:rFonts w:ascii="Eras Medium ITC" w:eastAsia="Times New Roman" w:hAnsi="Eras Medium ITC" w:cs="Times New Roman"/>
          <w:kern w:val="0"/>
          <w:sz w:val="24"/>
          <w:szCs w:val="24"/>
          <w:lang w:val="fr-FR" w:eastAsia="fr-FR"/>
        </w:rPr>
        <w:br w:type="page"/>
      </w:r>
    </w:p>
    <w:p w14:paraId="7CA603D9" w14:textId="77777777" w:rsidR="00391388" w:rsidRDefault="00EB7AA8">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rPr>
      </w:pPr>
      <w:bookmarkStart w:id="225" w:name="_Toc21012452"/>
      <w:r>
        <w:rPr>
          <w:rFonts w:ascii="Eras Medium ITC" w:eastAsia="Times New Roman" w:hAnsi="Eras Medium ITC" w:cs="Times New Roman"/>
          <w:b/>
          <w:kern w:val="0"/>
          <w:sz w:val="24"/>
          <w:szCs w:val="24"/>
          <w:lang w:val="fr-FR" w:eastAsia="fr-FR"/>
        </w:rPr>
        <w:t>Annexe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N°5</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Modèle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caution</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d'avance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démarrage</w:t>
      </w:r>
      <w:bookmarkEnd w:id="225"/>
    </w:p>
    <w:p w14:paraId="7CA603DA"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DB"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Banque : référence, adresse _____________________</w:t>
      </w:r>
    </w:p>
    <w:p w14:paraId="7CA603DC"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soussignés (banque, adresse), déclarons par la présente garantir, pour le compte de : ____________________________ [le titulaire], au profit du Maître d’Ouvrage [Adresse du Maître d’Ouvrage] (« Le bénéficiaire »)</w:t>
      </w:r>
    </w:p>
    <w:p w14:paraId="7CA603DD"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7CA603DE"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7CA603DF"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Elle restera en vigueur jusqu’au remboursement de l’avance conformément à la procédure fixée par le CCAP. Toutefois, le montant de la caution sera réduit proportionnellement au remboursement de l’avance au fur et à mesure de son remboursement.</w:t>
      </w:r>
    </w:p>
    <w:p w14:paraId="7CA603E0"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loi et la juridiction applicables à la garantie sont celles de la République du Cameroun.</w:t>
      </w:r>
    </w:p>
    <w:p w14:paraId="7CA603E1"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E2"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Signé et authentifié par la banque</w:t>
      </w:r>
    </w:p>
    <w:p w14:paraId="7CA603E3"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À __________________________, le ______________________</w:t>
      </w:r>
    </w:p>
    <w:p w14:paraId="7CA603E4"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E5"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E6"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[Signature de la banque]</w:t>
      </w:r>
    </w:p>
    <w:p w14:paraId="7CA603E7"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E8"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br w:type="page"/>
      </w:r>
    </w:p>
    <w:p w14:paraId="7CA603E9" w14:textId="77777777" w:rsidR="00391388" w:rsidRDefault="00EB7AA8">
      <w:pPr>
        <w:widowControl w:val="0"/>
        <w:suppressAutoHyphens/>
        <w:autoSpaceDN w:val="0"/>
        <w:spacing w:after="240" w:line="276" w:lineRule="auto"/>
        <w:jc w:val="both"/>
        <w:textAlignment w:val="baseline"/>
        <w:rPr>
          <w:rFonts w:ascii="Eras Medium ITC" w:eastAsia="Times New Roman" w:hAnsi="Eras Medium ITC" w:cs="Times New Roman"/>
          <w:b/>
          <w:kern w:val="0"/>
          <w:sz w:val="24"/>
          <w:szCs w:val="24"/>
          <w:lang w:val="fr-FR" w:eastAsia="fr-FR"/>
        </w:rPr>
      </w:pPr>
      <w:bookmarkStart w:id="226" w:name="_Toc21012453"/>
      <w:r>
        <w:rPr>
          <w:rFonts w:ascii="Eras Medium ITC" w:eastAsia="Times New Roman" w:hAnsi="Eras Medium ITC" w:cs="Times New Roman"/>
          <w:b/>
          <w:kern w:val="0"/>
          <w:sz w:val="24"/>
          <w:szCs w:val="24"/>
          <w:lang w:val="fr-FR" w:eastAsia="fr-FR"/>
        </w:rPr>
        <w:t>Annexe</w:t>
      </w:r>
      <w:r>
        <w:rPr>
          <w:rFonts w:ascii="Eras Medium ITC" w:eastAsia="Times New Roman" w:hAnsi="Eras Medium ITC" w:cs="Times New Roman"/>
          <w:b/>
          <w:spacing w:val="10"/>
          <w:kern w:val="0"/>
          <w:sz w:val="24"/>
          <w:szCs w:val="24"/>
          <w:lang w:val="fr-FR" w:eastAsia="fr-FR"/>
        </w:rPr>
        <w:t xml:space="preserve"> </w:t>
      </w:r>
      <w:r>
        <w:rPr>
          <w:rFonts w:ascii="Eras Medium ITC" w:eastAsia="Times New Roman" w:hAnsi="Eras Medium ITC" w:cs="Times New Roman"/>
          <w:b/>
          <w:kern w:val="0"/>
          <w:sz w:val="24"/>
          <w:szCs w:val="24"/>
          <w:lang w:val="fr-FR" w:eastAsia="fr-FR"/>
        </w:rPr>
        <w:t>N°6 : Modèle de caution de retenue de garantie</w:t>
      </w:r>
      <w:bookmarkEnd w:id="226"/>
    </w:p>
    <w:p w14:paraId="7CA603EA"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Banque : _________________________________</w:t>
      </w:r>
    </w:p>
    <w:p w14:paraId="7CA603EB" w14:textId="77777777" w:rsidR="00391388" w:rsidRDefault="00EB7AA8">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Référence de la Caution : N° ________________________</w:t>
      </w:r>
    </w:p>
    <w:p w14:paraId="7CA603EC" w14:textId="77777777" w:rsidR="00391388" w:rsidRDefault="00EB7AA8">
      <w:pPr>
        <w:widowControl w:val="0"/>
        <w:suppressAutoHyphens/>
        <w:autoSpaceDN w:val="0"/>
        <w:spacing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A la Société Camerounaise des Dépôts Pétroliers (SCDP)</w:t>
      </w:r>
    </w:p>
    <w:p w14:paraId="7CA603ED"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B.P : 2271/2272 Douala-Cameroun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7CA603EE" w14:textId="77777777" w:rsidR="00391388" w:rsidRDefault="00EB7AA8">
      <w:pPr>
        <w:widowControl w:val="0"/>
        <w:suppressAutoHyphens/>
        <w:autoSpaceDN w:val="0"/>
        <w:spacing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7CA603EF"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7CA603F0" w14:textId="77777777" w:rsidR="00391388" w:rsidRDefault="00EB7AA8">
      <w:pPr>
        <w:widowControl w:val="0"/>
        <w:suppressAutoHyphens/>
        <w:autoSpaceDN w:val="0"/>
        <w:spacing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CA603F1"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présente garantie entre en vigueur dès sa signature. Elle sera libérée dans un délai de trente (30) jours à compter de la date de réception définitive des travaux, et sur mainlevée délivrée par le Maître d’Ouvrage.</w:t>
      </w:r>
    </w:p>
    <w:p w14:paraId="7CA603F2"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Toute demande de paiement formulée par le Maître d’Ouvrage au titre de la présente garantie devra être faite par lettre recommandée avec accusé de réception, parvenue à la banque pendant la période de validité du présent engagement.</w:t>
      </w:r>
    </w:p>
    <w:p w14:paraId="7CA603F3"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La présente caution est soumise pour son interprétation et son exécution au droit camerounais. Les tribunaux camerounais seront seuls compétents pour statuer sur tout ce qui concerne le présent engagement et ses suites.</w:t>
      </w:r>
    </w:p>
    <w:p w14:paraId="7CA603F4"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Signé et authentifié par la banque</w:t>
      </w:r>
    </w:p>
    <w:p w14:paraId="7CA603F5"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À _________________________, le _____________________</w:t>
      </w:r>
    </w:p>
    <w:p w14:paraId="7CA603F6"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r>
        <w:rPr>
          <w:rFonts w:ascii="Eras Medium ITC" w:eastAsia="Times New Roman" w:hAnsi="Eras Medium ITC" w:cs="Times New Roman"/>
          <w:kern w:val="0"/>
          <w:sz w:val="24"/>
          <w:szCs w:val="24"/>
          <w:lang w:val="fr-FR" w:eastAsia="fr-FR"/>
        </w:rPr>
        <w:t>[Signature de la banque]</w:t>
      </w:r>
    </w:p>
    <w:p w14:paraId="7CA603F7"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8" w14:textId="77777777" w:rsidR="00391388" w:rsidRDefault="00EB7AA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sectPr w:rsidR="00391388">
          <w:pgSz w:w="11900" w:h="16820"/>
          <w:pgMar w:top="1134" w:right="1134" w:bottom="1134" w:left="1134" w:header="720" w:footer="0" w:gutter="567"/>
          <w:paperSrc w:first="15" w:other="15"/>
          <w:cols w:space="720"/>
        </w:sectPr>
      </w:pPr>
      <w:r>
        <w:rPr>
          <w:rFonts w:ascii="Eras Medium ITC" w:eastAsia="Times New Roman" w:hAnsi="Eras Medium ITC" w:cs="Times New Roman"/>
          <w:kern w:val="0"/>
          <w:sz w:val="24"/>
          <w:szCs w:val="24"/>
          <w:lang w:val="fr-FR" w:eastAsia="fr-FR"/>
        </w:rPr>
        <w:br w:type="page"/>
      </w:r>
    </w:p>
    <w:p w14:paraId="7CA603F9" w14:textId="77777777" w:rsidR="00391388" w:rsidRDefault="00391388">
      <w:pPr>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A"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B"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C"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D"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E"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3FF"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0"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1"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27" w:name="_Toc8317362"/>
      <w:bookmarkStart w:id="228" w:name="_Toc49845189"/>
      <w:r>
        <w:rPr>
          <w:rFonts w:ascii="Eras Medium ITC" w:eastAsia="Times New Roman" w:hAnsi="Eras Medium ITC" w:cs="Times New Roman"/>
          <w:b/>
          <w:caps/>
          <w:kern w:val="0"/>
          <w:sz w:val="48"/>
          <w:szCs w:val="24"/>
          <w:lang w:val="fr-FR" w:eastAsia="fr-FR"/>
        </w:rPr>
        <w:t>Pièce N°11 :</w:t>
      </w:r>
      <w:r>
        <w:rPr>
          <w:rFonts w:ascii="Eras Medium ITC" w:eastAsia="Times New Roman" w:hAnsi="Eras Medium ITC" w:cs="Times New Roman"/>
          <w:b/>
          <w:caps/>
          <w:kern w:val="0"/>
          <w:sz w:val="48"/>
          <w:szCs w:val="24"/>
          <w:lang w:val="fr-FR" w:eastAsia="fr-FR"/>
        </w:rPr>
        <w:br/>
      </w:r>
      <w:bookmarkStart w:id="229" w:name="_Toc4156940"/>
      <w:bookmarkStart w:id="230" w:name="_Toc390424948"/>
      <w:r>
        <w:rPr>
          <w:rFonts w:ascii="Eras Medium ITC" w:eastAsia="Times New Roman" w:hAnsi="Eras Medium ITC" w:cs="Times New Roman"/>
          <w:b/>
          <w:caps/>
          <w:kern w:val="0"/>
          <w:sz w:val="48"/>
          <w:szCs w:val="24"/>
          <w:lang w:val="fr-FR" w:eastAsia="fr-FR"/>
        </w:rPr>
        <w:t>Justificatifs des études préalables</w:t>
      </w:r>
      <w:bookmarkEnd w:id="227"/>
      <w:bookmarkEnd w:id="228"/>
      <w:bookmarkEnd w:id="229"/>
      <w:bookmarkEnd w:id="230"/>
    </w:p>
    <w:p w14:paraId="7CA60402"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3"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4" w14:textId="77777777" w:rsidR="00391388" w:rsidRDefault="00EB7AA8">
      <w:pPr>
        <w:widowControl w:val="0"/>
        <w:tabs>
          <w:tab w:val="left" w:pos="3879"/>
        </w:tabs>
        <w:suppressAutoHyphens/>
        <w:autoSpaceDN w:val="0"/>
        <w:spacing w:before="120" w:after="200" w:line="276" w:lineRule="auto"/>
        <w:jc w:val="both"/>
        <w:textAlignment w:val="baseline"/>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kern w:val="0"/>
          <w:sz w:val="24"/>
          <w:szCs w:val="24"/>
          <w:lang w:val="fr-FR" w:eastAsia="fr-FR"/>
        </w:rPr>
        <w:tab/>
      </w:r>
      <w:r>
        <w:rPr>
          <w:rFonts w:ascii="Eras Medium ITC" w:eastAsia="Times New Roman" w:hAnsi="Eras Medium ITC" w:cs="Times New Roman"/>
          <w:b/>
          <w:kern w:val="0"/>
          <w:sz w:val="28"/>
          <w:szCs w:val="24"/>
          <w:lang w:val="fr-FR" w:eastAsia="fr-FR"/>
        </w:rPr>
        <w:t>(VOIR ANNEXE)</w:t>
      </w:r>
    </w:p>
    <w:p w14:paraId="7CA60405"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6"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7"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8" w14:textId="77777777" w:rsidR="00391388" w:rsidRDefault="00391388">
      <w:pPr>
        <w:widowControl w:val="0"/>
        <w:suppressAutoHyphens/>
        <w:autoSpaceDE w:val="0"/>
        <w:autoSpaceDN w:val="0"/>
        <w:spacing w:before="120" w:after="200" w:line="276" w:lineRule="auto"/>
        <w:jc w:val="both"/>
        <w:textAlignment w:val="baseline"/>
        <w:rPr>
          <w:rFonts w:ascii="Eras Medium ITC" w:eastAsia="Times New Roman" w:hAnsi="Eras Medium ITC" w:cs="Arial"/>
          <w:kern w:val="0"/>
          <w:sz w:val="24"/>
          <w:szCs w:val="24"/>
          <w:lang w:val="fr-FR" w:eastAsia="fr-FR"/>
        </w:rPr>
        <w:sectPr w:rsidR="00391388">
          <w:footerReference w:type="default" r:id="rId19"/>
          <w:pgSz w:w="11900" w:h="16820"/>
          <w:pgMar w:top="1134" w:right="1134" w:bottom="1134" w:left="1134" w:header="426" w:footer="107" w:gutter="567"/>
          <w:paperSrc w:first="15" w:other="15"/>
          <w:cols w:space="720"/>
        </w:sectPr>
      </w:pPr>
    </w:p>
    <w:p w14:paraId="7CA60409"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A"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B"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C"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D"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E"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0F" w14:textId="77777777" w:rsidR="00391388" w:rsidRDefault="00EB7AA8">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rPr>
      </w:pPr>
      <w:bookmarkStart w:id="231" w:name="_Toc8317363"/>
      <w:bookmarkStart w:id="232" w:name="_Toc49845190"/>
      <w:r>
        <w:rPr>
          <w:rFonts w:ascii="Eras Medium ITC" w:eastAsia="Times New Roman" w:hAnsi="Eras Medium ITC" w:cs="Times New Roman"/>
          <w:b/>
          <w:caps/>
          <w:kern w:val="0"/>
          <w:sz w:val="48"/>
          <w:szCs w:val="24"/>
          <w:lang w:val="fr-FR" w:eastAsia="fr-FR"/>
        </w:rPr>
        <w:t>Pièce N°12 :</w:t>
      </w:r>
      <w:r>
        <w:rPr>
          <w:rFonts w:ascii="Eras Medium ITC" w:eastAsia="Times New Roman" w:hAnsi="Eras Medium ITC" w:cs="Times New Roman"/>
          <w:b/>
          <w:caps/>
          <w:kern w:val="0"/>
          <w:sz w:val="48"/>
          <w:szCs w:val="24"/>
          <w:lang w:val="fr-FR" w:eastAsia="fr-FR"/>
        </w:rPr>
        <w:br/>
      </w:r>
      <w:bookmarkStart w:id="233" w:name="_Toc4156941"/>
      <w:bookmarkStart w:id="234" w:name="_Toc390424949"/>
      <w:r>
        <w:rPr>
          <w:rFonts w:ascii="Eras Medium ITC" w:eastAsia="Times New Roman" w:hAnsi="Eras Medium ITC" w:cs="Times New Roman"/>
          <w:b/>
          <w:caps/>
          <w:kern w:val="0"/>
          <w:sz w:val="48"/>
          <w:szCs w:val="24"/>
          <w:lang w:val="fr-FR" w:eastAsia="fr-FR"/>
        </w:rPr>
        <w:t>Liste des établissements bancaires et organismes financiers autorisés à émettre des cautions dans le cadre des Marchés Publics</w:t>
      </w:r>
      <w:bookmarkEnd w:id="231"/>
      <w:bookmarkEnd w:id="232"/>
      <w:bookmarkEnd w:id="233"/>
      <w:bookmarkEnd w:id="234"/>
    </w:p>
    <w:p w14:paraId="7CA60410"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11"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12" w14:textId="77777777" w:rsidR="00391388" w:rsidRDefault="00EB7AA8">
      <w:pPr>
        <w:widowControl w:val="0"/>
        <w:suppressAutoHyphens/>
        <w:autoSpaceDN w:val="0"/>
        <w:spacing w:before="120" w:after="120" w:line="276" w:lineRule="auto"/>
        <w:jc w:val="center"/>
        <w:textAlignment w:val="baseline"/>
        <w:rPr>
          <w:rFonts w:ascii="Eras Medium ITC" w:eastAsia="Times New Roman" w:hAnsi="Eras Medium ITC" w:cs="Times New Roman"/>
          <w:b/>
          <w:kern w:val="0"/>
          <w:sz w:val="28"/>
          <w:szCs w:val="24"/>
          <w:lang w:val="fr-FR" w:eastAsia="fr-FR"/>
        </w:rPr>
      </w:pPr>
      <w:r>
        <w:rPr>
          <w:rFonts w:ascii="Eras Medium ITC" w:eastAsia="Times New Roman" w:hAnsi="Eras Medium ITC" w:cs="Times New Roman"/>
          <w:kern w:val="0"/>
          <w:sz w:val="24"/>
          <w:szCs w:val="24"/>
          <w:lang w:val="fr-FR" w:eastAsia="fr-FR"/>
        </w:rPr>
        <w:br w:type="page"/>
      </w:r>
    </w:p>
    <w:p w14:paraId="7CA60413" w14:textId="77777777" w:rsidR="00391388" w:rsidRDefault="00EB7AA8">
      <w:pPr>
        <w:widowControl w:val="0"/>
        <w:suppressAutoHyphens/>
        <w:autoSpaceDN w:val="0"/>
        <w:spacing w:before="120" w:after="120" w:line="276" w:lineRule="auto"/>
        <w:jc w:val="both"/>
        <w:textAlignment w:val="baseline"/>
        <w:rPr>
          <w:rFonts w:ascii="Eras Medium ITC" w:eastAsia="Times New Roman" w:hAnsi="Eras Medium ITC" w:cs="Times New Roman"/>
          <w:kern w:val="0"/>
          <w:lang w:val="fr-FR" w:eastAsia="fr-FR"/>
        </w:rPr>
      </w:pPr>
      <w:r>
        <w:rPr>
          <w:rFonts w:ascii="Eras Medium ITC" w:eastAsia="Times New Roman" w:hAnsi="Eras Medium ITC" w:cs="Times New Roman"/>
          <w:kern w:val="0"/>
          <w:lang w:val="fr-FR" w:eastAsia="fr-FR"/>
        </w:rPr>
        <w:t>Les établissements bancaires et organismes financiers ci-dessous, agréés par la COBAC et publiés par le Ministre chargé des Finances sont autorisés à émettre des cautions dans le cadre du présent appel d’offres. Aucun autre établissement ne sera admis dans ce cadre.</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053"/>
        <w:gridCol w:w="2557"/>
      </w:tblGrid>
      <w:tr w:rsidR="00391388" w14:paraId="7CA60417" w14:textId="77777777">
        <w:trPr>
          <w:trHeight w:val="354"/>
          <w:jc w:val="center"/>
        </w:trPr>
        <w:tc>
          <w:tcPr>
            <w:tcW w:w="560" w:type="dxa"/>
            <w:shd w:val="clear" w:color="auto" w:fill="F2F2F2" w:themeFill="background1" w:themeFillShade="F2"/>
            <w:vAlign w:val="center"/>
          </w:tcPr>
          <w:p w14:paraId="7CA60414" w14:textId="77777777" w:rsidR="00391388" w:rsidRDefault="00EB7AA8">
            <w:pPr>
              <w:widowControl w:val="0"/>
              <w:suppressAutoHyphens/>
              <w:autoSpaceDN w:val="0"/>
              <w:spacing w:after="0" w:line="276" w:lineRule="auto"/>
              <w:jc w:val="center"/>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N°</w:t>
            </w:r>
          </w:p>
        </w:tc>
        <w:tc>
          <w:tcPr>
            <w:tcW w:w="6053" w:type="dxa"/>
            <w:shd w:val="clear" w:color="auto" w:fill="F2F2F2" w:themeFill="background1" w:themeFillShade="F2"/>
            <w:vAlign w:val="center"/>
          </w:tcPr>
          <w:p w14:paraId="7CA60415" w14:textId="77777777" w:rsidR="00391388" w:rsidRDefault="00EB7AA8">
            <w:pPr>
              <w:widowControl w:val="0"/>
              <w:suppressAutoHyphens/>
              <w:autoSpaceDN w:val="0"/>
              <w:spacing w:after="0" w:line="276" w:lineRule="auto"/>
              <w:jc w:val="center"/>
              <w:textAlignment w:val="baseline"/>
              <w:rPr>
                <w:rFonts w:ascii="Eras Medium ITC" w:eastAsia="Times New Roman" w:hAnsi="Eras Medium ITC" w:cs="Times New Roman"/>
                <w:b/>
                <w:kern w:val="0"/>
                <w:sz w:val="24"/>
                <w:szCs w:val="24"/>
                <w:lang w:val="fr-FR" w:eastAsia="fr-FR"/>
              </w:rPr>
            </w:pPr>
            <w:r>
              <w:rPr>
                <w:rFonts w:ascii="Eras Medium ITC" w:eastAsia="Times New Roman" w:hAnsi="Eras Medium ITC" w:cs="Times New Roman"/>
                <w:b/>
                <w:kern w:val="0"/>
                <w:sz w:val="24"/>
                <w:szCs w:val="24"/>
                <w:lang w:val="fr-FR" w:eastAsia="fr-FR"/>
              </w:rPr>
              <w:t>DESIGNATION DE L’ETABLISSEMENT</w:t>
            </w:r>
          </w:p>
        </w:tc>
        <w:tc>
          <w:tcPr>
            <w:tcW w:w="2557" w:type="dxa"/>
            <w:shd w:val="clear" w:color="auto" w:fill="F2F2F2" w:themeFill="background1" w:themeFillShade="F2"/>
          </w:tcPr>
          <w:p w14:paraId="7CA60416" w14:textId="77777777" w:rsidR="00391388" w:rsidRDefault="00391388">
            <w:pPr>
              <w:widowControl w:val="0"/>
              <w:suppressAutoHyphens/>
              <w:autoSpaceDN w:val="0"/>
              <w:spacing w:after="0" w:line="276" w:lineRule="auto"/>
              <w:jc w:val="center"/>
              <w:textAlignment w:val="baseline"/>
              <w:rPr>
                <w:rFonts w:ascii="Eras Medium ITC" w:eastAsia="Times New Roman" w:hAnsi="Eras Medium ITC" w:cs="Times New Roman"/>
                <w:b/>
                <w:kern w:val="0"/>
                <w:sz w:val="24"/>
                <w:szCs w:val="24"/>
                <w:lang w:val="fr-FR" w:eastAsia="fr-FR"/>
              </w:rPr>
            </w:pPr>
          </w:p>
        </w:tc>
      </w:tr>
      <w:tr w:rsidR="00391388" w14:paraId="7CA60419" w14:textId="77777777">
        <w:trPr>
          <w:trHeight w:val="354"/>
          <w:jc w:val="center"/>
        </w:trPr>
        <w:tc>
          <w:tcPr>
            <w:tcW w:w="9170" w:type="dxa"/>
            <w:gridSpan w:val="3"/>
            <w:vAlign w:val="center"/>
          </w:tcPr>
          <w:p w14:paraId="7CA60418"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b/>
                <w:kern w:val="0"/>
                <w:sz w:val="24"/>
                <w:szCs w:val="24"/>
                <w:lang w:val="fr-FR"/>
              </w:rPr>
            </w:pPr>
            <w:r>
              <w:rPr>
                <w:rFonts w:ascii="Eras Medium ITC" w:eastAsia="Calibri" w:hAnsi="Eras Medium ITC" w:cs="Times New Roman"/>
                <w:b/>
                <w:kern w:val="0"/>
                <w:sz w:val="24"/>
                <w:lang w:val="fr-FR"/>
              </w:rPr>
              <w:t>BANQUES</w:t>
            </w:r>
          </w:p>
        </w:tc>
      </w:tr>
      <w:tr w:rsidR="00391388" w14:paraId="7CA6041D" w14:textId="77777777">
        <w:trPr>
          <w:trHeight w:val="376"/>
          <w:jc w:val="center"/>
        </w:trPr>
        <w:tc>
          <w:tcPr>
            <w:tcW w:w="560" w:type="dxa"/>
            <w:vAlign w:val="center"/>
          </w:tcPr>
          <w:p w14:paraId="7CA6041A"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1B"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en-GB"/>
              </w:rPr>
              <w:t>AFRILAND FIRST   BANK (FIRST BANK)</w:t>
            </w:r>
          </w:p>
        </w:tc>
        <w:tc>
          <w:tcPr>
            <w:tcW w:w="2557" w:type="dxa"/>
          </w:tcPr>
          <w:p w14:paraId="7CA6041C"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11834 YAOUNDE</w:t>
            </w:r>
          </w:p>
        </w:tc>
      </w:tr>
      <w:tr w:rsidR="00391388" w14:paraId="7CA60421" w14:textId="77777777">
        <w:trPr>
          <w:trHeight w:val="354"/>
          <w:jc w:val="center"/>
        </w:trPr>
        <w:tc>
          <w:tcPr>
            <w:tcW w:w="560" w:type="dxa"/>
            <w:vAlign w:val="center"/>
          </w:tcPr>
          <w:p w14:paraId="7CA6041E"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1F"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BANQUE ATLANTIQUE du Cameroun (BACM)</w:t>
            </w:r>
          </w:p>
        </w:tc>
        <w:tc>
          <w:tcPr>
            <w:tcW w:w="2557" w:type="dxa"/>
          </w:tcPr>
          <w:p w14:paraId="7CA60420"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2933 Douala</w:t>
            </w:r>
          </w:p>
        </w:tc>
      </w:tr>
      <w:tr w:rsidR="00391388" w14:paraId="7CA60425" w14:textId="77777777">
        <w:trPr>
          <w:trHeight w:val="354"/>
          <w:jc w:val="center"/>
        </w:trPr>
        <w:tc>
          <w:tcPr>
            <w:tcW w:w="560" w:type="dxa"/>
            <w:vAlign w:val="center"/>
          </w:tcPr>
          <w:p w14:paraId="7CA60422"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23"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BANQUE GABONAISE POUR LE FINANCEMENT INTERNATIONAL (BGFI BANK)</w:t>
            </w:r>
          </w:p>
        </w:tc>
        <w:tc>
          <w:tcPr>
            <w:tcW w:w="2557" w:type="dxa"/>
          </w:tcPr>
          <w:p w14:paraId="7CA60424"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600 Douala</w:t>
            </w:r>
          </w:p>
        </w:tc>
      </w:tr>
      <w:tr w:rsidR="00391388" w14:paraId="7CA60429" w14:textId="77777777">
        <w:trPr>
          <w:trHeight w:val="354"/>
          <w:jc w:val="center"/>
        </w:trPr>
        <w:tc>
          <w:tcPr>
            <w:tcW w:w="560" w:type="dxa"/>
            <w:vAlign w:val="center"/>
          </w:tcPr>
          <w:p w14:paraId="7CA60426"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27"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BANQUE CAMEROUNAISE DES PETITES ET MOYENNES ENTREPRISES (BC-PME)</w:t>
            </w:r>
          </w:p>
        </w:tc>
        <w:tc>
          <w:tcPr>
            <w:tcW w:w="2557" w:type="dxa"/>
          </w:tcPr>
          <w:p w14:paraId="7CA60428"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12962 YAOUNDE</w:t>
            </w:r>
          </w:p>
        </w:tc>
      </w:tr>
      <w:tr w:rsidR="00391388" w14:paraId="7CA6042D" w14:textId="77777777">
        <w:trPr>
          <w:trHeight w:val="354"/>
          <w:jc w:val="center"/>
        </w:trPr>
        <w:tc>
          <w:tcPr>
            <w:tcW w:w="560" w:type="dxa"/>
            <w:vAlign w:val="center"/>
          </w:tcPr>
          <w:p w14:paraId="7CA6042A"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2B"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BANQUE INTERNATIONAL DU CAMEROUN POUR L’EPARGNE ET LE CREDIT (BICEC)</w:t>
            </w:r>
          </w:p>
        </w:tc>
        <w:tc>
          <w:tcPr>
            <w:tcW w:w="2557" w:type="dxa"/>
          </w:tcPr>
          <w:p w14:paraId="7CA6042C"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1925 Douala</w:t>
            </w:r>
          </w:p>
        </w:tc>
      </w:tr>
      <w:tr w:rsidR="00391388" w14:paraId="7CA60431" w14:textId="77777777">
        <w:trPr>
          <w:trHeight w:val="354"/>
          <w:jc w:val="center"/>
        </w:trPr>
        <w:tc>
          <w:tcPr>
            <w:tcW w:w="560" w:type="dxa"/>
            <w:vAlign w:val="center"/>
          </w:tcPr>
          <w:p w14:paraId="7CA6042E"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2F"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en-GB"/>
              </w:rPr>
              <w:t>BANK OF AFRICA CAMEROON (BOA CAMEROON)</w:t>
            </w:r>
          </w:p>
        </w:tc>
        <w:tc>
          <w:tcPr>
            <w:tcW w:w="2557" w:type="dxa"/>
          </w:tcPr>
          <w:p w14:paraId="7CA60430"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fr-FR"/>
              </w:rPr>
              <w:t>B.P. : 4593 Douala</w:t>
            </w:r>
          </w:p>
        </w:tc>
      </w:tr>
      <w:tr w:rsidR="00391388" w14:paraId="7CA60435" w14:textId="77777777">
        <w:trPr>
          <w:trHeight w:val="354"/>
          <w:jc w:val="center"/>
        </w:trPr>
        <w:tc>
          <w:tcPr>
            <w:tcW w:w="560" w:type="dxa"/>
            <w:vAlign w:val="center"/>
          </w:tcPr>
          <w:p w14:paraId="7CA60432"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GB"/>
              </w:rPr>
            </w:pPr>
          </w:p>
        </w:tc>
        <w:tc>
          <w:tcPr>
            <w:tcW w:w="6053" w:type="dxa"/>
            <w:shd w:val="clear" w:color="auto" w:fill="auto"/>
            <w:vAlign w:val="center"/>
          </w:tcPr>
          <w:p w14:paraId="7CA60433"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en-GB"/>
              </w:rPr>
              <w:t>CITIBANK OF CAMEROON (CITIGROUP)</w:t>
            </w:r>
          </w:p>
        </w:tc>
        <w:tc>
          <w:tcPr>
            <w:tcW w:w="2557" w:type="dxa"/>
          </w:tcPr>
          <w:p w14:paraId="7CA60434"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4571 Douala</w:t>
            </w:r>
          </w:p>
        </w:tc>
      </w:tr>
      <w:tr w:rsidR="00391388" w14:paraId="7CA60439" w14:textId="77777777">
        <w:trPr>
          <w:trHeight w:val="354"/>
          <w:jc w:val="center"/>
        </w:trPr>
        <w:tc>
          <w:tcPr>
            <w:tcW w:w="560" w:type="dxa"/>
            <w:vAlign w:val="center"/>
          </w:tcPr>
          <w:p w14:paraId="7CA60436"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37"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en-GB"/>
              </w:rPr>
              <w:t>COMMERCIAL BANK OF CAMEROON (CBC)</w:t>
            </w:r>
          </w:p>
        </w:tc>
        <w:tc>
          <w:tcPr>
            <w:tcW w:w="2557" w:type="dxa"/>
          </w:tcPr>
          <w:p w14:paraId="7CA60438"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4004 Douala</w:t>
            </w:r>
          </w:p>
        </w:tc>
      </w:tr>
      <w:tr w:rsidR="00391388" w14:paraId="7CA6043D" w14:textId="77777777">
        <w:trPr>
          <w:trHeight w:val="354"/>
          <w:jc w:val="center"/>
        </w:trPr>
        <w:tc>
          <w:tcPr>
            <w:tcW w:w="560" w:type="dxa"/>
            <w:vAlign w:val="center"/>
          </w:tcPr>
          <w:p w14:paraId="7CA6043A"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3B"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ECOBANK CAMEROON</w:t>
            </w:r>
          </w:p>
        </w:tc>
        <w:tc>
          <w:tcPr>
            <w:tcW w:w="2557" w:type="dxa"/>
          </w:tcPr>
          <w:p w14:paraId="7CA6043C"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582 Douala</w:t>
            </w:r>
          </w:p>
        </w:tc>
      </w:tr>
      <w:tr w:rsidR="00391388" w14:paraId="7CA60441" w14:textId="77777777">
        <w:trPr>
          <w:trHeight w:val="354"/>
          <w:jc w:val="center"/>
        </w:trPr>
        <w:tc>
          <w:tcPr>
            <w:tcW w:w="560" w:type="dxa"/>
            <w:vAlign w:val="center"/>
          </w:tcPr>
          <w:p w14:paraId="7CA6043E"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3F"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GB"/>
              </w:rPr>
            </w:pPr>
            <w:r>
              <w:rPr>
                <w:rFonts w:ascii="Eras Medium ITC" w:eastAsia="Calibri" w:hAnsi="Eras Medium ITC" w:cs="Times New Roman"/>
                <w:kern w:val="0"/>
                <w:sz w:val="24"/>
                <w:lang w:val="en-GB"/>
              </w:rPr>
              <w:t>NATIONAL FINANCIAL CREDIT BANK (NFC-BANK)</w:t>
            </w:r>
          </w:p>
        </w:tc>
        <w:tc>
          <w:tcPr>
            <w:tcW w:w="2557" w:type="dxa"/>
          </w:tcPr>
          <w:p w14:paraId="7CA60440"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6578 YAOUNDE</w:t>
            </w:r>
          </w:p>
        </w:tc>
      </w:tr>
      <w:tr w:rsidR="00391388" w14:paraId="7CA60445" w14:textId="77777777">
        <w:trPr>
          <w:trHeight w:val="354"/>
          <w:jc w:val="center"/>
        </w:trPr>
        <w:tc>
          <w:tcPr>
            <w:tcW w:w="560" w:type="dxa"/>
            <w:vAlign w:val="center"/>
          </w:tcPr>
          <w:p w14:paraId="7CA60442"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43"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SOCIETE COMMERCIALE DE BANQUES- CAMEROUN (SCB-CAMEROUN)</w:t>
            </w:r>
          </w:p>
        </w:tc>
        <w:tc>
          <w:tcPr>
            <w:tcW w:w="2557" w:type="dxa"/>
          </w:tcPr>
          <w:p w14:paraId="7CA60444"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300 Douala</w:t>
            </w:r>
          </w:p>
        </w:tc>
      </w:tr>
      <w:tr w:rsidR="00391388" w14:paraId="7CA60449" w14:textId="77777777">
        <w:trPr>
          <w:trHeight w:val="354"/>
          <w:jc w:val="center"/>
        </w:trPr>
        <w:tc>
          <w:tcPr>
            <w:tcW w:w="560" w:type="dxa"/>
            <w:vAlign w:val="center"/>
          </w:tcPr>
          <w:p w14:paraId="7CA60446"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47"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SOCIETE GENERALE CAMEROUN (SGC)</w:t>
            </w:r>
          </w:p>
        </w:tc>
        <w:tc>
          <w:tcPr>
            <w:tcW w:w="2557" w:type="dxa"/>
          </w:tcPr>
          <w:p w14:paraId="7CA60448"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4042 Douala</w:t>
            </w:r>
          </w:p>
        </w:tc>
      </w:tr>
      <w:tr w:rsidR="00391388" w14:paraId="7CA6044D" w14:textId="77777777">
        <w:trPr>
          <w:trHeight w:val="354"/>
          <w:jc w:val="center"/>
        </w:trPr>
        <w:tc>
          <w:tcPr>
            <w:tcW w:w="560" w:type="dxa"/>
            <w:vAlign w:val="center"/>
          </w:tcPr>
          <w:p w14:paraId="7CA6044A"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fr-FR"/>
              </w:rPr>
            </w:pPr>
          </w:p>
        </w:tc>
        <w:tc>
          <w:tcPr>
            <w:tcW w:w="6053" w:type="dxa"/>
            <w:shd w:val="clear" w:color="auto" w:fill="auto"/>
            <w:vAlign w:val="center"/>
          </w:tcPr>
          <w:p w14:paraId="7CA6044B"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STANDARD CHARTERED BANK CAMEROON (SCBC)</w:t>
            </w:r>
          </w:p>
        </w:tc>
        <w:tc>
          <w:tcPr>
            <w:tcW w:w="2557" w:type="dxa"/>
          </w:tcPr>
          <w:p w14:paraId="7CA6044C"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fr-FR"/>
              </w:rPr>
              <w:t>B.P. : 1724 Douala</w:t>
            </w:r>
          </w:p>
        </w:tc>
      </w:tr>
      <w:tr w:rsidR="00391388" w14:paraId="7CA60451" w14:textId="77777777">
        <w:trPr>
          <w:trHeight w:val="354"/>
          <w:jc w:val="center"/>
        </w:trPr>
        <w:tc>
          <w:tcPr>
            <w:tcW w:w="560" w:type="dxa"/>
            <w:vAlign w:val="center"/>
          </w:tcPr>
          <w:p w14:paraId="7CA6044E"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4F"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UNION BANK OF CAMEROON (UBC)</w:t>
            </w:r>
          </w:p>
        </w:tc>
        <w:tc>
          <w:tcPr>
            <w:tcW w:w="2557" w:type="dxa"/>
          </w:tcPr>
          <w:p w14:paraId="7CA60450"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fr-FR"/>
              </w:rPr>
              <w:t>B.P. : 15569 Douala</w:t>
            </w:r>
          </w:p>
        </w:tc>
      </w:tr>
      <w:tr w:rsidR="00391388" w14:paraId="7CA60455" w14:textId="77777777">
        <w:trPr>
          <w:trHeight w:val="354"/>
          <w:jc w:val="center"/>
        </w:trPr>
        <w:tc>
          <w:tcPr>
            <w:tcW w:w="560" w:type="dxa"/>
            <w:vAlign w:val="center"/>
          </w:tcPr>
          <w:p w14:paraId="7CA60452"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53"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UNITED BANK FOR AFRICA (UBA)</w:t>
            </w:r>
          </w:p>
        </w:tc>
        <w:tc>
          <w:tcPr>
            <w:tcW w:w="2557" w:type="dxa"/>
          </w:tcPr>
          <w:p w14:paraId="7CA60454"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fr-FR"/>
              </w:rPr>
              <w:t>B.P. : 2088 Douala</w:t>
            </w:r>
          </w:p>
        </w:tc>
      </w:tr>
      <w:tr w:rsidR="00391388" w14:paraId="7CA60459" w14:textId="77777777">
        <w:trPr>
          <w:trHeight w:val="354"/>
          <w:jc w:val="center"/>
        </w:trPr>
        <w:tc>
          <w:tcPr>
            <w:tcW w:w="560" w:type="dxa"/>
            <w:vAlign w:val="center"/>
          </w:tcPr>
          <w:p w14:paraId="7CA60456"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57"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CREDIT COMMUNAUTAIRE D’AFRIQUE (CCA)</w:t>
            </w:r>
          </w:p>
        </w:tc>
        <w:tc>
          <w:tcPr>
            <w:tcW w:w="2557" w:type="dxa"/>
          </w:tcPr>
          <w:p w14:paraId="7CA60458"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w:t>
            </w:r>
          </w:p>
        </w:tc>
      </w:tr>
      <w:tr w:rsidR="00391388" w14:paraId="7CA6045B" w14:textId="77777777">
        <w:trPr>
          <w:trHeight w:val="354"/>
          <w:jc w:val="center"/>
        </w:trPr>
        <w:tc>
          <w:tcPr>
            <w:tcW w:w="9170" w:type="dxa"/>
            <w:gridSpan w:val="3"/>
            <w:vAlign w:val="center"/>
          </w:tcPr>
          <w:p w14:paraId="7CA6045A"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b/>
                <w:kern w:val="0"/>
                <w:sz w:val="24"/>
                <w:szCs w:val="24"/>
                <w:lang w:val="en-US"/>
              </w:rPr>
            </w:pPr>
            <w:r>
              <w:rPr>
                <w:rFonts w:ascii="Eras Medium ITC" w:eastAsia="Calibri" w:hAnsi="Eras Medium ITC" w:cs="Times New Roman"/>
                <w:b/>
                <w:kern w:val="0"/>
                <w:sz w:val="24"/>
                <w:lang w:val="en-US"/>
              </w:rPr>
              <w:t>COMPAGNIES D’ASSURANCES</w:t>
            </w:r>
          </w:p>
        </w:tc>
      </w:tr>
      <w:tr w:rsidR="00391388" w14:paraId="7CA6045F" w14:textId="77777777">
        <w:trPr>
          <w:trHeight w:val="354"/>
          <w:jc w:val="center"/>
        </w:trPr>
        <w:tc>
          <w:tcPr>
            <w:tcW w:w="560" w:type="dxa"/>
            <w:vAlign w:val="center"/>
          </w:tcPr>
          <w:p w14:paraId="7CA6045C"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5D"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Assurance et Réassurance Africaine S.A (Area)</w:t>
            </w:r>
          </w:p>
        </w:tc>
        <w:tc>
          <w:tcPr>
            <w:tcW w:w="2557" w:type="dxa"/>
          </w:tcPr>
          <w:p w14:paraId="7CA6045E"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1531 Douala</w:t>
            </w:r>
          </w:p>
        </w:tc>
      </w:tr>
      <w:tr w:rsidR="00391388" w14:paraId="7CA60463" w14:textId="77777777">
        <w:trPr>
          <w:trHeight w:val="354"/>
          <w:jc w:val="center"/>
        </w:trPr>
        <w:tc>
          <w:tcPr>
            <w:tcW w:w="560" w:type="dxa"/>
            <w:vAlign w:val="center"/>
          </w:tcPr>
          <w:p w14:paraId="7CA60460"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61"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CHANAS ASSURANCES</w:t>
            </w:r>
          </w:p>
        </w:tc>
        <w:tc>
          <w:tcPr>
            <w:tcW w:w="2557" w:type="dxa"/>
          </w:tcPr>
          <w:p w14:paraId="7CA60462"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fr-FR"/>
              </w:rPr>
              <w:t>B.P. : 109 Douala</w:t>
            </w:r>
          </w:p>
        </w:tc>
      </w:tr>
      <w:tr w:rsidR="00391388" w14:paraId="7CA60467" w14:textId="77777777">
        <w:trPr>
          <w:trHeight w:val="354"/>
          <w:jc w:val="center"/>
        </w:trPr>
        <w:tc>
          <w:tcPr>
            <w:tcW w:w="560" w:type="dxa"/>
            <w:vAlign w:val="center"/>
          </w:tcPr>
          <w:p w14:paraId="7CA60464"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65"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ACTIVA ASSURANCES</w:t>
            </w:r>
          </w:p>
        </w:tc>
        <w:tc>
          <w:tcPr>
            <w:tcW w:w="2557" w:type="dxa"/>
          </w:tcPr>
          <w:p w14:paraId="7CA60466"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fr-FR"/>
              </w:rPr>
              <w:t>B.P. : 12970 Douala</w:t>
            </w:r>
          </w:p>
        </w:tc>
      </w:tr>
      <w:tr w:rsidR="00391388" w14:paraId="7CA6046B" w14:textId="77777777">
        <w:trPr>
          <w:trHeight w:val="354"/>
          <w:jc w:val="center"/>
        </w:trPr>
        <w:tc>
          <w:tcPr>
            <w:tcW w:w="560" w:type="dxa"/>
            <w:vAlign w:val="center"/>
          </w:tcPr>
          <w:p w14:paraId="7CA60468"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69"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Atlantic Assurances S.A</w:t>
            </w:r>
          </w:p>
        </w:tc>
        <w:tc>
          <w:tcPr>
            <w:tcW w:w="2557" w:type="dxa"/>
          </w:tcPr>
          <w:p w14:paraId="7CA6046A"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2933 Douala</w:t>
            </w:r>
          </w:p>
        </w:tc>
      </w:tr>
      <w:tr w:rsidR="00391388" w14:paraId="7CA6046F" w14:textId="77777777">
        <w:trPr>
          <w:trHeight w:val="354"/>
          <w:jc w:val="center"/>
        </w:trPr>
        <w:tc>
          <w:tcPr>
            <w:tcW w:w="560" w:type="dxa"/>
            <w:vAlign w:val="center"/>
          </w:tcPr>
          <w:p w14:paraId="7CA6046C"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6D"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Beneficial General Insurance S.A</w:t>
            </w:r>
          </w:p>
        </w:tc>
        <w:tc>
          <w:tcPr>
            <w:tcW w:w="2557" w:type="dxa"/>
          </w:tcPr>
          <w:p w14:paraId="7CA6046E"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2328 Douala</w:t>
            </w:r>
          </w:p>
        </w:tc>
      </w:tr>
      <w:tr w:rsidR="00391388" w14:paraId="7CA60473" w14:textId="77777777">
        <w:trPr>
          <w:trHeight w:val="354"/>
          <w:jc w:val="center"/>
        </w:trPr>
        <w:tc>
          <w:tcPr>
            <w:tcW w:w="560" w:type="dxa"/>
            <w:vAlign w:val="center"/>
          </w:tcPr>
          <w:p w14:paraId="7CA60470"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71"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CPA/SA</w:t>
            </w:r>
          </w:p>
        </w:tc>
        <w:tc>
          <w:tcPr>
            <w:tcW w:w="2557" w:type="dxa"/>
          </w:tcPr>
          <w:p w14:paraId="7CA60472"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54 Douala</w:t>
            </w:r>
          </w:p>
        </w:tc>
      </w:tr>
      <w:tr w:rsidR="00391388" w14:paraId="7CA60477" w14:textId="77777777">
        <w:trPr>
          <w:trHeight w:val="354"/>
          <w:jc w:val="center"/>
        </w:trPr>
        <w:tc>
          <w:tcPr>
            <w:tcW w:w="560" w:type="dxa"/>
            <w:vAlign w:val="center"/>
          </w:tcPr>
          <w:p w14:paraId="7CA60474"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75"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NSIA Assurance S.A</w:t>
            </w:r>
          </w:p>
        </w:tc>
        <w:tc>
          <w:tcPr>
            <w:tcW w:w="2557" w:type="dxa"/>
          </w:tcPr>
          <w:p w14:paraId="7CA60476"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2759 Douala</w:t>
            </w:r>
          </w:p>
        </w:tc>
      </w:tr>
      <w:tr w:rsidR="00391388" w14:paraId="7CA6047B" w14:textId="77777777">
        <w:trPr>
          <w:trHeight w:val="70"/>
          <w:jc w:val="center"/>
        </w:trPr>
        <w:tc>
          <w:tcPr>
            <w:tcW w:w="560" w:type="dxa"/>
            <w:vAlign w:val="center"/>
          </w:tcPr>
          <w:p w14:paraId="7CA60478"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79"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PRO ASSUR</w:t>
            </w:r>
          </w:p>
        </w:tc>
        <w:tc>
          <w:tcPr>
            <w:tcW w:w="2557" w:type="dxa"/>
          </w:tcPr>
          <w:p w14:paraId="7CA6047A"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5963 Douala</w:t>
            </w:r>
          </w:p>
        </w:tc>
      </w:tr>
      <w:tr w:rsidR="00391388" w14:paraId="7CA6047F" w14:textId="77777777">
        <w:trPr>
          <w:trHeight w:val="354"/>
          <w:jc w:val="center"/>
        </w:trPr>
        <w:tc>
          <w:tcPr>
            <w:tcW w:w="560" w:type="dxa"/>
            <w:vAlign w:val="center"/>
          </w:tcPr>
          <w:p w14:paraId="7CA6047C"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7D"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SAAR S.A</w:t>
            </w:r>
          </w:p>
        </w:tc>
        <w:tc>
          <w:tcPr>
            <w:tcW w:w="2557" w:type="dxa"/>
          </w:tcPr>
          <w:p w14:paraId="7CA6047E"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1011 Douala</w:t>
            </w:r>
          </w:p>
        </w:tc>
      </w:tr>
      <w:tr w:rsidR="00391388" w14:paraId="7CA60483" w14:textId="77777777">
        <w:trPr>
          <w:trHeight w:val="354"/>
          <w:jc w:val="center"/>
        </w:trPr>
        <w:tc>
          <w:tcPr>
            <w:tcW w:w="560" w:type="dxa"/>
            <w:vAlign w:val="center"/>
          </w:tcPr>
          <w:p w14:paraId="7CA60480"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81"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SAHAM Assurances S.A</w:t>
            </w:r>
          </w:p>
        </w:tc>
        <w:tc>
          <w:tcPr>
            <w:tcW w:w="2557" w:type="dxa"/>
          </w:tcPr>
          <w:p w14:paraId="7CA60482"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11315 Douala</w:t>
            </w:r>
          </w:p>
        </w:tc>
      </w:tr>
      <w:tr w:rsidR="00391388" w14:paraId="7CA60487" w14:textId="77777777">
        <w:trPr>
          <w:trHeight w:val="354"/>
          <w:jc w:val="center"/>
        </w:trPr>
        <w:tc>
          <w:tcPr>
            <w:tcW w:w="560" w:type="dxa"/>
            <w:vAlign w:val="center"/>
          </w:tcPr>
          <w:p w14:paraId="7CA60484" w14:textId="77777777" w:rsidR="00391388" w:rsidRDefault="00391388" w:rsidP="0082326A">
            <w:pPr>
              <w:widowControl w:val="0"/>
              <w:numPr>
                <w:ilvl w:val="0"/>
                <w:numId w:val="125"/>
              </w:numPr>
              <w:suppressAutoHyphens/>
              <w:autoSpaceDN w:val="0"/>
              <w:spacing w:before="120" w:after="0" w:line="276" w:lineRule="auto"/>
              <w:jc w:val="center"/>
              <w:textAlignment w:val="baseline"/>
              <w:rPr>
                <w:rFonts w:ascii="Eras Medium ITC" w:eastAsia="Calibri" w:hAnsi="Eras Medium ITC" w:cs="Times New Roman"/>
                <w:kern w:val="0"/>
                <w:sz w:val="24"/>
                <w:szCs w:val="24"/>
                <w:lang w:val="en-US"/>
              </w:rPr>
            </w:pPr>
          </w:p>
        </w:tc>
        <w:tc>
          <w:tcPr>
            <w:tcW w:w="6053" w:type="dxa"/>
            <w:shd w:val="clear" w:color="auto" w:fill="auto"/>
            <w:vAlign w:val="center"/>
          </w:tcPr>
          <w:p w14:paraId="7CA60485" w14:textId="77777777" w:rsidR="00391388" w:rsidRDefault="00EB7AA8">
            <w:pPr>
              <w:widowControl w:val="0"/>
              <w:suppressAutoHyphens/>
              <w:autoSpaceDN w:val="0"/>
              <w:spacing w:after="0" w:line="276" w:lineRule="auto"/>
              <w:textAlignment w:val="baseline"/>
              <w:rPr>
                <w:rFonts w:ascii="Eras Medium ITC" w:eastAsia="Calibri" w:hAnsi="Eras Medium ITC" w:cs="Times New Roman"/>
                <w:kern w:val="0"/>
                <w:sz w:val="24"/>
                <w:szCs w:val="24"/>
                <w:lang w:val="en-US"/>
              </w:rPr>
            </w:pPr>
            <w:r>
              <w:rPr>
                <w:rFonts w:ascii="Eras Medium ITC" w:eastAsia="Calibri" w:hAnsi="Eras Medium ITC" w:cs="Times New Roman"/>
                <w:kern w:val="0"/>
                <w:sz w:val="24"/>
                <w:lang w:val="en-US"/>
              </w:rPr>
              <w:t>Zenith Assurances S.A</w:t>
            </w:r>
          </w:p>
        </w:tc>
        <w:tc>
          <w:tcPr>
            <w:tcW w:w="2557" w:type="dxa"/>
          </w:tcPr>
          <w:p w14:paraId="7CA60486" w14:textId="77777777" w:rsidR="00391388" w:rsidRDefault="00EB7AA8">
            <w:pPr>
              <w:widowControl w:val="0"/>
              <w:suppressAutoHyphens/>
              <w:autoSpaceDN w:val="0"/>
              <w:spacing w:after="0" w:line="276" w:lineRule="auto"/>
              <w:jc w:val="center"/>
              <w:textAlignment w:val="baseline"/>
              <w:rPr>
                <w:rFonts w:ascii="Eras Medium ITC" w:eastAsia="Calibri" w:hAnsi="Eras Medium ITC" w:cs="Times New Roman"/>
                <w:kern w:val="0"/>
                <w:sz w:val="24"/>
                <w:szCs w:val="24"/>
                <w:lang w:val="fr-FR"/>
              </w:rPr>
            </w:pPr>
            <w:r>
              <w:rPr>
                <w:rFonts w:ascii="Eras Medium ITC" w:eastAsia="Calibri" w:hAnsi="Eras Medium ITC" w:cs="Times New Roman"/>
                <w:kern w:val="0"/>
                <w:sz w:val="24"/>
                <w:lang w:val="fr-FR"/>
              </w:rPr>
              <w:t>B.P. : 1540 Douala</w:t>
            </w:r>
          </w:p>
        </w:tc>
      </w:tr>
    </w:tbl>
    <w:p w14:paraId="7CA60488" w14:textId="77777777" w:rsidR="00391388" w:rsidRDefault="00391388">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rPr>
      </w:pPr>
    </w:p>
    <w:p w14:paraId="7CA60489"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en-US" w:eastAsia="fr-FR"/>
        </w:rPr>
      </w:pPr>
    </w:p>
    <w:p w14:paraId="7CA6048A"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48B" w14:textId="77777777" w:rsidR="00391388" w:rsidRDefault="00391388">
      <w:pPr>
        <w:widowControl w:val="0"/>
        <w:suppressAutoHyphens/>
        <w:autoSpaceDN w:val="0"/>
        <w:spacing w:before="120" w:after="200" w:line="276" w:lineRule="auto"/>
        <w:jc w:val="both"/>
        <w:rPr>
          <w:rFonts w:ascii="Eras Medium ITC" w:eastAsia="Times New Roman" w:hAnsi="Eras Medium ITC" w:cs="Times New Roman"/>
          <w:kern w:val="0"/>
          <w:sz w:val="24"/>
          <w:szCs w:val="24"/>
          <w:lang w:val="fr-FR" w:eastAsia="fr-FR"/>
        </w:rPr>
      </w:pPr>
    </w:p>
    <w:p w14:paraId="7CA6048C" w14:textId="77777777" w:rsidR="00391388" w:rsidRDefault="00391388">
      <w:pPr>
        <w:rPr>
          <w:rFonts w:ascii="Eras Medium ITC" w:hAnsi="Eras Medium ITC"/>
        </w:rPr>
      </w:pPr>
    </w:p>
    <w:p w14:paraId="7CA6048D" w14:textId="77777777" w:rsidR="00391388" w:rsidRDefault="00391388">
      <w:pPr>
        <w:rPr>
          <w:rFonts w:ascii="Eras Medium ITC" w:hAnsi="Eras Medium ITC"/>
        </w:rPr>
      </w:pPr>
    </w:p>
    <w:p w14:paraId="7CA6048E" w14:textId="77777777" w:rsidR="00391388" w:rsidRDefault="00391388"/>
    <w:sectPr w:rsidR="00391388">
      <w:footerReference w:type="default" r:id="rId20"/>
      <w:pgSz w:w="11900" w:h="16820"/>
      <w:pgMar w:top="720" w:right="720" w:bottom="720" w:left="720" w:header="284" w:footer="220" w:gutter="567"/>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E4A13" w14:textId="77777777" w:rsidR="009A020D" w:rsidRDefault="009A020D">
      <w:pPr>
        <w:spacing w:line="240" w:lineRule="auto"/>
      </w:pPr>
      <w:r>
        <w:separator/>
      </w:r>
    </w:p>
  </w:endnote>
  <w:endnote w:type="continuationSeparator" w:id="0">
    <w:p w14:paraId="2C85DFEA" w14:textId="77777777" w:rsidR="009A020D" w:rsidRDefault="009A0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ArialRoundedMTforSE-Bold">
    <w:altName w:val="Arial"/>
    <w:charset w:val="00"/>
    <w:family w:val="roman"/>
    <w:pitch w:val="default"/>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lbertus Medium">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0498" w14:textId="77777777" w:rsidR="00391388" w:rsidRDefault="00EB7AA8">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7CA60499" w14:textId="77777777" w:rsidR="00391388" w:rsidRDefault="00391388">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391388" w14:paraId="7CA604B9" w14:textId="77777777">
      <w:trPr>
        <w:trHeight w:val="340"/>
      </w:trPr>
      <w:tc>
        <w:tcPr>
          <w:tcW w:w="4233" w:type="pct"/>
          <w:shd w:val="clear" w:color="auto" w:fill="auto"/>
        </w:tcPr>
        <w:p w14:paraId="7CA604B7" w14:textId="77777777" w:rsidR="00391388" w:rsidRDefault="00EB7AA8">
          <w:pPr>
            <w:pStyle w:val="Pieddepage"/>
            <w:spacing w:after="0"/>
            <w:jc w:val="right"/>
            <w:rPr>
              <w:rFonts w:eastAsia="Calibri"/>
              <w:sz w:val="20"/>
              <w:lang w:eastAsia="en-US"/>
            </w:rPr>
          </w:pPr>
          <w:r>
            <w:rPr>
              <w:rFonts w:eastAsia="Calibri"/>
              <w:sz w:val="20"/>
              <w:szCs w:val="22"/>
              <w:lang w:eastAsia="en-US"/>
            </w:rPr>
            <w:t>Justificatifs des études préalables</w:t>
          </w:r>
        </w:p>
      </w:tc>
      <w:tc>
        <w:tcPr>
          <w:tcW w:w="767" w:type="pct"/>
          <w:shd w:val="clear" w:color="auto" w:fill="auto"/>
        </w:tcPr>
        <w:p w14:paraId="7CA604B8"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92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BA" w14:textId="77777777" w:rsidR="00391388" w:rsidRDefault="00391388">
    <w:pPr>
      <w:pStyle w:val="Pieddepage"/>
      <w:spacing w:before="0"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BD" w14:textId="77777777">
      <w:trPr>
        <w:trHeight w:val="340"/>
      </w:trPr>
      <w:tc>
        <w:tcPr>
          <w:tcW w:w="4233" w:type="pct"/>
          <w:shd w:val="clear" w:color="auto" w:fill="auto"/>
        </w:tcPr>
        <w:p w14:paraId="7CA604BB" w14:textId="77777777" w:rsidR="00391388" w:rsidRDefault="00EB7AA8">
          <w:pPr>
            <w:pStyle w:val="Pieddepage"/>
            <w:spacing w:after="0"/>
            <w:jc w:val="right"/>
            <w:rPr>
              <w:rFonts w:eastAsia="Calibri"/>
              <w:lang w:eastAsia="en-US"/>
            </w:rPr>
          </w:pPr>
          <w:r>
            <w:rPr>
              <w:rFonts w:eastAsia="Calibri"/>
              <w:sz w:val="22"/>
              <w:szCs w:val="22"/>
              <w:lang w:eastAsia="en-US"/>
            </w:rPr>
            <w:t>Liste des établissements bancaires et organismes financiers autorisés</w:t>
          </w:r>
        </w:p>
      </w:tc>
      <w:tc>
        <w:tcPr>
          <w:tcW w:w="767" w:type="pct"/>
          <w:shd w:val="clear" w:color="auto" w:fill="auto"/>
        </w:tcPr>
        <w:p w14:paraId="7CA604BC" w14:textId="77777777" w:rsidR="00391388" w:rsidRDefault="00EB7AA8">
          <w:pPr>
            <w:pStyle w:val="Pieddepage"/>
            <w:spacing w:after="0"/>
            <w:jc w:val="left"/>
            <w:rPr>
              <w:rFonts w:eastAsia="Calibri"/>
              <w:lang w:eastAsia="en-US"/>
            </w:rPr>
          </w:pPr>
          <w:r>
            <w:rPr>
              <w:rFonts w:eastAsia="Calibri"/>
              <w:sz w:val="22"/>
              <w:szCs w:val="22"/>
              <w:lang w:eastAsia="en-US"/>
            </w:rPr>
            <w:t xml:space="preserve">Page </w:t>
          </w:r>
          <w:r>
            <w:rPr>
              <w:rFonts w:eastAsia="Calibri"/>
              <w:sz w:val="22"/>
              <w:szCs w:val="22"/>
              <w:lang w:eastAsia="en-US"/>
            </w:rPr>
            <w:fldChar w:fldCharType="begin"/>
          </w:r>
          <w:r>
            <w:rPr>
              <w:rFonts w:eastAsia="Calibri"/>
              <w:sz w:val="22"/>
              <w:szCs w:val="22"/>
              <w:lang w:eastAsia="en-US"/>
            </w:rPr>
            <w:instrText xml:space="preserve"> PAGE   \* MERGEFORMAT </w:instrText>
          </w:r>
          <w:r>
            <w:rPr>
              <w:rFonts w:eastAsia="Calibri"/>
              <w:sz w:val="22"/>
              <w:szCs w:val="22"/>
              <w:lang w:eastAsia="en-US"/>
            </w:rPr>
            <w:fldChar w:fldCharType="separate"/>
          </w:r>
          <w:r>
            <w:rPr>
              <w:rFonts w:eastAsia="Calibri"/>
              <w:sz w:val="22"/>
              <w:szCs w:val="22"/>
              <w:lang w:eastAsia="en-US"/>
            </w:rPr>
            <w:t>94</w:t>
          </w:r>
          <w:r>
            <w:rPr>
              <w:rFonts w:eastAsia="Calibri"/>
              <w:sz w:val="22"/>
              <w:szCs w:val="22"/>
              <w:lang w:eastAsia="en-US"/>
            </w:rPr>
            <w:fldChar w:fldCharType="end"/>
          </w:r>
          <w:r>
            <w:rPr>
              <w:rFonts w:eastAsia="Calibri"/>
              <w:sz w:val="22"/>
              <w:szCs w:val="22"/>
              <w:lang w:eastAsia="en-US"/>
            </w:rPr>
            <w:t>/</w:t>
          </w:r>
          <w:r>
            <w:rPr>
              <w:rFonts w:eastAsia="Calibri"/>
              <w:sz w:val="22"/>
              <w:szCs w:val="22"/>
              <w:lang w:eastAsia="en-US"/>
            </w:rPr>
            <w:fldChar w:fldCharType="begin"/>
          </w:r>
          <w:r>
            <w:rPr>
              <w:rFonts w:eastAsia="Calibri"/>
              <w:sz w:val="22"/>
              <w:szCs w:val="22"/>
              <w:lang w:eastAsia="en-US"/>
            </w:rPr>
            <w:instrText xml:space="preserve"> NUMPAGES   \* MERGEFORMAT </w:instrText>
          </w:r>
          <w:r>
            <w:rPr>
              <w:rFonts w:eastAsia="Calibri"/>
              <w:sz w:val="22"/>
              <w:szCs w:val="22"/>
              <w:lang w:eastAsia="en-US"/>
            </w:rPr>
            <w:fldChar w:fldCharType="separate"/>
          </w:r>
          <w:r>
            <w:rPr>
              <w:rFonts w:eastAsia="Calibri"/>
              <w:sz w:val="22"/>
              <w:szCs w:val="22"/>
              <w:lang w:eastAsia="en-US"/>
            </w:rPr>
            <w:t>94</w:t>
          </w:r>
          <w:r>
            <w:rPr>
              <w:rFonts w:eastAsia="Calibri"/>
              <w:sz w:val="22"/>
              <w:szCs w:val="22"/>
              <w:lang w:eastAsia="en-US"/>
            </w:rPr>
            <w:fldChar w:fldCharType="end"/>
          </w:r>
        </w:p>
      </w:tc>
    </w:tr>
  </w:tbl>
  <w:p w14:paraId="7CA604BE" w14:textId="77777777" w:rsidR="00391388" w:rsidRDefault="0039138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049A" w14:textId="77777777" w:rsidR="00391388" w:rsidRDefault="00EB7AA8">
    <w:pPr>
      <w:spacing w:after="0"/>
    </w:pPr>
    <w:r>
      <w:rPr>
        <w:b/>
        <w:noProof/>
      </w:rPr>
      <w:drawing>
        <wp:anchor distT="0" distB="0" distL="114300" distR="114300" simplePos="0" relativeHeight="251659264" behindDoc="0" locked="0" layoutInCell="1" allowOverlap="1" wp14:anchorId="7CA604C1" wp14:editId="7CA604C2">
          <wp:simplePos x="0" y="0"/>
          <wp:positionH relativeFrom="margin">
            <wp:align>center</wp:align>
          </wp:positionH>
          <wp:positionV relativeFrom="margin">
            <wp:align>center</wp:align>
          </wp:positionV>
          <wp:extent cx="4984750" cy="4615180"/>
          <wp:effectExtent l="0" t="0" r="6350" b="0"/>
          <wp:wrapNone/>
          <wp:docPr id="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4984837" cy="4614917"/>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9D" w14:textId="77777777">
      <w:trPr>
        <w:trHeight w:val="340"/>
      </w:trPr>
      <w:tc>
        <w:tcPr>
          <w:tcW w:w="4233" w:type="pct"/>
          <w:shd w:val="clear" w:color="auto" w:fill="auto"/>
        </w:tcPr>
        <w:p w14:paraId="7CA6049B" w14:textId="77777777" w:rsidR="00391388" w:rsidRDefault="00EB7AA8">
          <w:pPr>
            <w:pStyle w:val="Pieddepage"/>
            <w:spacing w:after="0"/>
            <w:jc w:val="right"/>
            <w:rPr>
              <w:rFonts w:eastAsia="Calibri"/>
              <w:sz w:val="20"/>
              <w:lang w:eastAsia="en-US"/>
            </w:rPr>
          </w:pPr>
          <w:r>
            <w:rPr>
              <w:rFonts w:eastAsia="Calibri"/>
              <w:sz w:val="20"/>
              <w:szCs w:val="22"/>
              <w:lang w:eastAsia="en-US"/>
            </w:rPr>
            <w:t>Sommaire</w:t>
          </w:r>
        </w:p>
      </w:tc>
      <w:tc>
        <w:tcPr>
          <w:tcW w:w="767" w:type="pct"/>
          <w:shd w:val="clear" w:color="auto" w:fill="auto"/>
        </w:tcPr>
        <w:p w14:paraId="7CA6049C"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2</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9E" w14:textId="77777777" w:rsidR="00391388" w:rsidRDefault="00391388">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A1" w14:textId="77777777">
      <w:trPr>
        <w:trHeight w:val="340"/>
      </w:trPr>
      <w:tc>
        <w:tcPr>
          <w:tcW w:w="4233" w:type="pct"/>
          <w:shd w:val="clear" w:color="auto" w:fill="auto"/>
        </w:tcPr>
        <w:p w14:paraId="7CA6049F" w14:textId="77777777" w:rsidR="00391388" w:rsidRDefault="00EB7AA8">
          <w:pPr>
            <w:pStyle w:val="Pieddepage"/>
            <w:spacing w:after="0"/>
            <w:jc w:val="right"/>
            <w:rPr>
              <w:rFonts w:eastAsia="Calibri"/>
              <w:sz w:val="20"/>
              <w:lang w:eastAsia="en-US"/>
            </w:rPr>
          </w:pPr>
          <w:r>
            <w:rPr>
              <w:rFonts w:eastAsia="Calibri"/>
              <w:sz w:val="20"/>
              <w:szCs w:val="22"/>
              <w:lang w:eastAsia="en-US"/>
            </w:rPr>
            <w:t>Avis d'Appel d'Offres (AAO)</w:t>
          </w:r>
        </w:p>
      </w:tc>
      <w:tc>
        <w:tcPr>
          <w:tcW w:w="767" w:type="pct"/>
          <w:shd w:val="clear" w:color="auto" w:fill="auto"/>
        </w:tcPr>
        <w:p w14:paraId="7CA604A0"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8</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A2" w14:textId="77777777" w:rsidR="00391388" w:rsidRDefault="00391388">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A5" w14:textId="77777777">
      <w:trPr>
        <w:trHeight w:val="340"/>
      </w:trPr>
      <w:tc>
        <w:tcPr>
          <w:tcW w:w="4233" w:type="pct"/>
          <w:shd w:val="clear" w:color="auto" w:fill="auto"/>
        </w:tcPr>
        <w:p w14:paraId="7CA604A3" w14:textId="77777777" w:rsidR="00391388" w:rsidRDefault="00EB7AA8">
          <w:pPr>
            <w:pStyle w:val="Pieddepage"/>
            <w:spacing w:after="0"/>
            <w:jc w:val="right"/>
            <w:rPr>
              <w:rFonts w:eastAsia="Calibri"/>
              <w:sz w:val="20"/>
              <w:lang w:eastAsia="en-US"/>
            </w:rPr>
          </w:pPr>
          <w:r>
            <w:rPr>
              <w:rFonts w:eastAsia="Calibri"/>
              <w:sz w:val="20"/>
              <w:szCs w:val="22"/>
              <w:lang w:eastAsia="en-US"/>
            </w:rPr>
            <w:t>Règlement Général de l'Appel d'Offres (RGAO)</w:t>
          </w:r>
        </w:p>
      </w:tc>
      <w:tc>
        <w:tcPr>
          <w:tcW w:w="767" w:type="pct"/>
          <w:shd w:val="clear" w:color="auto" w:fill="auto"/>
        </w:tcPr>
        <w:p w14:paraId="7CA604A4"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33</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A6" w14:textId="77777777" w:rsidR="00391388" w:rsidRDefault="00391388">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A9" w14:textId="77777777">
      <w:trPr>
        <w:trHeight w:val="340"/>
      </w:trPr>
      <w:tc>
        <w:tcPr>
          <w:tcW w:w="4233" w:type="pct"/>
          <w:shd w:val="clear" w:color="auto" w:fill="auto"/>
        </w:tcPr>
        <w:p w14:paraId="7CA604A7" w14:textId="77777777" w:rsidR="00391388" w:rsidRDefault="00EB7AA8">
          <w:pPr>
            <w:pStyle w:val="Pieddepage"/>
            <w:spacing w:after="0"/>
            <w:jc w:val="right"/>
            <w:rPr>
              <w:rFonts w:eastAsia="Calibri"/>
              <w:sz w:val="20"/>
              <w:lang w:eastAsia="en-US"/>
            </w:rPr>
          </w:pPr>
          <w:r>
            <w:rPr>
              <w:rFonts w:eastAsia="Calibri"/>
              <w:sz w:val="20"/>
              <w:szCs w:val="22"/>
              <w:lang w:eastAsia="en-US"/>
            </w:rPr>
            <w:t>Cahier des Clauses Administratives Particulières (CCAP)</w:t>
          </w:r>
        </w:p>
      </w:tc>
      <w:tc>
        <w:tcPr>
          <w:tcW w:w="767" w:type="pct"/>
          <w:shd w:val="clear" w:color="auto" w:fill="auto"/>
        </w:tcPr>
        <w:p w14:paraId="7CA604A8"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46</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AA" w14:textId="77777777" w:rsidR="00391388" w:rsidRDefault="00391388">
    <w:pP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AD" w14:textId="77777777">
      <w:trPr>
        <w:trHeight w:val="340"/>
      </w:trPr>
      <w:tc>
        <w:tcPr>
          <w:tcW w:w="4233" w:type="pct"/>
          <w:shd w:val="clear" w:color="auto" w:fill="auto"/>
        </w:tcPr>
        <w:p w14:paraId="7CA604AB" w14:textId="77777777" w:rsidR="00391388" w:rsidRDefault="00EB7AA8">
          <w:pPr>
            <w:pStyle w:val="Pieddepage"/>
            <w:spacing w:after="0"/>
            <w:jc w:val="right"/>
            <w:rPr>
              <w:rFonts w:eastAsia="Calibri"/>
              <w:sz w:val="20"/>
              <w:lang w:eastAsia="en-US"/>
            </w:rPr>
          </w:pPr>
          <w:r>
            <w:rPr>
              <w:rFonts w:eastAsia="Calibri"/>
              <w:sz w:val="20"/>
              <w:szCs w:val="22"/>
              <w:lang w:eastAsia="en-US"/>
            </w:rPr>
            <w:t>Cadre du détail quantitatif et estimatif</w:t>
          </w:r>
        </w:p>
      </w:tc>
      <w:tc>
        <w:tcPr>
          <w:tcW w:w="767" w:type="pct"/>
          <w:shd w:val="clear" w:color="auto" w:fill="auto"/>
        </w:tcPr>
        <w:p w14:paraId="7CA604AC"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71</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AE" w14:textId="77777777" w:rsidR="00391388" w:rsidRDefault="00391388">
    <w:pPr>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B1" w14:textId="77777777">
      <w:trPr>
        <w:trHeight w:val="340"/>
      </w:trPr>
      <w:tc>
        <w:tcPr>
          <w:tcW w:w="4233" w:type="pct"/>
          <w:shd w:val="clear" w:color="auto" w:fill="auto"/>
        </w:tcPr>
        <w:p w14:paraId="7CA604AF" w14:textId="77777777" w:rsidR="00391388" w:rsidRDefault="00EB7AA8">
          <w:pPr>
            <w:pStyle w:val="Pieddepage"/>
            <w:spacing w:after="0"/>
            <w:jc w:val="right"/>
            <w:rPr>
              <w:rFonts w:eastAsia="Calibri"/>
              <w:sz w:val="20"/>
              <w:lang w:eastAsia="en-US"/>
            </w:rPr>
          </w:pPr>
          <w:r>
            <w:rPr>
              <w:rFonts w:eastAsia="Calibri"/>
              <w:sz w:val="20"/>
              <w:szCs w:val="22"/>
              <w:lang w:eastAsia="en-US"/>
            </w:rPr>
            <w:t>Cadre du sous-détail des prix</w:t>
          </w:r>
        </w:p>
      </w:tc>
      <w:tc>
        <w:tcPr>
          <w:tcW w:w="767" w:type="pct"/>
          <w:shd w:val="clear" w:color="auto" w:fill="auto"/>
        </w:tcPr>
        <w:p w14:paraId="7CA604B0"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76</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B2" w14:textId="77777777" w:rsidR="00391388" w:rsidRDefault="00391388">
    <w:pPr>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391388" w14:paraId="7CA604B5" w14:textId="77777777">
      <w:trPr>
        <w:trHeight w:val="340"/>
      </w:trPr>
      <w:tc>
        <w:tcPr>
          <w:tcW w:w="4233" w:type="pct"/>
          <w:shd w:val="clear" w:color="auto" w:fill="auto"/>
        </w:tcPr>
        <w:p w14:paraId="7CA604B3" w14:textId="77777777" w:rsidR="00391388" w:rsidRDefault="00EB7AA8">
          <w:pPr>
            <w:pStyle w:val="Pieddepage"/>
            <w:spacing w:after="0"/>
            <w:jc w:val="right"/>
            <w:rPr>
              <w:rFonts w:eastAsia="Calibri"/>
              <w:sz w:val="20"/>
              <w:lang w:eastAsia="en-US"/>
            </w:rPr>
          </w:pPr>
          <w:r>
            <w:rPr>
              <w:rFonts w:eastAsia="Calibri"/>
              <w:sz w:val="20"/>
              <w:szCs w:val="22"/>
              <w:lang w:eastAsia="en-US"/>
            </w:rPr>
            <w:t>Modèle de marché</w:t>
          </w:r>
        </w:p>
      </w:tc>
      <w:tc>
        <w:tcPr>
          <w:tcW w:w="767" w:type="pct"/>
          <w:shd w:val="clear" w:color="auto" w:fill="auto"/>
        </w:tcPr>
        <w:p w14:paraId="7CA604B4" w14:textId="77777777" w:rsidR="00391388" w:rsidRDefault="00EB7AA8">
          <w:pPr>
            <w:pStyle w:val="Pieddepage"/>
            <w:spacing w:after="0"/>
            <w:jc w:val="left"/>
            <w:rPr>
              <w:rFonts w:eastAsia="Calibri"/>
              <w:sz w:val="20"/>
              <w:lang w:eastAsia="en-US"/>
            </w:rPr>
          </w:pPr>
          <w:r>
            <w:rPr>
              <w:rFonts w:eastAsia="Calibri"/>
              <w:sz w:val="20"/>
              <w:szCs w:val="22"/>
              <w:lang w:eastAsia="en-US"/>
            </w:rPr>
            <w:t xml:space="preserve">Page </w:t>
          </w:r>
          <w:r>
            <w:rPr>
              <w:rFonts w:eastAsia="Calibri"/>
              <w:sz w:val="20"/>
              <w:szCs w:val="22"/>
              <w:lang w:eastAsia="en-US"/>
            </w:rPr>
            <w:fldChar w:fldCharType="begin"/>
          </w:r>
          <w:r>
            <w:rPr>
              <w:rFonts w:eastAsia="Calibri"/>
              <w:sz w:val="20"/>
              <w:szCs w:val="22"/>
              <w:lang w:eastAsia="en-US"/>
            </w:rPr>
            <w:instrText xml:space="preserve"> PAGE   \* MERGEFORMAT </w:instrText>
          </w:r>
          <w:r>
            <w:rPr>
              <w:rFonts w:eastAsia="Calibri"/>
              <w:sz w:val="20"/>
              <w:szCs w:val="22"/>
              <w:lang w:eastAsia="en-US"/>
            </w:rPr>
            <w:fldChar w:fldCharType="separate"/>
          </w:r>
          <w:r>
            <w:rPr>
              <w:rFonts w:eastAsia="Calibri"/>
              <w:sz w:val="20"/>
              <w:szCs w:val="22"/>
              <w:lang w:eastAsia="en-US"/>
            </w:rPr>
            <w:t>91</w:t>
          </w:r>
          <w:r>
            <w:rPr>
              <w:rFonts w:eastAsia="Calibri"/>
              <w:sz w:val="20"/>
              <w:szCs w:val="22"/>
              <w:lang w:eastAsia="en-US"/>
            </w:rPr>
            <w:fldChar w:fldCharType="end"/>
          </w:r>
          <w:r>
            <w:rPr>
              <w:rFonts w:eastAsia="Calibri"/>
              <w:sz w:val="20"/>
              <w:szCs w:val="22"/>
              <w:lang w:eastAsia="en-US"/>
            </w:rPr>
            <w:t>/</w:t>
          </w:r>
          <w:r>
            <w:rPr>
              <w:rFonts w:eastAsia="Calibri"/>
              <w:sz w:val="20"/>
              <w:szCs w:val="22"/>
              <w:lang w:eastAsia="en-US"/>
            </w:rPr>
            <w:fldChar w:fldCharType="begin"/>
          </w:r>
          <w:r>
            <w:rPr>
              <w:rFonts w:eastAsia="Calibri"/>
              <w:sz w:val="20"/>
              <w:szCs w:val="22"/>
              <w:lang w:eastAsia="en-US"/>
            </w:rPr>
            <w:instrText xml:space="preserve"> NUMPAGES   \* MERGEFORMAT </w:instrText>
          </w:r>
          <w:r>
            <w:rPr>
              <w:rFonts w:eastAsia="Calibri"/>
              <w:sz w:val="20"/>
              <w:szCs w:val="22"/>
              <w:lang w:eastAsia="en-US"/>
            </w:rPr>
            <w:fldChar w:fldCharType="separate"/>
          </w:r>
          <w:r>
            <w:rPr>
              <w:rFonts w:eastAsia="Calibri"/>
              <w:sz w:val="20"/>
              <w:szCs w:val="22"/>
              <w:lang w:eastAsia="en-US"/>
            </w:rPr>
            <w:t>94</w:t>
          </w:r>
          <w:r>
            <w:rPr>
              <w:rFonts w:eastAsia="Calibri"/>
              <w:sz w:val="20"/>
              <w:szCs w:val="22"/>
              <w:lang w:eastAsia="en-US"/>
            </w:rPr>
            <w:fldChar w:fldCharType="end"/>
          </w:r>
        </w:p>
      </w:tc>
    </w:tr>
  </w:tbl>
  <w:p w14:paraId="7CA604B6" w14:textId="77777777" w:rsidR="00391388" w:rsidRDefault="00391388">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2CB8" w14:textId="77777777" w:rsidR="009A020D" w:rsidRDefault="009A020D">
      <w:pPr>
        <w:spacing w:after="0"/>
      </w:pPr>
      <w:r>
        <w:separator/>
      </w:r>
    </w:p>
  </w:footnote>
  <w:footnote w:type="continuationSeparator" w:id="0">
    <w:p w14:paraId="219BF6B9" w14:textId="77777777" w:rsidR="009A020D" w:rsidRDefault="009A02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0497" w14:textId="77777777" w:rsidR="00391388" w:rsidRDefault="00EB7AA8">
    <w:r>
      <w:rPr>
        <w:noProof/>
      </w:rPr>
      <w:drawing>
        <wp:anchor distT="0" distB="0" distL="114300" distR="114300" simplePos="0" relativeHeight="251660288" behindDoc="0" locked="0" layoutInCell="1" allowOverlap="1" wp14:anchorId="7CA604BF" wp14:editId="7CA604C0">
          <wp:simplePos x="0" y="0"/>
          <wp:positionH relativeFrom="margin">
            <wp:align>center</wp:align>
          </wp:positionH>
          <wp:positionV relativeFrom="margin">
            <wp:align>center</wp:align>
          </wp:positionV>
          <wp:extent cx="4984750" cy="4615180"/>
          <wp:effectExtent l="0" t="0" r="6350" b="0"/>
          <wp:wrapNone/>
          <wp:docPr id="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4984837" cy="46149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stenumros3"/>
      <w:lvlText w:val="%1."/>
      <w:lvlJc w:val="left"/>
      <w:pPr>
        <w:tabs>
          <w:tab w:val="left" w:pos="926"/>
        </w:tabs>
        <w:ind w:left="926" w:hanging="360"/>
      </w:pPr>
    </w:lvl>
  </w:abstractNum>
  <w:abstractNum w:abstractNumId="1" w15:restartNumberingAfterBreak="0">
    <w:nsid w:val="01154330"/>
    <w:multiLevelType w:val="multilevel"/>
    <w:tmpl w:val="01154330"/>
    <w:lvl w:ilvl="0">
      <w:start w:val="1"/>
      <w:numFmt w:val="decimal"/>
      <w:lvlText w:val="1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D570B0"/>
    <w:multiLevelType w:val="multilevel"/>
    <w:tmpl w:val="01D570B0"/>
    <w:lvl w:ilvl="0">
      <w:start w:val="1"/>
      <w:numFmt w:val="decimal"/>
      <w:lvlText w:val="%1."/>
      <w:lvlJc w:val="left"/>
      <w:pPr>
        <w:ind w:left="360" w:hanging="360"/>
      </w:pPr>
    </w:lvl>
    <w:lvl w:ilvl="1">
      <w:start w:val="1"/>
      <w:numFmt w:val="decimal"/>
      <w:lvlText w:val="%2."/>
      <w:lvlJc w:val="left"/>
      <w:pPr>
        <w:ind w:left="27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84409E"/>
    <w:multiLevelType w:val="multilevel"/>
    <w:tmpl w:val="0284409E"/>
    <w:lvl w:ilvl="0">
      <w:start w:val="1"/>
      <w:numFmt w:val="decimal"/>
      <w:lvlText w:val="1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FC3A88"/>
    <w:multiLevelType w:val="multilevel"/>
    <w:tmpl w:val="02FC3A88"/>
    <w:lvl w:ilvl="0">
      <w:start w:val="1"/>
      <w:numFmt w:val="decimal"/>
      <w:lvlText w:val="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4BC58D0"/>
    <w:multiLevelType w:val="multilevel"/>
    <w:tmpl w:val="04BC58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1C4487"/>
    <w:multiLevelType w:val="multilevel"/>
    <w:tmpl w:val="051C4487"/>
    <w:lvl w:ilvl="0">
      <w:start w:val="1"/>
      <w:numFmt w:val="decimal"/>
      <w:lvlText w:val="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59E4033"/>
    <w:multiLevelType w:val="multilevel"/>
    <w:tmpl w:val="059E40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AB1942"/>
    <w:multiLevelType w:val="multilevel"/>
    <w:tmpl w:val="05AB1942"/>
    <w:lvl w:ilvl="0">
      <w:start w:val="1"/>
      <w:numFmt w:val="upperRoman"/>
      <w:lvlText w:val="%1."/>
      <w:lvlJc w:val="left"/>
      <w:pPr>
        <w:ind w:left="1080" w:hanging="720"/>
      </w:pPr>
      <w:rPr>
        <w:rFont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D30CFB"/>
    <w:multiLevelType w:val="multilevel"/>
    <w:tmpl w:val="05D30CFB"/>
    <w:lvl w:ilvl="0">
      <w:start w:val="1"/>
      <w:numFmt w:val="bullet"/>
      <w:lvlText w:val="•"/>
      <w:lvlJc w:val="left"/>
      <w:pPr>
        <w:ind w:left="720" w:hanging="360"/>
      </w:pPr>
      <w:rPr>
        <w:rFonts w:ascii="Agency FB" w:hAnsi="Agency FB"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EE3C45"/>
    <w:multiLevelType w:val="multilevel"/>
    <w:tmpl w:val="05EE3C4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6B87D82"/>
    <w:multiLevelType w:val="multilevel"/>
    <w:tmpl w:val="06B87D82"/>
    <w:lvl w:ilvl="0">
      <w:start w:val="1"/>
      <w:numFmt w:val="decimal"/>
      <w:lvlText w:val="3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CD0E32"/>
    <w:multiLevelType w:val="multilevel"/>
    <w:tmpl w:val="06CD0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476675"/>
    <w:multiLevelType w:val="multilevel"/>
    <w:tmpl w:val="07476675"/>
    <w:lvl w:ilvl="0">
      <w:start w:val="2"/>
      <w:numFmt w:val="bullet"/>
      <w:lvlText w:val="-"/>
      <w:lvlJc w:val="left"/>
      <w:pPr>
        <w:ind w:left="1080" w:hanging="360"/>
      </w:pPr>
      <w:rPr>
        <w:rFonts w:ascii="Eras Medium ITC" w:eastAsia="Times New Roman" w:hAnsi="Eras Medium ITC"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77664C7"/>
    <w:multiLevelType w:val="multilevel"/>
    <w:tmpl w:val="077664C7"/>
    <w:lvl w:ilvl="0">
      <w:start w:val="1"/>
      <w:numFmt w:val="bullet"/>
      <w:lvlText w:val=""/>
      <w:lvlJc w:val="left"/>
      <w:pPr>
        <w:ind w:left="3090" w:hanging="360"/>
      </w:pPr>
      <w:rPr>
        <w:rFonts w:ascii="Symbol" w:hAnsi="Symbol" w:hint="default"/>
      </w:rPr>
    </w:lvl>
    <w:lvl w:ilvl="1">
      <w:start w:val="1"/>
      <w:numFmt w:val="bullet"/>
      <w:lvlText w:val="o"/>
      <w:lvlJc w:val="left"/>
      <w:pPr>
        <w:ind w:left="3810" w:hanging="360"/>
      </w:pPr>
      <w:rPr>
        <w:rFonts w:ascii="Courier New" w:hAnsi="Courier New" w:cs="Courier New" w:hint="default"/>
      </w:rPr>
    </w:lvl>
    <w:lvl w:ilvl="2">
      <w:start w:val="1"/>
      <w:numFmt w:val="bullet"/>
      <w:lvlText w:val=""/>
      <w:lvlJc w:val="left"/>
      <w:pPr>
        <w:ind w:left="4530" w:hanging="360"/>
      </w:pPr>
      <w:rPr>
        <w:rFonts w:ascii="Wingdings" w:hAnsi="Wingdings" w:hint="default"/>
      </w:rPr>
    </w:lvl>
    <w:lvl w:ilvl="3">
      <w:start w:val="1"/>
      <w:numFmt w:val="bullet"/>
      <w:lvlText w:val=""/>
      <w:lvlJc w:val="left"/>
      <w:pPr>
        <w:ind w:left="5250" w:hanging="360"/>
      </w:pPr>
      <w:rPr>
        <w:rFonts w:ascii="Symbol" w:hAnsi="Symbol" w:hint="default"/>
      </w:rPr>
    </w:lvl>
    <w:lvl w:ilvl="4">
      <w:start w:val="1"/>
      <w:numFmt w:val="bullet"/>
      <w:lvlText w:val="o"/>
      <w:lvlJc w:val="left"/>
      <w:pPr>
        <w:ind w:left="5970" w:hanging="360"/>
      </w:pPr>
      <w:rPr>
        <w:rFonts w:ascii="Courier New" w:hAnsi="Courier New" w:cs="Courier New" w:hint="default"/>
      </w:rPr>
    </w:lvl>
    <w:lvl w:ilvl="5">
      <w:start w:val="1"/>
      <w:numFmt w:val="bullet"/>
      <w:lvlText w:val=""/>
      <w:lvlJc w:val="left"/>
      <w:pPr>
        <w:ind w:left="6690" w:hanging="360"/>
      </w:pPr>
      <w:rPr>
        <w:rFonts w:ascii="Wingdings" w:hAnsi="Wingdings" w:hint="default"/>
      </w:rPr>
    </w:lvl>
    <w:lvl w:ilvl="6">
      <w:start w:val="1"/>
      <w:numFmt w:val="bullet"/>
      <w:lvlText w:val=""/>
      <w:lvlJc w:val="left"/>
      <w:pPr>
        <w:ind w:left="7410" w:hanging="360"/>
      </w:pPr>
      <w:rPr>
        <w:rFonts w:ascii="Symbol" w:hAnsi="Symbol" w:hint="default"/>
      </w:rPr>
    </w:lvl>
    <w:lvl w:ilvl="7">
      <w:start w:val="1"/>
      <w:numFmt w:val="bullet"/>
      <w:lvlText w:val="o"/>
      <w:lvlJc w:val="left"/>
      <w:pPr>
        <w:ind w:left="8130" w:hanging="360"/>
      </w:pPr>
      <w:rPr>
        <w:rFonts w:ascii="Courier New" w:hAnsi="Courier New" w:cs="Courier New" w:hint="default"/>
      </w:rPr>
    </w:lvl>
    <w:lvl w:ilvl="8">
      <w:start w:val="1"/>
      <w:numFmt w:val="bullet"/>
      <w:lvlText w:val=""/>
      <w:lvlJc w:val="left"/>
      <w:pPr>
        <w:ind w:left="8850" w:hanging="360"/>
      </w:pPr>
      <w:rPr>
        <w:rFonts w:ascii="Wingdings" w:hAnsi="Wingdings" w:hint="default"/>
      </w:rPr>
    </w:lvl>
  </w:abstractNum>
  <w:abstractNum w:abstractNumId="15" w15:restartNumberingAfterBreak="0">
    <w:nsid w:val="080F52DA"/>
    <w:multiLevelType w:val="multilevel"/>
    <w:tmpl w:val="080F52DA"/>
    <w:lvl w:ilvl="0">
      <w:start w:val="1"/>
      <w:numFmt w:val="decimal"/>
      <w:lvlText w:val="1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BCF3CA0"/>
    <w:multiLevelType w:val="multilevel"/>
    <w:tmpl w:val="0BCF3CA0"/>
    <w:lvl w:ilvl="0">
      <w:start w:val="1"/>
      <w:numFmt w:val="decimal"/>
      <w:lvlText w:val="1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D052B89"/>
    <w:multiLevelType w:val="multilevel"/>
    <w:tmpl w:val="0D052B89"/>
    <w:lvl w:ilvl="0">
      <w:start w:val="1"/>
      <w:numFmt w:val="decimal"/>
      <w:lvlText w:val="3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EF15FD9"/>
    <w:multiLevelType w:val="multilevel"/>
    <w:tmpl w:val="0EF15FD9"/>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3C0AF8"/>
    <w:multiLevelType w:val="hybridMultilevel"/>
    <w:tmpl w:val="1AB8709A"/>
    <w:lvl w:ilvl="0" w:tplc="2C0C0003">
      <w:start w:val="1"/>
      <w:numFmt w:val="bullet"/>
      <w:lvlText w:val="o"/>
      <w:lvlJc w:val="left"/>
      <w:pPr>
        <w:ind w:left="1440" w:hanging="360"/>
      </w:pPr>
      <w:rPr>
        <w:rFonts w:ascii="Courier New" w:hAnsi="Courier New" w:cs="Courier New"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20" w15:restartNumberingAfterBreak="0">
    <w:nsid w:val="11146F73"/>
    <w:multiLevelType w:val="multilevel"/>
    <w:tmpl w:val="11146F7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15946BD"/>
    <w:multiLevelType w:val="multilevel"/>
    <w:tmpl w:val="115946BD"/>
    <w:lvl w:ilvl="0">
      <w:start w:val="1"/>
      <w:numFmt w:val="decimal"/>
      <w:lvlText w:val="14.%1."/>
      <w:lvlJc w:val="left"/>
      <w:pPr>
        <w:ind w:left="360" w:hanging="360"/>
      </w:pPr>
      <w:rPr>
        <w:rFonts w:hint="default"/>
      </w:rPr>
    </w:lvl>
    <w:lvl w:ilvl="1">
      <w:start w:val="1"/>
      <w:numFmt w:val="decimal"/>
      <w:lvlText w:val="%2."/>
      <w:lvlJc w:val="left"/>
      <w:pPr>
        <w:ind w:left="1080" w:hanging="360"/>
      </w:pPr>
      <w:rPr>
        <w:rFonts w:hint="default"/>
        <w:b/>
      </w:rPr>
    </w:lvl>
    <w:lvl w:ilvl="2">
      <w:start w:val="1"/>
      <w:numFmt w:val="upperLetter"/>
      <w:lvlText w:val="%3."/>
      <w:lvlJc w:val="left"/>
      <w:pPr>
        <w:ind w:left="1980" w:hanging="360"/>
      </w:pPr>
      <w:rPr>
        <w:rFonts w:hint="default"/>
      </w:rPr>
    </w:lvl>
    <w:lvl w:ilvl="3">
      <w:start w:val="1"/>
      <w:numFmt w:val="lowerRoman"/>
      <w:lvlText w:val="%4."/>
      <w:lvlJc w:val="left"/>
      <w:pPr>
        <w:ind w:left="2880" w:hanging="72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1C42D17"/>
    <w:multiLevelType w:val="multilevel"/>
    <w:tmpl w:val="11C42D17"/>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793740"/>
    <w:multiLevelType w:val="multilevel"/>
    <w:tmpl w:val="1379374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96040F"/>
    <w:multiLevelType w:val="multilevel"/>
    <w:tmpl w:val="1496040F"/>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4BF0EF9"/>
    <w:multiLevelType w:val="multilevel"/>
    <w:tmpl w:val="14BF0EF9"/>
    <w:lvl w:ilvl="0">
      <w:start w:val="1"/>
      <w:numFmt w:val="decimal"/>
      <w:lvlText w:val="2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5905F58"/>
    <w:multiLevelType w:val="multilevel"/>
    <w:tmpl w:val="15905F58"/>
    <w:lvl w:ilvl="0">
      <w:numFmt w:val="bullet"/>
      <w:lvlText w:val=""/>
      <w:lvlJc w:val="left"/>
      <w:pPr>
        <w:ind w:left="720" w:hanging="360"/>
      </w:pPr>
      <w:rPr>
        <w:rFonts w:ascii="Symbol" w:eastAsia="Times New Roman" w:hAnsi="Symbol"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6712E3E"/>
    <w:multiLevelType w:val="multilevel"/>
    <w:tmpl w:val="16712E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834AC9"/>
    <w:multiLevelType w:val="multilevel"/>
    <w:tmpl w:val="16834AC9"/>
    <w:lvl w:ilvl="0">
      <w:start w:val="1"/>
      <w:numFmt w:val="decimal"/>
      <w:lvlText w:val="27.%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8B810ED"/>
    <w:multiLevelType w:val="multilevel"/>
    <w:tmpl w:val="18B810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C35344"/>
    <w:multiLevelType w:val="multilevel"/>
    <w:tmpl w:val="1AC35344"/>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0E56CF"/>
    <w:multiLevelType w:val="multilevel"/>
    <w:tmpl w:val="1D0E56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324B65"/>
    <w:multiLevelType w:val="multilevel"/>
    <w:tmpl w:val="1D324B65"/>
    <w:lvl w:ilvl="0">
      <w:start w:val="1"/>
      <w:numFmt w:val="decimal"/>
      <w:lvlText w:val="3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E8F1449"/>
    <w:multiLevelType w:val="multilevel"/>
    <w:tmpl w:val="1E8F14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646967"/>
    <w:multiLevelType w:val="multilevel"/>
    <w:tmpl w:val="23646967"/>
    <w:lvl w:ilvl="0">
      <w:start w:val="2"/>
      <w:numFmt w:val="bullet"/>
      <w:lvlText w:val="-"/>
      <w:lvlJc w:val="left"/>
      <w:pPr>
        <w:ind w:left="720" w:hanging="360"/>
      </w:pPr>
      <w:rPr>
        <w:rFonts w:ascii="Eras Medium ITC" w:eastAsia="Times New Roman" w:hAnsi="Eras Medium ITC"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BC2BFF"/>
    <w:multiLevelType w:val="multilevel"/>
    <w:tmpl w:val="23BC2B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40F14DA"/>
    <w:multiLevelType w:val="multilevel"/>
    <w:tmpl w:val="240F14DA"/>
    <w:lvl w:ilvl="0">
      <w:start w:val="1"/>
      <w:numFmt w:val="decimal"/>
      <w:lvlText w:val="1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4102A96"/>
    <w:multiLevelType w:val="multilevel"/>
    <w:tmpl w:val="24102A96"/>
    <w:lvl w:ilvl="0">
      <w:start w:val="1"/>
      <w:numFmt w:val="decimal"/>
      <w:lvlText w:val="b.%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4587370"/>
    <w:multiLevelType w:val="singleLevel"/>
    <w:tmpl w:val="24587370"/>
    <w:lvl w:ilvl="0">
      <w:start w:val="1"/>
      <w:numFmt w:val="bullet"/>
      <w:pStyle w:val="Listepuces2"/>
      <w:lvlText w:val=""/>
      <w:lvlJc w:val="left"/>
      <w:pPr>
        <w:tabs>
          <w:tab w:val="left" w:pos="360"/>
        </w:tabs>
        <w:ind w:left="360" w:hanging="360"/>
      </w:pPr>
      <w:rPr>
        <w:rFonts w:ascii="Symbol" w:hAnsi="Symbol" w:hint="default"/>
      </w:rPr>
    </w:lvl>
  </w:abstractNum>
  <w:abstractNum w:abstractNumId="39" w15:restartNumberingAfterBreak="0">
    <w:nsid w:val="24602E1C"/>
    <w:multiLevelType w:val="multilevel"/>
    <w:tmpl w:val="24602E1C"/>
    <w:lvl w:ilvl="0">
      <w:start w:val="1"/>
      <w:numFmt w:val="bullet"/>
      <w:lvlText w:val="‐"/>
      <w:lvlJc w:val="left"/>
      <w:pPr>
        <w:ind w:left="720" w:hanging="360"/>
      </w:pPr>
      <w:rPr>
        <w:rFonts w:ascii="Constantia" w:hAnsi="Constant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6B23D0D"/>
    <w:multiLevelType w:val="multilevel"/>
    <w:tmpl w:val="26B23D0D"/>
    <w:lvl w:ilvl="0">
      <w:start w:val="1"/>
      <w:numFmt w:val="decimal"/>
      <w:lvlText w:val="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8366A24"/>
    <w:multiLevelType w:val="multilevel"/>
    <w:tmpl w:val="28366A24"/>
    <w:lvl w:ilvl="0">
      <w:start w:val="9"/>
      <w:numFmt w:val="bullet"/>
      <w:lvlText w:val="-"/>
      <w:lvlJc w:val="left"/>
      <w:pPr>
        <w:ind w:left="1702" w:hanging="360"/>
      </w:pPr>
      <w:rPr>
        <w:rFonts w:ascii="Arial" w:eastAsia="Times New Roman" w:hAnsi="Arial" w:cs="Arial" w:hint="default"/>
      </w:rPr>
    </w:lvl>
    <w:lvl w:ilvl="1">
      <w:start w:val="1"/>
      <w:numFmt w:val="bullet"/>
      <w:lvlText w:val=""/>
      <w:lvlJc w:val="left"/>
      <w:pPr>
        <w:ind w:left="2422" w:hanging="360"/>
      </w:pPr>
      <w:rPr>
        <w:rFonts w:ascii="Wingdings" w:hAnsi="Wingdings" w:hint="default"/>
      </w:rPr>
    </w:lvl>
    <w:lvl w:ilvl="2">
      <w:start w:val="1"/>
      <w:numFmt w:val="bullet"/>
      <w:lvlText w:val=""/>
      <w:lvlJc w:val="left"/>
      <w:pPr>
        <w:ind w:left="3142" w:hanging="360"/>
      </w:pPr>
      <w:rPr>
        <w:rFonts w:ascii="Wingdings" w:hAnsi="Wingdings" w:hint="default"/>
      </w:rPr>
    </w:lvl>
    <w:lvl w:ilvl="3">
      <w:start w:val="1"/>
      <w:numFmt w:val="bullet"/>
      <w:lvlText w:val=""/>
      <w:lvlJc w:val="left"/>
      <w:pPr>
        <w:ind w:left="3862" w:hanging="360"/>
      </w:pPr>
      <w:rPr>
        <w:rFonts w:ascii="Symbol" w:hAnsi="Symbol" w:hint="default"/>
      </w:rPr>
    </w:lvl>
    <w:lvl w:ilvl="4">
      <w:start w:val="1"/>
      <w:numFmt w:val="bullet"/>
      <w:lvlText w:val="o"/>
      <w:lvlJc w:val="left"/>
      <w:pPr>
        <w:ind w:left="4582" w:hanging="360"/>
      </w:pPr>
      <w:rPr>
        <w:rFonts w:ascii="Courier New" w:hAnsi="Courier New" w:cs="Courier New" w:hint="default"/>
      </w:rPr>
    </w:lvl>
    <w:lvl w:ilvl="5">
      <w:start w:val="1"/>
      <w:numFmt w:val="bullet"/>
      <w:lvlText w:val=""/>
      <w:lvlJc w:val="left"/>
      <w:pPr>
        <w:ind w:left="5302" w:hanging="360"/>
      </w:pPr>
      <w:rPr>
        <w:rFonts w:ascii="Wingdings" w:hAnsi="Wingdings" w:hint="default"/>
      </w:rPr>
    </w:lvl>
    <w:lvl w:ilvl="6">
      <w:start w:val="1"/>
      <w:numFmt w:val="bullet"/>
      <w:lvlText w:val=""/>
      <w:lvlJc w:val="left"/>
      <w:pPr>
        <w:ind w:left="6022" w:hanging="360"/>
      </w:pPr>
      <w:rPr>
        <w:rFonts w:ascii="Symbol" w:hAnsi="Symbol" w:hint="default"/>
      </w:rPr>
    </w:lvl>
    <w:lvl w:ilvl="7">
      <w:start w:val="1"/>
      <w:numFmt w:val="bullet"/>
      <w:lvlText w:val="o"/>
      <w:lvlJc w:val="left"/>
      <w:pPr>
        <w:ind w:left="6742" w:hanging="360"/>
      </w:pPr>
      <w:rPr>
        <w:rFonts w:ascii="Courier New" w:hAnsi="Courier New" w:cs="Courier New" w:hint="default"/>
      </w:rPr>
    </w:lvl>
    <w:lvl w:ilvl="8">
      <w:start w:val="1"/>
      <w:numFmt w:val="bullet"/>
      <w:lvlText w:val=""/>
      <w:lvlJc w:val="left"/>
      <w:pPr>
        <w:ind w:left="7462" w:hanging="360"/>
      </w:pPr>
      <w:rPr>
        <w:rFonts w:ascii="Wingdings" w:hAnsi="Wingdings" w:hint="default"/>
      </w:rPr>
    </w:lvl>
  </w:abstractNum>
  <w:abstractNum w:abstractNumId="42" w15:restartNumberingAfterBreak="0">
    <w:nsid w:val="29BA6CAD"/>
    <w:multiLevelType w:val="multilevel"/>
    <w:tmpl w:val="29BA6CAD"/>
    <w:lvl w:ilvl="0">
      <w:start w:val="11"/>
      <w:numFmt w:val="decimal"/>
      <w:lvlText w:val="%1"/>
      <w:lvlJc w:val="left"/>
      <w:pPr>
        <w:ind w:left="510" w:hanging="510"/>
      </w:pPr>
    </w:lvl>
    <w:lvl w:ilvl="1">
      <w:start w:val="2"/>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2A094A7E"/>
    <w:multiLevelType w:val="multilevel"/>
    <w:tmpl w:val="2A094A7E"/>
    <w:lvl w:ilvl="0">
      <w:start w:val="1"/>
      <w:numFmt w:val="decimal"/>
      <w:lvlText w:val="1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2A91248A"/>
    <w:multiLevelType w:val="multilevel"/>
    <w:tmpl w:val="2A91248A"/>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upperRoman"/>
      <w:lvlText w:val="%3-"/>
      <w:lvlJc w:val="left"/>
      <w:pPr>
        <w:ind w:left="2340" w:hanging="720"/>
      </w:pPr>
      <w:rPr>
        <w:rFonts w:hint="default"/>
      </w:rPr>
    </w:lvl>
    <w:lvl w:ilvl="3">
      <w:start w:val="1"/>
      <w:numFmt w:val="decimal"/>
      <w:lvlText w:val="%4."/>
      <w:lvlJc w:val="left"/>
      <w:pPr>
        <w:ind w:left="2520" w:hanging="360"/>
      </w:pPr>
    </w:lvl>
    <w:lvl w:ilvl="4">
      <w:start w:val="1"/>
      <w:numFmt w:val="upperRoman"/>
      <w:lvlText w:val="%5."/>
      <w:lvlJc w:val="left"/>
      <w:pPr>
        <w:ind w:left="3600" w:hanging="72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B9708A1"/>
    <w:multiLevelType w:val="multilevel"/>
    <w:tmpl w:val="2B9708A1"/>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CAB6381"/>
    <w:multiLevelType w:val="multilevel"/>
    <w:tmpl w:val="2CAB63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DB4528"/>
    <w:multiLevelType w:val="multilevel"/>
    <w:tmpl w:val="2EDB45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FE7332"/>
    <w:multiLevelType w:val="singleLevel"/>
    <w:tmpl w:val="2EFE7332"/>
    <w:lvl w:ilvl="0">
      <w:start w:val="1"/>
      <w:numFmt w:val="decimal"/>
      <w:suff w:val="space"/>
      <w:lvlText w:val="%1-"/>
      <w:lvlJc w:val="left"/>
    </w:lvl>
  </w:abstractNum>
  <w:abstractNum w:abstractNumId="49" w15:restartNumberingAfterBreak="0">
    <w:nsid w:val="2F2427D3"/>
    <w:multiLevelType w:val="multilevel"/>
    <w:tmpl w:val="2F2427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6A2485"/>
    <w:multiLevelType w:val="multilevel"/>
    <w:tmpl w:val="2F6A2485"/>
    <w:lvl w:ilvl="0">
      <w:start w:val="1"/>
      <w:numFmt w:val="upperRoman"/>
      <w:lvlText w:val="Titre %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1983FA9"/>
    <w:multiLevelType w:val="multilevel"/>
    <w:tmpl w:val="31983FA9"/>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1A95B99"/>
    <w:multiLevelType w:val="multilevel"/>
    <w:tmpl w:val="31A95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DD73F0"/>
    <w:multiLevelType w:val="multilevel"/>
    <w:tmpl w:val="33DD73F0"/>
    <w:lvl w:ilvl="0">
      <w:start w:val="1"/>
      <w:numFmt w:val="decimal"/>
      <w:lvlText w:val="b.%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3408574F"/>
    <w:multiLevelType w:val="multilevel"/>
    <w:tmpl w:val="3408574F"/>
    <w:lvl w:ilvl="0">
      <w:start w:val="2"/>
      <w:numFmt w:val="bullet"/>
      <w:lvlText w:val="-"/>
      <w:lvlJc w:val="left"/>
      <w:pPr>
        <w:ind w:left="1571" w:hanging="360"/>
      </w:pPr>
      <w:rPr>
        <w:rFonts w:ascii="Eras Medium ITC" w:eastAsia="Times New Roman" w:hAnsi="Eras Medium ITC"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5" w15:restartNumberingAfterBreak="0">
    <w:nsid w:val="34530FF5"/>
    <w:multiLevelType w:val="multilevel"/>
    <w:tmpl w:val="34530FF5"/>
    <w:lvl w:ilvl="0">
      <w:start w:val="1"/>
      <w:numFmt w:val="upperRoman"/>
      <w:lvlText w:val="%1."/>
      <w:lvlJc w:val="right"/>
      <w:pPr>
        <w:ind w:left="720" w:hanging="360"/>
      </w:pPr>
    </w:lvl>
    <w:lvl w:ilvl="1">
      <w:start w:val="3"/>
      <w:numFmt w:val="bullet"/>
      <w:lvlText w:val="-"/>
      <w:lvlJc w:val="left"/>
      <w:pPr>
        <w:ind w:left="740" w:hanging="380"/>
      </w:pPr>
      <w:rPr>
        <w:rFonts w:ascii="Cambria" w:eastAsia="Times New Roman" w:hAnsi="Cambria"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83B6390"/>
    <w:multiLevelType w:val="multilevel"/>
    <w:tmpl w:val="383B6390"/>
    <w:lvl w:ilvl="0">
      <w:start w:val="1"/>
      <w:numFmt w:val="decimal"/>
      <w:lvlText w:val="38.%1."/>
      <w:lvlJc w:val="left"/>
      <w:pPr>
        <w:ind w:left="360" w:hanging="360"/>
      </w:pPr>
      <w:rPr>
        <w:rFonts w:hint="default"/>
      </w:rPr>
    </w:lvl>
    <w:lvl w:ilvl="1">
      <w:start w:val="1"/>
      <w:numFmt w:val="decimal"/>
      <w:lvlText w:val="%2."/>
      <w:lvlJc w:val="left"/>
      <w:pPr>
        <w:ind w:left="28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8427C06"/>
    <w:multiLevelType w:val="multilevel"/>
    <w:tmpl w:val="38427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A8D7B0F"/>
    <w:multiLevelType w:val="multilevel"/>
    <w:tmpl w:val="3A8D7B0F"/>
    <w:lvl w:ilvl="0">
      <w:start w:val="1"/>
      <w:numFmt w:val="decimal"/>
      <w:lvlText w:val="1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AEA69A5"/>
    <w:multiLevelType w:val="multilevel"/>
    <w:tmpl w:val="3AEA69A5"/>
    <w:lvl w:ilvl="0">
      <w:start w:val="2"/>
      <w:numFmt w:val="bullet"/>
      <w:lvlText w:val="-"/>
      <w:lvlJc w:val="left"/>
      <w:pPr>
        <w:ind w:left="1065" w:hanging="360"/>
      </w:pPr>
      <w:rPr>
        <w:rFonts w:ascii="Eras Medium ITC" w:eastAsia="Times New Roman" w:hAnsi="Eras Medium ITC" w:cs="Times New Roman" w:hint="default"/>
        <w:b w:val="0"/>
        <w:bCs w:val="0"/>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60" w15:restartNumberingAfterBreak="0">
    <w:nsid w:val="3BB96912"/>
    <w:multiLevelType w:val="multilevel"/>
    <w:tmpl w:val="3BB96912"/>
    <w:lvl w:ilvl="0">
      <w:start w:val="1"/>
      <w:numFmt w:val="decimal"/>
      <w:lvlText w:val="3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CEF55A0"/>
    <w:multiLevelType w:val="multilevel"/>
    <w:tmpl w:val="3CEF55A0"/>
    <w:lvl w:ilvl="0">
      <w:start w:val="1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D553735"/>
    <w:multiLevelType w:val="multilevel"/>
    <w:tmpl w:val="3D553735"/>
    <w:lvl w:ilvl="0">
      <w:start w:val="1"/>
      <w:numFmt w:val="bullet"/>
      <w:lvlText w:val=""/>
      <w:lvlJc w:val="left"/>
      <w:pPr>
        <w:ind w:left="1778" w:hanging="360"/>
      </w:pPr>
      <w:rPr>
        <w:rFonts w:ascii="Wingdings" w:hAnsi="Wingdings"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63" w15:restartNumberingAfterBreak="0">
    <w:nsid w:val="3EEA5733"/>
    <w:multiLevelType w:val="multilevel"/>
    <w:tmpl w:val="3EEA5733"/>
    <w:lvl w:ilvl="0">
      <w:start w:val="1"/>
      <w:numFmt w:val="decimal"/>
      <w:lvlText w:val="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F2F331A"/>
    <w:multiLevelType w:val="multilevel"/>
    <w:tmpl w:val="3F2F33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C648AE"/>
    <w:multiLevelType w:val="multilevel"/>
    <w:tmpl w:val="3FC648AE"/>
    <w:lvl w:ilvl="0">
      <w:start w:val="2"/>
      <w:numFmt w:val="bullet"/>
      <w:lvlText w:val="-"/>
      <w:lvlJc w:val="left"/>
      <w:pPr>
        <w:ind w:left="720" w:hanging="360"/>
      </w:pPr>
      <w:rPr>
        <w:rFonts w:ascii="Eras Medium ITC" w:eastAsia="Times New Roman" w:hAnsi="Eras Medium IT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112105A"/>
    <w:multiLevelType w:val="multilevel"/>
    <w:tmpl w:val="41121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AC2571"/>
    <w:multiLevelType w:val="multilevel"/>
    <w:tmpl w:val="41AC2571"/>
    <w:lvl w:ilvl="0">
      <w:start w:val="1"/>
      <w:numFmt w:val="decimal"/>
      <w:lvlText w:val="17.%1."/>
      <w:lvlJc w:val="left"/>
      <w:pPr>
        <w:ind w:left="360" w:hanging="360"/>
      </w:pPr>
      <w:rPr>
        <w:rFonts w:hint="default"/>
      </w:rPr>
    </w:lvl>
    <w:lvl w:ilvl="1">
      <w:start w:val="1"/>
      <w:numFmt w:val="decimal"/>
      <w:lvlText w:val="17.%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39C7A6A"/>
    <w:multiLevelType w:val="multilevel"/>
    <w:tmpl w:val="439C7A6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DC0672"/>
    <w:multiLevelType w:val="multilevel"/>
    <w:tmpl w:val="43DC0672"/>
    <w:lvl w:ilvl="0">
      <w:start w:val="1"/>
      <w:numFmt w:val="decimal"/>
      <w:lvlText w:val="2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42B5D45"/>
    <w:multiLevelType w:val="multilevel"/>
    <w:tmpl w:val="442B5D45"/>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480F01"/>
    <w:multiLevelType w:val="multilevel"/>
    <w:tmpl w:val="45480F01"/>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6D35D24"/>
    <w:multiLevelType w:val="multilevel"/>
    <w:tmpl w:val="46D35D24"/>
    <w:lvl w:ilvl="0">
      <w:start w:val="4"/>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41380E"/>
    <w:multiLevelType w:val="multilevel"/>
    <w:tmpl w:val="484138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48DF5832"/>
    <w:multiLevelType w:val="multilevel"/>
    <w:tmpl w:val="48DF5832"/>
    <w:lvl w:ilvl="0">
      <w:start w:val="1"/>
      <w:numFmt w:val="decimal"/>
      <w:lvlText w:val="2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49237D4E"/>
    <w:multiLevelType w:val="multilevel"/>
    <w:tmpl w:val="49237D4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6" w15:restartNumberingAfterBreak="0">
    <w:nsid w:val="496C7BAB"/>
    <w:multiLevelType w:val="multilevel"/>
    <w:tmpl w:val="496C7BAB"/>
    <w:lvl w:ilvl="0">
      <w:numFmt w:val="bullet"/>
      <w:lvlText w:val=""/>
      <w:lvlJc w:val="left"/>
      <w:pPr>
        <w:ind w:left="720" w:hanging="360"/>
      </w:pPr>
      <w:rPr>
        <w:rFonts w:ascii="Symbol" w:eastAsia="Times New Roman" w:hAnsi="Symbol"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A881541"/>
    <w:multiLevelType w:val="multilevel"/>
    <w:tmpl w:val="4A88154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8" w15:restartNumberingAfterBreak="0">
    <w:nsid w:val="4A9275C4"/>
    <w:multiLevelType w:val="multilevel"/>
    <w:tmpl w:val="4A9275C4"/>
    <w:lvl w:ilvl="0">
      <w:start w:val="2"/>
      <w:numFmt w:val="bullet"/>
      <w:lvlText w:val="-"/>
      <w:lvlJc w:val="left"/>
      <w:pPr>
        <w:tabs>
          <w:tab w:val="left" w:pos="720"/>
        </w:tabs>
        <w:ind w:left="720" w:hanging="360"/>
      </w:pPr>
      <w:rPr>
        <w:rFonts w:ascii="Eras Medium ITC" w:eastAsia="Times New Roman" w:hAnsi="Eras Medium ITC"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4D046A18"/>
    <w:multiLevelType w:val="multilevel"/>
    <w:tmpl w:val="4D046A18"/>
    <w:lvl w:ilvl="0">
      <w:start w:val="1"/>
      <w:numFmt w:val="decimal"/>
      <w:lvlText w:val="1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4F0E0E5F"/>
    <w:multiLevelType w:val="multilevel"/>
    <w:tmpl w:val="4F0E0E5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1" w15:restartNumberingAfterBreak="0">
    <w:nsid w:val="51514773"/>
    <w:multiLevelType w:val="multilevel"/>
    <w:tmpl w:val="515147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223568F"/>
    <w:multiLevelType w:val="multilevel"/>
    <w:tmpl w:val="5223568F"/>
    <w:lvl w:ilvl="0">
      <w:start w:val="1"/>
      <w:numFmt w:val="bullet"/>
      <w:lvlText w:val=""/>
      <w:lvlJc w:val="left"/>
      <w:pPr>
        <w:ind w:left="1496" w:hanging="360"/>
      </w:pPr>
      <w:rPr>
        <w:rFonts w:ascii="Wingdings" w:hAnsi="Wingdings"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83" w15:restartNumberingAfterBreak="0">
    <w:nsid w:val="5507287F"/>
    <w:multiLevelType w:val="multilevel"/>
    <w:tmpl w:val="5507287F"/>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CD4F27"/>
    <w:multiLevelType w:val="multilevel"/>
    <w:tmpl w:val="55CD4F27"/>
    <w:lvl w:ilvl="0">
      <w:start w:val="2"/>
      <w:numFmt w:val="bullet"/>
      <w:lvlText w:val="-"/>
      <w:lvlJc w:val="left"/>
      <w:pPr>
        <w:ind w:left="1440" w:hanging="360"/>
      </w:pPr>
      <w:rPr>
        <w:rFonts w:ascii="Eras Medium ITC" w:eastAsia="Times New Roman" w:hAnsi="Eras Medium ITC"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5" w15:restartNumberingAfterBreak="0">
    <w:nsid w:val="56164004"/>
    <w:multiLevelType w:val="multilevel"/>
    <w:tmpl w:val="56164004"/>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6541184"/>
    <w:multiLevelType w:val="multilevel"/>
    <w:tmpl w:val="565411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65B2B31"/>
    <w:multiLevelType w:val="multilevel"/>
    <w:tmpl w:val="565B2B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68D2A15"/>
    <w:multiLevelType w:val="multilevel"/>
    <w:tmpl w:val="568D2A15"/>
    <w:lvl w:ilvl="0">
      <w:start w:val="1"/>
      <w:numFmt w:val="lowerRoman"/>
      <w:lvlText w:val="%1."/>
      <w:lvlJc w:val="right"/>
      <w:pPr>
        <w:ind w:left="2880" w:hanging="360"/>
      </w:p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89" w15:restartNumberingAfterBreak="0">
    <w:nsid w:val="5A397C39"/>
    <w:multiLevelType w:val="multilevel"/>
    <w:tmpl w:val="5A397C39"/>
    <w:lvl w:ilvl="0">
      <w:start w:val="1"/>
      <w:numFmt w:val="decimal"/>
      <w:lvlText w:val="2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B0C2585"/>
    <w:multiLevelType w:val="multilevel"/>
    <w:tmpl w:val="5B0C2585"/>
    <w:lvl w:ilvl="0">
      <w:start w:val="1"/>
      <w:numFmt w:val="upperLetter"/>
      <w:lvlText w:val="%1."/>
      <w:lvlJc w:val="left"/>
      <w:pPr>
        <w:ind w:left="2849" w:hanging="360"/>
      </w:pPr>
      <w:rPr>
        <w:color w:val="002060"/>
      </w:rPr>
    </w:lvl>
    <w:lvl w:ilvl="1">
      <w:start w:val="1"/>
      <w:numFmt w:val="lowerLetter"/>
      <w:lvlText w:val="%2."/>
      <w:lvlJc w:val="left"/>
      <w:pPr>
        <w:ind w:left="3569" w:hanging="360"/>
      </w:pPr>
    </w:lvl>
    <w:lvl w:ilvl="2">
      <w:start w:val="1"/>
      <w:numFmt w:val="lowerRoman"/>
      <w:lvlText w:val="%3."/>
      <w:lvlJc w:val="right"/>
      <w:pPr>
        <w:ind w:left="4289" w:hanging="180"/>
      </w:pPr>
    </w:lvl>
    <w:lvl w:ilvl="3">
      <w:start w:val="1"/>
      <w:numFmt w:val="decimal"/>
      <w:lvlText w:val="%4."/>
      <w:lvlJc w:val="left"/>
      <w:pPr>
        <w:ind w:left="5009" w:hanging="360"/>
      </w:pPr>
    </w:lvl>
    <w:lvl w:ilvl="4">
      <w:start w:val="1"/>
      <w:numFmt w:val="lowerLetter"/>
      <w:lvlText w:val="%5."/>
      <w:lvlJc w:val="left"/>
      <w:pPr>
        <w:ind w:left="5729" w:hanging="360"/>
      </w:pPr>
    </w:lvl>
    <w:lvl w:ilvl="5">
      <w:start w:val="1"/>
      <w:numFmt w:val="lowerRoman"/>
      <w:lvlText w:val="%6."/>
      <w:lvlJc w:val="right"/>
      <w:pPr>
        <w:ind w:left="6449" w:hanging="180"/>
      </w:pPr>
    </w:lvl>
    <w:lvl w:ilvl="6">
      <w:start w:val="1"/>
      <w:numFmt w:val="decimal"/>
      <w:lvlText w:val="%7."/>
      <w:lvlJc w:val="left"/>
      <w:pPr>
        <w:ind w:left="7169" w:hanging="360"/>
      </w:pPr>
    </w:lvl>
    <w:lvl w:ilvl="7">
      <w:start w:val="1"/>
      <w:numFmt w:val="lowerLetter"/>
      <w:lvlText w:val="%8."/>
      <w:lvlJc w:val="left"/>
      <w:pPr>
        <w:ind w:left="7889" w:hanging="360"/>
      </w:pPr>
    </w:lvl>
    <w:lvl w:ilvl="8">
      <w:start w:val="1"/>
      <w:numFmt w:val="lowerRoman"/>
      <w:lvlText w:val="%9."/>
      <w:lvlJc w:val="right"/>
      <w:pPr>
        <w:ind w:left="8609" w:hanging="180"/>
      </w:pPr>
    </w:lvl>
  </w:abstractNum>
  <w:abstractNum w:abstractNumId="91" w15:restartNumberingAfterBreak="0">
    <w:nsid w:val="5CDF28EF"/>
    <w:multiLevelType w:val="multilevel"/>
    <w:tmpl w:val="5CDF28EF"/>
    <w:lvl w:ilvl="0">
      <w:start w:val="1"/>
      <w:numFmt w:val="decimal"/>
      <w:lvlText w:val="a.%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2" w15:restartNumberingAfterBreak="0">
    <w:nsid w:val="5CF90B93"/>
    <w:multiLevelType w:val="multilevel"/>
    <w:tmpl w:val="5CF90B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D7A63A8"/>
    <w:multiLevelType w:val="multilevel"/>
    <w:tmpl w:val="5D7A63A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DDF739F"/>
    <w:multiLevelType w:val="multilevel"/>
    <w:tmpl w:val="5DDF739F"/>
    <w:lvl w:ilvl="0">
      <w:start w:val="1"/>
      <w:numFmt w:val="decimal"/>
      <w:lvlText w:val="2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0225492"/>
    <w:multiLevelType w:val="multilevel"/>
    <w:tmpl w:val="602254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607E0285"/>
    <w:multiLevelType w:val="multilevel"/>
    <w:tmpl w:val="607E028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15:restartNumberingAfterBreak="0">
    <w:nsid w:val="60C64D29"/>
    <w:multiLevelType w:val="multilevel"/>
    <w:tmpl w:val="60C64D29"/>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8" w15:restartNumberingAfterBreak="0">
    <w:nsid w:val="661E6596"/>
    <w:multiLevelType w:val="multilevel"/>
    <w:tmpl w:val="661E6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77A7013"/>
    <w:multiLevelType w:val="multilevel"/>
    <w:tmpl w:val="677A70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7841286"/>
    <w:multiLevelType w:val="multilevel"/>
    <w:tmpl w:val="67841286"/>
    <w:lvl w:ilvl="0">
      <w:numFmt w:val="bullet"/>
      <w:lvlText w:val="-"/>
      <w:lvlJc w:val="left"/>
      <w:pPr>
        <w:ind w:left="720" w:hanging="360"/>
      </w:pPr>
      <w:rPr>
        <w:rFonts w:ascii="Eras Medium ITC" w:eastAsia="Times New Roman" w:hAnsi="Eras Medium IT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7C41CF1"/>
    <w:multiLevelType w:val="multilevel"/>
    <w:tmpl w:val="67C41CF1"/>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2" w15:restartNumberingAfterBreak="0">
    <w:nsid w:val="6A7730D3"/>
    <w:multiLevelType w:val="multilevel"/>
    <w:tmpl w:val="6A7730D3"/>
    <w:lvl w:ilvl="0">
      <w:start w:val="1"/>
      <w:numFmt w:val="lowerRoman"/>
      <w:lvlText w:val="%1."/>
      <w:lvlJc w:val="center"/>
      <w:pPr>
        <w:ind w:left="2880" w:hanging="360"/>
      </w:pPr>
      <w:rPr>
        <w:rFonts w:hint="default"/>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03" w15:restartNumberingAfterBreak="0">
    <w:nsid w:val="6C5D07E8"/>
    <w:multiLevelType w:val="multilevel"/>
    <w:tmpl w:val="6C5D07E8"/>
    <w:lvl w:ilvl="0">
      <w:start w:val="7"/>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E8667BD"/>
    <w:multiLevelType w:val="multilevel"/>
    <w:tmpl w:val="6E8667BD"/>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6FFE3E3A"/>
    <w:multiLevelType w:val="multilevel"/>
    <w:tmpl w:val="6FFE3E3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71D713E8"/>
    <w:multiLevelType w:val="multilevel"/>
    <w:tmpl w:val="71D713E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7" w15:restartNumberingAfterBreak="0">
    <w:nsid w:val="727A7CF8"/>
    <w:multiLevelType w:val="multilevel"/>
    <w:tmpl w:val="727A7CF8"/>
    <w:lvl w:ilvl="0">
      <w:start w:val="1"/>
      <w:numFmt w:val="decimal"/>
      <w:lvlText w:val="3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2C9653B"/>
    <w:multiLevelType w:val="multilevel"/>
    <w:tmpl w:val="72C9653B"/>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76946467"/>
    <w:multiLevelType w:val="multilevel"/>
    <w:tmpl w:val="7694646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0" w15:restartNumberingAfterBreak="0">
    <w:nsid w:val="77C806CB"/>
    <w:multiLevelType w:val="multilevel"/>
    <w:tmpl w:val="77C806CB"/>
    <w:lvl w:ilvl="0">
      <w:start w:val="1"/>
      <w:numFmt w:val="decimal"/>
      <w:lvlText w:val="2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78C4511B"/>
    <w:multiLevelType w:val="multilevel"/>
    <w:tmpl w:val="78C4511B"/>
    <w:lvl w:ilvl="0">
      <w:start w:val="1"/>
      <w:numFmt w:val="decimal"/>
      <w:lvlText w:val="1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78D31524"/>
    <w:multiLevelType w:val="multilevel"/>
    <w:tmpl w:val="78D31524"/>
    <w:lvl w:ilvl="0">
      <w:start w:val="1"/>
      <w:numFmt w:val="decimal"/>
      <w:lvlText w:val="2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917452C"/>
    <w:multiLevelType w:val="multilevel"/>
    <w:tmpl w:val="7917452C"/>
    <w:lvl w:ilvl="0">
      <w:start w:val="1"/>
      <w:numFmt w:val="decimal"/>
      <w:lvlText w:val="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ACD4A88"/>
    <w:multiLevelType w:val="multilevel"/>
    <w:tmpl w:val="7ACD4A88"/>
    <w:lvl w:ilvl="0">
      <w:start w:val="17"/>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5" w15:restartNumberingAfterBreak="0">
    <w:nsid w:val="7B66571D"/>
    <w:multiLevelType w:val="multilevel"/>
    <w:tmpl w:val="7B66571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6" w15:restartNumberingAfterBreak="0">
    <w:nsid w:val="7D4C244B"/>
    <w:multiLevelType w:val="multilevel"/>
    <w:tmpl w:val="7D4C24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E682898"/>
    <w:multiLevelType w:val="multilevel"/>
    <w:tmpl w:val="7E682898"/>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E764E94"/>
    <w:multiLevelType w:val="multilevel"/>
    <w:tmpl w:val="7E764E94"/>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E816E7A"/>
    <w:multiLevelType w:val="multilevel"/>
    <w:tmpl w:val="7E816E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F2A38CA"/>
    <w:multiLevelType w:val="multilevel"/>
    <w:tmpl w:val="7F2A38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FE25D79"/>
    <w:multiLevelType w:val="multilevel"/>
    <w:tmpl w:val="7FE25D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FE5546E"/>
    <w:multiLevelType w:val="multilevel"/>
    <w:tmpl w:val="7FE5546E"/>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5612028">
    <w:abstractNumId w:val="38"/>
  </w:num>
  <w:num w:numId="2" w16cid:durableId="1610896435">
    <w:abstractNumId w:val="0"/>
  </w:num>
  <w:num w:numId="3" w16cid:durableId="322395948">
    <w:abstractNumId w:val="83"/>
    <w:lvlOverride w:ilvl="0">
      <w:lvl w:ilvl="0" w:tentative="1">
        <w:start w:val="1"/>
        <w:numFmt w:val="decimal"/>
        <w:pStyle w:val="TitrePieceDAO"/>
        <w:lvlText w:val="Pièce n°%1 :"/>
        <w:lvlJc w:val="left"/>
        <w:pPr>
          <w:ind w:left="3621" w:hanging="360"/>
        </w:pPr>
        <w:rPr>
          <w:b/>
        </w:rPr>
      </w:lvl>
    </w:lvlOverride>
  </w:num>
  <w:num w:numId="4" w16cid:durableId="7139647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3936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257088">
    <w:abstractNumId w:val="31"/>
  </w:num>
  <w:num w:numId="7" w16cid:durableId="2095928179">
    <w:abstractNumId w:val="7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455509">
    <w:abstractNumId w:val="41"/>
  </w:num>
  <w:num w:numId="9" w16cid:durableId="1634287103">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661131">
    <w:abstractNumId w:val="6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28535">
    <w:abstractNumId w:val="115"/>
  </w:num>
  <w:num w:numId="12" w16cid:durableId="1090006623">
    <w:abstractNumId w:val="120"/>
  </w:num>
  <w:num w:numId="13" w16cid:durableId="1383291527">
    <w:abstractNumId w:val="7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739997">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66931">
    <w:abstractNumId w:val="18"/>
  </w:num>
  <w:num w:numId="16" w16cid:durableId="328366319">
    <w:abstractNumId w:val="44"/>
  </w:num>
  <w:num w:numId="17" w16cid:durableId="520704709">
    <w:abstractNumId w:val="49"/>
  </w:num>
  <w:num w:numId="18" w16cid:durableId="339551438">
    <w:abstractNumId w:val="57"/>
  </w:num>
  <w:num w:numId="19" w16cid:durableId="284891674">
    <w:abstractNumId w:val="108"/>
  </w:num>
  <w:num w:numId="20" w16cid:durableId="822351360">
    <w:abstractNumId w:val="73"/>
  </w:num>
  <w:num w:numId="21" w16cid:durableId="1716854420">
    <w:abstractNumId w:val="88"/>
  </w:num>
  <w:num w:numId="22" w16cid:durableId="475953554">
    <w:abstractNumId w:val="40"/>
  </w:num>
  <w:num w:numId="23" w16cid:durableId="1890258691">
    <w:abstractNumId w:val="113"/>
  </w:num>
  <w:num w:numId="24" w16cid:durableId="1203057644">
    <w:abstractNumId w:val="10"/>
  </w:num>
  <w:num w:numId="25" w16cid:durableId="798497501">
    <w:abstractNumId w:val="102"/>
  </w:num>
  <w:num w:numId="26" w16cid:durableId="245267607">
    <w:abstractNumId w:val="96"/>
  </w:num>
  <w:num w:numId="27" w16cid:durableId="997879056">
    <w:abstractNumId w:val="4"/>
  </w:num>
  <w:num w:numId="28" w16cid:durableId="889340328">
    <w:abstractNumId w:val="6"/>
  </w:num>
  <w:num w:numId="29" w16cid:durableId="1959334332">
    <w:abstractNumId w:val="101"/>
  </w:num>
  <w:num w:numId="30" w16cid:durableId="894241803">
    <w:abstractNumId w:val="75"/>
  </w:num>
  <w:num w:numId="31" w16cid:durableId="604731363">
    <w:abstractNumId w:val="63"/>
  </w:num>
  <w:num w:numId="32" w16cid:durableId="1574513437">
    <w:abstractNumId w:val="16"/>
  </w:num>
  <w:num w:numId="33" w16cid:durableId="1078596580">
    <w:abstractNumId w:val="58"/>
  </w:num>
  <w:num w:numId="34" w16cid:durableId="1566985601">
    <w:abstractNumId w:val="87"/>
  </w:num>
  <w:num w:numId="35" w16cid:durableId="337510611">
    <w:abstractNumId w:val="91"/>
  </w:num>
  <w:num w:numId="36" w16cid:durableId="2087531744">
    <w:abstractNumId w:val="62"/>
  </w:num>
  <w:num w:numId="37" w16cid:durableId="1346328486">
    <w:abstractNumId w:val="53"/>
  </w:num>
  <w:num w:numId="38" w16cid:durableId="796530007">
    <w:abstractNumId w:val="21"/>
  </w:num>
  <w:num w:numId="39" w16cid:durableId="810175451">
    <w:abstractNumId w:val="3"/>
  </w:num>
  <w:num w:numId="40" w16cid:durableId="1333946899">
    <w:abstractNumId w:val="15"/>
  </w:num>
  <w:num w:numId="41" w16cid:durableId="1491093153">
    <w:abstractNumId w:val="85"/>
  </w:num>
  <w:num w:numId="42" w16cid:durableId="2073307276">
    <w:abstractNumId w:val="36"/>
  </w:num>
  <w:num w:numId="43" w16cid:durableId="1561866561">
    <w:abstractNumId w:val="67"/>
  </w:num>
  <w:num w:numId="44" w16cid:durableId="664093153">
    <w:abstractNumId w:val="23"/>
  </w:num>
  <w:num w:numId="45" w16cid:durableId="640770745">
    <w:abstractNumId w:val="122"/>
  </w:num>
  <w:num w:numId="46" w16cid:durableId="549536267">
    <w:abstractNumId w:val="1"/>
  </w:num>
  <w:num w:numId="47" w16cid:durableId="1903439935">
    <w:abstractNumId w:val="43"/>
  </w:num>
  <w:num w:numId="48" w16cid:durableId="1647784435">
    <w:abstractNumId w:val="69"/>
  </w:num>
  <w:num w:numId="49" w16cid:durableId="1609923534">
    <w:abstractNumId w:val="25"/>
  </w:num>
  <w:num w:numId="50" w16cid:durableId="1346706552">
    <w:abstractNumId w:val="93"/>
  </w:num>
  <w:num w:numId="51" w16cid:durableId="329986630">
    <w:abstractNumId w:val="94"/>
  </w:num>
  <w:num w:numId="52" w16cid:durableId="487479349">
    <w:abstractNumId w:val="112"/>
  </w:num>
  <w:num w:numId="53" w16cid:durableId="776339781">
    <w:abstractNumId w:val="74"/>
  </w:num>
  <w:num w:numId="54" w16cid:durableId="563760626">
    <w:abstractNumId w:val="110"/>
  </w:num>
  <w:num w:numId="55" w16cid:durableId="1792624465">
    <w:abstractNumId w:val="28"/>
  </w:num>
  <w:num w:numId="56" w16cid:durableId="666326766">
    <w:abstractNumId w:val="89"/>
  </w:num>
  <w:num w:numId="57" w16cid:durableId="790974011">
    <w:abstractNumId w:val="117"/>
  </w:num>
  <w:num w:numId="58" w16cid:durableId="1387989683">
    <w:abstractNumId w:val="107"/>
  </w:num>
  <w:num w:numId="59" w16cid:durableId="1918124425">
    <w:abstractNumId w:val="70"/>
  </w:num>
  <w:num w:numId="60" w16cid:durableId="250238083">
    <w:abstractNumId w:val="71"/>
  </w:num>
  <w:num w:numId="61" w16cid:durableId="2119716842">
    <w:abstractNumId w:val="11"/>
  </w:num>
  <w:num w:numId="62" w16cid:durableId="351878738">
    <w:abstractNumId w:val="22"/>
  </w:num>
  <w:num w:numId="63" w16cid:durableId="2145191460">
    <w:abstractNumId w:val="32"/>
  </w:num>
  <w:num w:numId="64" w16cid:durableId="2101363622">
    <w:abstractNumId w:val="17"/>
  </w:num>
  <w:num w:numId="65" w16cid:durableId="1060788291">
    <w:abstractNumId w:val="56"/>
  </w:num>
  <w:num w:numId="66" w16cid:durableId="1023483177">
    <w:abstractNumId w:val="60"/>
  </w:num>
  <w:num w:numId="67" w16cid:durableId="2035687678">
    <w:abstractNumId w:val="52"/>
  </w:num>
  <w:num w:numId="68" w16cid:durableId="1584677898">
    <w:abstractNumId w:val="61"/>
  </w:num>
  <w:num w:numId="69" w16cid:durableId="1084376096">
    <w:abstractNumId w:val="29"/>
  </w:num>
  <w:num w:numId="70" w16cid:durableId="18842435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95058238">
    <w:abstractNumId w:val="13"/>
  </w:num>
  <w:num w:numId="72" w16cid:durableId="1166481915">
    <w:abstractNumId w:val="2"/>
  </w:num>
  <w:num w:numId="73" w16cid:durableId="612906422">
    <w:abstractNumId w:val="37"/>
  </w:num>
  <w:num w:numId="74" w16cid:durableId="48114521">
    <w:abstractNumId w:val="20"/>
  </w:num>
  <w:num w:numId="75" w16cid:durableId="35282531">
    <w:abstractNumId w:val="48"/>
  </w:num>
  <w:num w:numId="76" w16cid:durableId="2031445106">
    <w:abstractNumId w:val="103"/>
  </w:num>
  <w:num w:numId="77" w16cid:durableId="103500412">
    <w:abstractNumId w:val="98"/>
  </w:num>
  <w:num w:numId="78" w16cid:durableId="2038655997">
    <w:abstractNumId w:val="81"/>
  </w:num>
  <w:num w:numId="79" w16cid:durableId="544565330">
    <w:abstractNumId w:val="118"/>
  </w:num>
  <w:num w:numId="80" w16cid:durableId="1346207458">
    <w:abstractNumId w:val="45"/>
  </w:num>
  <w:num w:numId="81" w16cid:durableId="357243519">
    <w:abstractNumId w:val="106"/>
  </w:num>
  <w:num w:numId="82" w16cid:durableId="1077825421">
    <w:abstractNumId w:val="30"/>
  </w:num>
  <w:num w:numId="83" w16cid:durableId="433749398">
    <w:abstractNumId w:val="105"/>
  </w:num>
  <w:num w:numId="84" w16cid:durableId="204108473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33554071">
    <w:abstractNumId w:val="7"/>
  </w:num>
  <w:num w:numId="86" w16cid:durableId="473915055">
    <w:abstractNumId w:val="97"/>
  </w:num>
  <w:num w:numId="87" w16cid:durableId="39755937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42961003">
    <w:abstractNumId w:val="42"/>
  </w:num>
  <w:num w:numId="89" w16cid:durableId="2064670031">
    <w:abstractNumId w:val="35"/>
  </w:num>
  <w:num w:numId="90" w16cid:durableId="413015288">
    <w:abstractNumId w:val="12"/>
  </w:num>
  <w:num w:numId="91" w16cid:durableId="67777954">
    <w:abstractNumId w:val="65"/>
  </w:num>
  <w:num w:numId="92" w16cid:durableId="905990024">
    <w:abstractNumId w:val="24"/>
  </w:num>
  <w:num w:numId="93" w16cid:durableId="1260791765">
    <w:abstractNumId w:val="114"/>
  </w:num>
  <w:num w:numId="94" w16cid:durableId="897670284">
    <w:abstractNumId w:val="116"/>
  </w:num>
  <w:num w:numId="95" w16cid:durableId="578100632">
    <w:abstractNumId w:val="82"/>
  </w:num>
  <w:num w:numId="96" w16cid:durableId="1604801404">
    <w:abstractNumId w:val="34"/>
  </w:num>
  <w:num w:numId="97" w16cid:durableId="553977531">
    <w:abstractNumId w:val="33"/>
  </w:num>
  <w:num w:numId="98" w16cid:durableId="1014964302">
    <w:abstractNumId w:val="64"/>
  </w:num>
  <w:num w:numId="99" w16cid:durableId="1709718547">
    <w:abstractNumId w:val="92"/>
  </w:num>
  <w:num w:numId="100" w16cid:durableId="2080210435">
    <w:abstractNumId w:val="119"/>
  </w:num>
  <w:num w:numId="101" w16cid:durableId="1242837010">
    <w:abstractNumId w:val="47"/>
  </w:num>
  <w:num w:numId="102" w16cid:durableId="754522168">
    <w:abstractNumId w:val="5"/>
  </w:num>
  <w:num w:numId="103" w16cid:durableId="1159227365">
    <w:abstractNumId w:val="109"/>
  </w:num>
  <w:num w:numId="104" w16cid:durableId="1883906479">
    <w:abstractNumId w:val="51"/>
  </w:num>
  <w:num w:numId="105" w16cid:durableId="824708785">
    <w:abstractNumId w:val="66"/>
  </w:num>
  <w:num w:numId="106" w16cid:durableId="1866021044">
    <w:abstractNumId w:val="59"/>
  </w:num>
  <w:num w:numId="107" w16cid:durableId="1772815415">
    <w:abstractNumId w:val="8"/>
  </w:num>
  <w:num w:numId="108" w16cid:durableId="563881823">
    <w:abstractNumId w:val="100"/>
  </w:num>
  <w:num w:numId="109" w16cid:durableId="1413044146">
    <w:abstractNumId w:val="90"/>
  </w:num>
  <w:num w:numId="110" w16cid:durableId="81799550">
    <w:abstractNumId w:val="55"/>
  </w:num>
  <w:num w:numId="111" w16cid:durableId="1996840767">
    <w:abstractNumId w:val="72"/>
  </w:num>
  <w:num w:numId="112" w16cid:durableId="2128430628">
    <w:abstractNumId w:val="39"/>
  </w:num>
  <w:num w:numId="113" w16cid:durableId="711808390">
    <w:abstractNumId w:val="9"/>
  </w:num>
  <w:num w:numId="114" w16cid:durableId="2058115401">
    <w:abstractNumId w:val="54"/>
  </w:num>
  <w:num w:numId="115" w16cid:durableId="535167835">
    <w:abstractNumId w:val="99"/>
  </w:num>
  <w:num w:numId="116" w16cid:durableId="1070730646">
    <w:abstractNumId w:val="84"/>
  </w:num>
  <w:num w:numId="117" w16cid:durableId="1149403111">
    <w:abstractNumId w:val="68"/>
  </w:num>
  <w:num w:numId="118" w16cid:durableId="1441991847">
    <w:abstractNumId w:val="77"/>
  </w:num>
  <w:num w:numId="119" w16cid:durableId="729350964">
    <w:abstractNumId w:val="14"/>
  </w:num>
  <w:num w:numId="120" w16cid:durableId="1407149160">
    <w:abstractNumId w:val="80"/>
  </w:num>
  <w:num w:numId="121" w16cid:durableId="1372270012">
    <w:abstractNumId w:val="78"/>
  </w:num>
  <w:num w:numId="122" w16cid:durableId="1061171022">
    <w:abstractNumId w:val="50"/>
  </w:num>
  <w:num w:numId="123" w16cid:durableId="853882335">
    <w:abstractNumId w:val="86"/>
  </w:num>
  <w:num w:numId="124" w16cid:durableId="832530744">
    <w:abstractNumId w:val="27"/>
  </w:num>
  <w:num w:numId="125" w16cid:durableId="555050833">
    <w:abstractNumId w:val="95"/>
  </w:num>
  <w:num w:numId="126" w16cid:durableId="1930038536">
    <w:abstractNumId w:val="41"/>
    <w:lvlOverride w:ilvl="0"/>
    <w:lvlOverride w:ilvl="1"/>
    <w:lvlOverride w:ilvl="2"/>
    <w:lvlOverride w:ilvl="3"/>
    <w:lvlOverride w:ilvl="4"/>
    <w:lvlOverride w:ilvl="5"/>
    <w:lvlOverride w:ilvl="6"/>
    <w:lvlOverride w:ilvl="7"/>
    <w:lvlOverride w:ilvl="8"/>
  </w:num>
  <w:num w:numId="127" w16cid:durableId="681586566">
    <w:abstractNumId w:val="115"/>
    <w:lvlOverride w:ilvl="0"/>
    <w:lvlOverride w:ilvl="1"/>
    <w:lvlOverride w:ilvl="2"/>
    <w:lvlOverride w:ilvl="3"/>
    <w:lvlOverride w:ilvl="4"/>
    <w:lvlOverride w:ilvl="5"/>
    <w:lvlOverride w:ilvl="6"/>
    <w:lvlOverride w:ilvl="7"/>
    <w:lvlOverride w:ilvl="8"/>
  </w:num>
  <w:num w:numId="128" w16cid:durableId="879242106">
    <w:abstractNumId w:val="31"/>
    <w:lvlOverride w:ilvl="0"/>
    <w:lvlOverride w:ilvl="1"/>
    <w:lvlOverride w:ilvl="2"/>
    <w:lvlOverride w:ilvl="3"/>
    <w:lvlOverride w:ilvl="4"/>
    <w:lvlOverride w:ilvl="5"/>
    <w:lvlOverride w:ilvl="6"/>
    <w:lvlOverride w:ilvl="7"/>
    <w:lvlOverride w:ilvl="8"/>
  </w:num>
  <w:num w:numId="129" w16cid:durableId="69804626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14329170">
    <w:abstractNumId w:val="120"/>
    <w:lvlOverride w:ilvl="0"/>
    <w:lvlOverride w:ilvl="1"/>
    <w:lvlOverride w:ilvl="2"/>
    <w:lvlOverride w:ilvl="3"/>
    <w:lvlOverride w:ilvl="4"/>
    <w:lvlOverride w:ilvl="5"/>
    <w:lvlOverride w:ilvl="6"/>
    <w:lvlOverride w:ilvl="7"/>
    <w:lvlOverride w:ilvl="8"/>
  </w:num>
  <w:num w:numId="131" w16cid:durableId="1625697844">
    <w:abstractNumId w:val="1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33"/>
    <w:rsid w:val="00003CAA"/>
    <w:rsid w:val="00015381"/>
    <w:rsid w:val="00036ED8"/>
    <w:rsid w:val="00041AD6"/>
    <w:rsid w:val="000427F8"/>
    <w:rsid w:val="00080DB5"/>
    <w:rsid w:val="000967FB"/>
    <w:rsid w:val="000C2679"/>
    <w:rsid w:val="000D1ED2"/>
    <w:rsid w:val="000F3DC6"/>
    <w:rsid w:val="000F7170"/>
    <w:rsid w:val="00104B4A"/>
    <w:rsid w:val="00141D5E"/>
    <w:rsid w:val="001449F7"/>
    <w:rsid w:val="00146EA5"/>
    <w:rsid w:val="00153DA6"/>
    <w:rsid w:val="00164756"/>
    <w:rsid w:val="0016722B"/>
    <w:rsid w:val="001739D3"/>
    <w:rsid w:val="0017611D"/>
    <w:rsid w:val="0017647A"/>
    <w:rsid w:val="00192A7D"/>
    <w:rsid w:val="001A6B54"/>
    <w:rsid w:val="002034BE"/>
    <w:rsid w:val="002041EB"/>
    <w:rsid w:val="00204E10"/>
    <w:rsid w:val="00233DCC"/>
    <w:rsid w:val="002361D2"/>
    <w:rsid w:val="0026103F"/>
    <w:rsid w:val="00272EA3"/>
    <w:rsid w:val="00282C60"/>
    <w:rsid w:val="00286FC1"/>
    <w:rsid w:val="002A1309"/>
    <w:rsid w:val="002A53F8"/>
    <w:rsid w:val="002B3CF0"/>
    <w:rsid w:val="002E7CA0"/>
    <w:rsid w:val="003177F9"/>
    <w:rsid w:val="0033192F"/>
    <w:rsid w:val="00345D31"/>
    <w:rsid w:val="00347436"/>
    <w:rsid w:val="00391388"/>
    <w:rsid w:val="003917CC"/>
    <w:rsid w:val="00393D85"/>
    <w:rsid w:val="003A5E5A"/>
    <w:rsid w:val="003B58FF"/>
    <w:rsid w:val="003C4A3F"/>
    <w:rsid w:val="003F55DB"/>
    <w:rsid w:val="0042716E"/>
    <w:rsid w:val="005043B7"/>
    <w:rsid w:val="005066A0"/>
    <w:rsid w:val="00507A10"/>
    <w:rsid w:val="00542930"/>
    <w:rsid w:val="005959F0"/>
    <w:rsid w:val="005A0E8F"/>
    <w:rsid w:val="005A48D1"/>
    <w:rsid w:val="005B161A"/>
    <w:rsid w:val="005D2CA1"/>
    <w:rsid w:val="005D3021"/>
    <w:rsid w:val="00612291"/>
    <w:rsid w:val="006317D9"/>
    <w:rsid w:val="00683F74"/>
    <w:rsid w:val="006E35F4"/>
    <w:rsid w:val="007032D0"/>
    <w:rsid w:val="00727ECB"/>
    <w:rsid w:val="00732E27"/>
    <w:rsid w:val="00762499"/>
    <w:rsid w:val="00766A72"/>
    <w:rsid w:val="00770C86"/>
    <w:rsid w:val="007745B9"/>
    <w:rsid w:val="007A1433"/>
    <w:rsid w:val="007D6C62"/>
    <w:rsid w:val="007E0A23"/>
    <w:rsid w:val="007F4C67"/>
    <w:rsid w:val="007F5077"/>
    <w:rsid w:val="008015E0"/>
    <w:rsid w:val="0082326A"/>
    <w:rsid w:val="00856CE4"/>
    <w:rsid w:val="00862686"/>
    <w:rsid w:val="008E562B"/>
    <w:rsid w:val="009073B3"/>
    <w:rsid w:val="009310C2"/>
    <w:rsid w:val="009624F2"/>
    <w:rsid w:val="0096723B"/>
    <w:rsid w:val="00994DFF"/>
    <w:rsid w:val="009A020D"/>
    <w:rsid w:val="009A2BB0"/>
    <w:rsid w:val="009B0189"/>
    <w:rsid w:val="009C3B3C"/>
    <w:rsid w:val="009D6139"/>
    <w:rsid w:val="009D6460"/>
    <w:rsid w:val="00A00FB5"/>
    <w:rsid w:val="00A07831"/>
    <w:rsid w:val="00A14F56"/>
    <w:rsid w:val="00A2577E"/>
    <w:rsid w:val="00A47B17"/>
    <w:rsid w:val="00A75DB5"/>
    <w:rsid w:val="00A810C9"/>
    <w:rsid w:val="00A83F56"/>
    <w:rsid w:val="00AD2EBB"/>
    <w:rsid w:val="00AD328D"/>
    <w:rsid w:val="00AE3E8B"/>
    <w:rsid w:val="00AF1CB3"/>
    <w:rsid w:val="00B045B1"/>
    <w:rsid w:val="00B06AE0"/>
    <w:rsid w:val="00B23F34"/>
    <w:rsid w:val="00B32C8D"/>
    <w:rsid w:val="00B41924"/>
    <w:rsid w:val="00B45CAE"/>
    <w:rsid w:val="00B66753"/>
    <w:rsid w:val="00B83BF2"/>
    <w:rsid w:val="00BB7976"/>
    <w:rsid w:val="00BD5AF4"/>
    <w:rsid w:val="00C350F7"/>
    <w:rsid w:val="00C463BE"/>
    <w:rsid w:val="00C5464F"/>
    <w:rsid w:val="00C94D0C"/>
    <w:rsid w:val="00CC2D04"/>
    <w:rsid w:val="00CD0529"/>
    <w:rsid w:val="00D46ADC"/>
    <w:rsid w:val="00D80295"/>
    <w:rsid w:val="00D91A97"/>
    <w:rsid w:val="00DC36FC"/>
    <w:rsid w:val="00DE11A2"/>
    <w:rsid w:val="00E00ED3"/>
    <w:rsid w:val="00E07141"/>
    <w:rsid w:val="00E361FD"/>
    <w:rsid w:val="00EA160C"/>
    <w:rsid w:val="00EB7AA8"/>
    <w:rsid w:val="00ED20FE"/>
    <w:rsid w:val="00EF016C"/>
    <w:rsid w:val="00EF1B83"/>
    <w:rsid w:val="00EF2FE7"/>
    <w:rsid w:val="00F00A7D"/>
    <w:rsid w:val="00F042EF"/>
    <w:rsid w:val="00F6020A"/>
    <w:rsid w:val="00F62EA8"/>
    <w:rsid w:val="00F8534A"/>
    <w:rsid w:val="00F902AC"/>
    <w:rsid w:val="00FB3FE6"/>
    <w:rsid w:val="00FC4948"/>
    <w:rsid w:val="00FD28F7"/>
    <w:rsid w:val="00FD5B3D"/>
    <w:rsid w:val="1BE250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A5F69A"/>
  <w15:docId w15:val="{BB359C4A-54E1-4571-87EB-D6012F4C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qFormat/>
  </w:style>
  <w:style w:type="character" w:styleId="Lienhypertexte">
    <w:name w:val="Hyperlink"/>
    <w:uiPriority w:val="99"/>
    <w:qFormat/>
    <w:rPr>
      <w:color w:val="0000FF"/>
      <w:u w:val="single"/>
    </w:rPr>
  </w:style>
  <w:style w:type="character" w:styleId="lev">
    <w:name w:val="Strong"/>
    <w:uiPriority w:val="22"/>
    <w:qFormat/>
    <w:rPr>
      <w:b/>
      <w:bCs/>
    </w:rPr>
  </w:style>
  <w:style w:type="character" w:styleId="Marquedecommentaire">
    <w:name w:val="annotation reference"/>
    <w:qFormat/>
    <w:rPr>
      <w:sz w:val="16"/>
      <w:szCs w:val="16"/>
    </w:rPr>
  </w:style>
  <w:style w:type="character" w:styleId="Numrodepage">
    <w:name w:val="page number"/>
    <w:basedOn w:val="Policepardfaut"/>
    <w:qFormat/>
  </w:style>
  <w:style w:type="character" w:styleId="Accentuation">
    <w:name w:val="Emphasis"/>
    <w:uiPriority w:val="20"/>
    <w:qFormat/>
    <w:rPr>
      <w:i/>
      <w:iCs/>
    </w:rPr>
  </w:style>
  <w:style w:type="character" w:styleId="Lienhypertextesuivivisit">
    <w:name w:val="FollowedHyperlink"/>
    <w:uiPriority w:val="99"/>
    <w:unhideWhenUsed/>
    <w:qFormat/>
    <w:rPr>
      <w:color w:val="800080"/>
      <w:u w:val="single"/>
    </w:rPr>
  </w:style>
  <w:style w:type="paragraph" w:styleId="TM9">
    <w:name w:val="toc 9"/>
    <w:basedOn w:val="Normal"/>
    <w:next w:val="Normal"/>
    <w:uiPriority w:val="39"/>
    <w:unhideWhenUsed/>
    <w:qFormat/>
    <w:pPr>
      <w:widowControl w:val="0"/>
      <w:suppressAutoHyphens/>
      <w:autoSpaceDN w:val="0"/>
      <w:spacing w:before="240" w:after="240" w:line="276" w:lineRule="auto"/>
      <w:jc w:val="both"/>
      <w:textAlignment w:val="baseline"/>
    </w:pPr>
    <w:rPr>
      <w:rFonts w:ascii="Eras Medium ITC" w:eastAsia="Times New Roman" w:hAnsi="Eras Medium ITC" w:cs="Times New Roman"/>
      <w:kern w:val="0"/>
      <w:sz w:val="28"/>
      <w:szCs w:val="24"/>
      <w:lang w:val="fr-FR" w:eastAsia="fr-FR"/>
    </w:rPr>
  </w:style>
  <w:style w:type="paragraph" w:styleId="TM5">
    <w:name w:val="toc 5"/>
    <w:basedOn w:val="Normal"/>
    <w:next w:val="Normal"/>
    <w:uiPriority w:val="39"/>
    <w:unhideWhenUsed/>
    <w:qFormat/>
    <w:pPr>
      <w:widowControl w:val="0"/>
      <w:suppressAutoHyphens/>
      <w:autoSpaceDN w:val="0"/>
      <w:spacing w:before="60" w:after="60" w:line="276" w:lineRule="auto"/>
      <w:ind w:left="958"/>
      <w:jc w:val="both"/>
      <w:textAlignment w:val="baseline"/>
    </w:pPr>
    <w:rPr>
      <w:rFonts w:ascii="Eras Medium ITC" w:eastAsia="Times New Roman" w:hAnsi="Eras Medium ITC" w:cs="Times New Roman"/>
      <w:kern w:val="0"/>
      <w:szCs w:val="24"/>
      <w:lang w:val="fr-FR" w:eastAsia="fr-FR"/>
    </w:rPr>
  </w:style>
  <w:style w:type="paragraph" w:styleId="Explorateurdedocuments">
    <w:name w:val="Document Map"/>
    <w:basedOn w:val="Normal"/>
    <w:link w:val="ExplorateurdedocumentsCar"/>
    <w:uiPriority w:val="99"/>
    <w:unhideWhenUsed/>
    <w:qFormat/>
    <w:pPr>
      <w:spacing w:after="0" w:line="240" w:lineRule="auto"/>
      <w:jc w:val="both"/>
    </w:pPr>
    <w:rPr>
      <w:rFonts w:ascii="Tahoma" w:eastAsia="Calibri" w:hAnsi="Tahoma" w:cs="Tahoma"/>
      <w:kern w:val="0"/>
      <w:sz w:val="16"/>
      <w:szCs w:val="16"/>
      <w:lang w:val="fr-FR"/>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kern w:val="0"/>
      <w:sz w:val="20"/>
      <w:szCs w:val="20"/>
      <w:lang w:val="fr-FR" w:eastAsia="fr-FR"/>
    </w:rPr>
  </w:style>
  <w:style w:type="paragraph" w:styleId="Listepuces2">
    <w:name w:val="List Bullet 2"/>
    <w:basedOn w:val="Normal"/>
    <w:qFormat/>
    <w:pPr>
      <w:numPr>
        <w:numId w:val="1"/>
      </w:numPr>
      <w:spacing w:after="0" w:line="240" w:lineRule="auto"/>
      <w:jc w:val="both"/>
    </w:pPr>
    <w:rPr>
      <w:rFonts w:ascii="Times New Roman" w:eastAsia="MS Mincho" w:hAnsi="Times New Roman" w:cs="Times New Roman"/>
      <w:kern w:val="0"/>
      <w:sz w:val="24"/>
      <w:szCs w:val="20"/>
      <w:lang w:val="fr-FR" w:eastAsia="fr-FR"/>
    </w:rPr>
  </w:style>
  <w:style w:type="paragraph" w:styleId="Notedebasdepage">
    <w:name w:val="footnote text"/>
    <w:basedOn w:val="Normal"/>
    <w:link w:val="NotedebasdepageCar"/>
    <w:unhideWhenUsed/>
    <w:qFormat/>
    <w:pPr>
      <w:spacing w:after="0" w:line="240" w:lineRule="auto"/>
      <w:jc w:val="both"/>
    </w:pPr>
    <w:rPr>
      <w:rFonts w:ascii="Arial" w:eastAsia="Calibri" w:hAnsi="Arial" w:cs="Times New Roman"/>
      <w:kern w:val="0"/>
      <w:sz w:val="20"/>
      <w:szCs w:val="20"/>
      <w:lang w:val="fr-FR"/>
    </w:rPr>
  </w:style>
  <w:style w:type="paragraph" w:styleId="Objetducommentaire">
    <w:name w:val="annotation subject"/>
    <w:basedOn w:val="Commentaire"/>
    <w:next w:val="Commentaire"/>
    <w:link w:val="ObjetducommentaireCar"/>
    <w:qFormat/>
    <w:pPr>
      <w:overflowPunct w:val="0"/>
      <w:autoSpaceDE w:val="0"/>
      <w:autoSpaceDN w:val="0"/>
      <w:adjustRightInd w:val="0"/>
      <w:spacing w:after="0"/>
      <w:textAlignment w:val="baseline"/>
    </w:pPr>
    <w:rPr>
      <w:rFonts w:ascii="Arial" w:eastAsia="Times New Roman" w:hAnsi="Arial" w:cs="Times New Roman"/>
      <w:b/>
      <w:bCs/>
      <w:kern w:val="0"/>
      <w:lang w:val="fr-FR" w:eastAsia="fr-FR"/>
    </w:rPr>
  </w:style>
  <w:style w:type="paragraph" w:styleId="Commentaire">
    <w:name w:val="annotation text"/>
    <w:basedOn w:val="Normal"/>
    <w:link w:val="CommentaireCar"/>
    <w:unhideWhenUsed/>
    <w:qFormat/>
    <w:pPr>
      <w:spacing w:line="240" w:lineRule="auto"/>
    </w:pPr>
    <w:rPr>
      <w:sz w:val="20"/>
      <w:szCs w:val="20"/>
    </w:rPr>
  </w:style>
  <w:style w:type="paragraph" w:styleId="Retraitcorpsdetexte">
    <w:name w:val="Body Text Indent"/>
    <w:basedOn w:val="Normal"/>
    <w:link w:val="RetraitcorpsdetexteCar"/>
    <w:qFormat/>
    <w:pPr>
      <w:spacing w:after="120" w:line="240" w:lineRule="auto"/>
      <w:ind w:left="283"/>
    </w:pPr>
    <w:rPr>
      <w:rFonts w:ascii="Times New Roman" w:eastAsia="Times New Roman" w:hAnsi="Times New Roman" w:cs="Times New Roman"/>
      <w:kern w:val="0"/>
      <w:sz w:val="20"/>
      <w:szCs w:val="20"/>
      <w:lang w:val="fr-FR" w:eastAsia="fr-FR"/>
    </w:rPr>
  </w:style>
  <w:style w:type="paragraph" w:styleId="Listenumros3">
    <w:name w:val="List Number 3"/>
    <w:basedOn w:val="Normal"/>
    <w:qFormat/>
    <w:pPr>
      <w:numPr>
        <w:numId w:val="2"/>
      </w:numPr>
      <w:spacing w:after="0" w:line="240" w:lineRule="auto"/>
      <w:contextualSpacing/>
    </w:pPr>
    <w:rPr>
      <w:rFonts w:ascii="Times New Roman" w:eastAsia="Times New Roman" w:hAnsi="Times New Roman" w:cs="Times New Roman"/>
      <w:kern w:val="0"/>
      <w:sz w:val="20"/>
      <w:szCs w:val="20"/>
      <w:lang w:val="fr-FR" w:eastAsia="fr-FR"/>
    </w:rPr>
  </w:style>
  <w:style w:type="paragraph" w:styleId="Corpsdetexte3">
    <w:name w:val="Body Text 3"/>
    <w:basedOn w:val="Normal"/>
    <w:link w:val="Corpsdetexte3Car"/>
    <w:qFormat/>
    <w:pPr>
      <w:spacing w:after="120" w:line="240" w:lineRule="auto"/>
    </w:pPr>
    <w:rPr>
      <w:rFonts w:ascii="Times New Roman" w:eastAsia="Times New Roman" w:hAnsi="Times New Roman" w:cs="Times New Roman"/>
      <w:kern w:val="0"/>
      <w:sz w:val="16"/>
      <w:szCs w:val="16"/>
      <w:lang w:eastAsia="zh-CN"/>
    </w:rPr>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Retraitcorpsdetexte3">
    <w:name w:val="Body Text Indent 3"/>
    <w:basedOn w:val="Normal"/>
    <w:link w:val="Retraitcorpsdetexte3Car"/>
    <w:qFormat/>
    <w:pPr>
      <w:spacing w:after="120" w:line="240" w:lineRule="auto"/>
      <w:ind w:left="283"/>
    </w:pPr>
    <w:rPr>
      <w:rFonts w:ascii="Times New Roman" w:eastAsia="Times New Roman" w:hAnsi="Times New Roman" w:cs="Times New Roman"/>
      <w:kern w:val="0"/>
      <w:sz w:val="16"/>
      <w:szCs w:val="16"/>
      <w:lang w:eastAsia="zh-CN"/>
    </w:rPr>
  </w:style>
  <w:style w:type="paragraph" w:styleId="Corpsdetexte">
    <w:name w:val="Body Text"/>
    <w:basedOn w:val="Normal"/>
    <w:link w:val="CorpsdetexteCar"/>
    <w:qFormat/>
    <w:pPr>
      <w:spacing w:after="0" w:line="240" w:lineRule="auto"/>
    </w:pPr>
    <w:rPr>
      <w:rFonts w:ascii="Times New Roman" w:eastAsia="Times New Roman" w:hAnsi="Times New Roman" w:cs="Times New Roman"/>
      <w:kern w:val="0"/>
      <w:sz w:val="24"/>
      <w:szCs w:val="24"/>
      <w:lang w:eastAsia="zh-CN"/>
    </w:rPr>
  </w:style>
  <w:style w:type="paragraph" w:styleId="Textedebulles">
    <w:name w:val="Balloon Text"/>
    <w:basedOn w:val="Normal"/>
    <w:link w:val="TextedebullesCar"/>
    <w:uiPriority w:val="99"/>
    <w:qFormat/>
    <w:pPr>
      <w:widowControl w:val="0"/>
      <w:suppressAutoHyphens/>
      <w:autoSpaceDN w:val="0"/>
      <w:spacing w:before="120" w:after="200" w:line="276" w:lineRule="auto"/>
      <w:jc w:val="both"/>
      <w:textAlignment w:val="baseline"/>
    </w:pPr>
    <w:rPr>
      <w:rFonts w:ascii="Tahoma" w:eastAsia="Times New Roman" w:hAnsi="Tahoma" w:cs="Tahoma"/>
      <w:kern w:val="0"/>
      <w:sz w:val="16"/>
      <w:szCs w:val="16"/>
      <w:lang w:val="fr-FR" w:eastAsia="fr-FR"/>
    </w:rPr>
  </w:style>
  <w:style w:type="paragraph" w:styleId="Retraitcorpsdetexte2">
    <w:name w:val="Body Text Indent 2"/>
    <w:basedOn w:val="Normal"/>
    <w:link w:val="Retraitcorpsdetexte2Car"/>
    <w:qFormat/>
    <w:pPr>
      <w:spacing w:after="120" w:line="480" w:lineRule="auto"/>
      <w:ind w:left="283"/>
    </w:pPr>
    <w:rPr>
      <w:rFonts w:ascii="Times New Roman" w:eastAsia="Times New Roman" w:hAnsi="Times New Roman" w:cs="Times New Roman"/>
      <w:kern w:val="0"/>
      <w:sz w:val="24"/>
      <w:szCs w:val="24"/>
      <w:lang w:eastAsia="zh-CN"/>
    </w:rPr>
  </w:style>
  <w:style w:type="paragraph" w:styleId="TM8">
    <w:name w:val="toc 8"/>
    <w:basedOn w:val="Normal"/>
    <w:next w:val="Normal"/>
    <w:uiPriority w:val="39"/>
    <w:unhideWhenUsed/>
    <w:qFormat/>
    <w:pPr>
      <w:spacing w:after="100" w:line="276" w:lineRule="auto"/>
      <w:ind w:left="1540"/>
    </w:pPr>
    <w:rPr>
      <w:rFonts w:ascii="Calibri" w:eastAsia="Times New Roman" w:hAnsi="Calibri" w:cs="Times New Roman"/>
      <w:kern w:val="0"/>
      <w:lang w:val="fr-FR" w:eastAsia="fr-FR"/>
    </w:rPr>
  </w:style>
  <w:style w:type="paragraph" w:styleId="Textebrut">
    <w:name w:val="Plain Text"/>
    <w:basedOn w:val="Normal"/>
    <w:link w:val="TextebrutCar"/>
    <w:qFormat/>
    <w:pPr>
      <w:spacing w:after="0" w:line="240" w:lineRule="auto"/>
    </w:pPr>
    <w:rPr>
      <w:rFonts w:ascii="Courier New" w:eastAsia="Times New Roman" w:hAnsi="Courier New" w:cs="Times New Roman"/>
      <w:kern w:val="0"/>
      <w:sz w:val="20"/>
      <w:szCs w:val="20"/>
      <w:lang w:val="fr-FR" w:eastAsia="fr-FR"/>
    </w:rPr>
  </w:style>
  <w:style w:type="paragraph" w:styleId="TM4">
    <w:name w:val="toc 4"/>
    <w:basedOn w:val="Normal"/>
    <w:next w:val="Normal"/>
    <w:uiPriority w:val="39"/>
    <w:unhideWhenUsed/>
    <w:qFormat/>
    <w:pPr>
      <w:widowControl w:val="0"/>
      <w:suppressAutoHyphens/>
      <w:autoSpaceDN w:val="0"/>
      <w:spacing w:after="0" w:line="276" w:lineRule="auto"/>
      <w:ind w:left="720"/>
      <w:jc w:val="both"/>
      <w:textAlignment w:val="baseline"/>
    </w:pPr>
    <w:rPr>
      <w:rFonts w:ascii="Eras Medium ITC" w:eastAsia="Times New Roman" w:hAnsi="Eras Medium ITC" w:cs="Times New Roman"/>
      <w:kern w:val="0"/>
      <w:sz w:val="24"/>
      <w:szCs w:val="24"/>
      <w:lang w:val="fr-FR" w:eastAsia="fr-FR"/>
    </w:rPr>
  </w:style>
  <w:style w:type="paragraph" w:styleId="Corpsdetexte2">
    <w:name w:val="Body Text 2"/>
    <w:basedOn w:val="Normal"/>
    <w:link w:val="Corpsdetexte2Car"/>
    <w:qFormat/>
    <w:pPr>
      <w:spacing w:after="0" w:line="240" w:lineRule="auto"/>
      <w:jc w:val="both"/>
    </w:pPr>
    <w:rPr>
      <w:rFonts w:ascii="Times New Roman" w:eastAsia="Times New Roman" w:hAnsi="Times New Roman" w:cs="Times New Roman"/>
      <w:kern w:val="0"/>
      <w:sz w:val="28"/>
      <w:szCs w:val="28"/>
      <w:lang w:eastAsia="zh-CN"/>
    </w:rPr>
  </w:style>
  <w:style w:type="paragraph" w:styleId="TM7">
    <w:name w:val="toc 7"/>
    <w:basedOn w:val="Normal"/>
    <w:next w:val="Normal"/>
    <w:uiPriority w:val="39"/>
    <w:unhideWhenUsed/>
    <w:qFormat/>
    <w:pPr>
      <w:spacing w:after="100" w:line="276" w:lineRule="auto"/>
      <w:ind w:left="1320"/>
    </w:pPr>
    <w:rPr>
      <w:rFonts w:ascii="Calibri" w:eastAsia="Times New Roman" w:hAnsi="Calibri" w:cs="Times New Roman"/>
      <w:kern w:val="0"/>
      <w:lang w:val="fr-FR" w:eastAsia="fr-FR"/>
    </w:rPr>
  </w:style>
  <w:style w:type="paragraph" w:styleId="TM3">
    <w:name w:val="toc 3"/>
    <w:basedOn w:val="Normal"/>
    <w:next w:val="Normal"/>
    <w:uiPriority w:val="39"/>
    <w:unhideWhenUsed/>
    <w:qFormat/>
    <w:pPr>
      <w:widowControl w:val="0"/>
      <w:suppressAutoHyphens/>
      <w:autoSpaceDN w:val="0"/>
      <w:spacing w:after="0" w:line="276" w:lineRule="auto"/>
      <w:ind w:left="482"/>
      <w:jc w:val="both"/>
      <w:textAlignment w:val="baseline"/>
    </w:pPr>
    <w:rPr>
      <w:rFonts w:ascii="Eras Medium ITC" w:eastAsia="Times New Roman" w:hAnsi="Eras Medium ITC" w:cs="Times New Roman"/>
      <w:kern w:val="0"/>
      <w:szCs w:val="24"/>
      <w:lang w:val="fr-FR" w:eastAsia="fr-FR"/>
    </w:rPr>
  </w:style>
  <w:style w:type="paragraph" w:styleId="NormalWeb">
    <w:name w:val="Normal (Web)"/>
    <w:basedOn w:val="Normal"/>
    <w:uiPriority w:val="99"/>
    <w:unhideWhenUsed/>
    <w:qFormat/>
    <w:pPr>
      <w:spacing w:before="100" w:beforeAutospacing="1" w:after="100" w:afterAutospacing="1" w:line="240" w:lineRule="auto"/>
      <w:jc w:val="both"/>
    </w:pPr>
    <w:rPr>
      <w:rFonts w:ascii="Times New Roman" w:eastAsia="Times New Roman" w:hAnsi="Times New Roman" w:cs="Times New Roman"/>
      <w:kern w:val="0"/>
      <w:sz w:val="24"/>
      <w:szCs w:val="24"/>
      <w:lang w:val="fr-FR" w:eastAsia="fr-FR"/>
    </w:rPr>
  </w:style>
  <w:style w:type="paragraph" w:styleId="Pieddepage">
    <w:name w:val="footer"/>
    <w:basedOn w:val="Normal"/>
    <w:link w:val="PieddepageCar"/>
    <w:uiPriority w:val="99"/>
    <w:qFormat/>
    <w:pPr>
      <w:widowControl w:val="0"/>
      <w:tabs>
        <w:tab w:val="center" w:pos="4536"/>
        <w:tab w:val="right" w:pos="9072"/>
      </w:tabs>
      <w:suppressAutoHyphens/>
      <w:autoSpaceDN w:val="0"/>
      <w:spacing w:before="120" w:after="200" w:line="276" w:lineRule="auto"/>
      <w:jc w:val="both"/>
      <w:textAlignment w:val="baseline"/>
    </w:pPr>
    <w:rPr>
      <w:rFonts w:ascii="Eras Medium ITC" w:eastAsia="Times New Roman" w:hAnsi="Eras Medium ITC" w:cs="Times New Roman"/>
      <w:kern w:val="0"/>
      <w:sz w:val="24"/>
      <w:szCs w:val="24"/>
      <w:lang w:val="fr-FR" w:eastAsia="fr-FR"/>
    </w:rPr>
  </w:style>
  <w:style w:type="paragraph" w:styleId="Liste">
    <w:name w:val="List"/>
    <w:basedOn w:val="Normal"/>
    <w:qFormat/>
    <w:pPr>
      <w:spacing w:after="0" w:line="240" w:lineRule="auto"/>
      <w:ind w:left="283" w:hanging="283"/>
    </w:pPr>
    <w:rPr>
      <w:rFonts w:ascii="Times New Roman" w:eastAsia="Times New Roman" w:hAnsi="Times New Roman" w:cs="Times New Roman"/>
      <w:kern w:val="0"/>
      <w:sz w:val="24"/>
      <w:szCs w:val="20"/>
      <w:lang w:val="fr-FR" w:eastAsia="fr-FR"/>
    </w:rPr>
  </w:style>
  <w:style w:type="paragraph" w:styleId="En-tte">
    <w:name w:val="header"/>
    <w:basedOn w:val="Normal"/>
    <w:link w:val="En-tteCar"/>
    <w:uiPriority w:val="99"/>
    <w:qFormat/>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pPr>
    <w:rPr>
      <w:rFonts w:ascii="Eras Medium ITC" w:eastAsia="Times New Roman" w:hAnsi="Eras Medium ITC" w:cs="Times New Roman"/>
      <w:b/>
      <w:caps/>
      <w:kern w:val="0"/>
      <w:sz w:val="48"/>
      <w:szCs w:val="24"/>
      <w:lang w:val="fr-FR" w:eastAsia="fr-FR"/>
    </w:rPr>
  </w:style>
  <w:style w:type="paragraph" w:styleId="Listenumros2">
    <w:name w:val="List Number 2"/>
    <w:basedOn w:val="Normal"/>
    <w:qFormat/>
    <w:pPr>
      <w:tabs>
        <w:tab w:val="left" w:pos="502"/>
      </w:tabs>
      <w:spacing w:after="0" w:line="240" w:lineRule="auto"/>
      <w:ind w:left="502" w:hanging="360"/>
    </w:pPr>
    <w:rPr>
      <w:rFonts w:ascii="Arial" w:eastAsia="Times New Roman" w:hAnsi="Arial" w:cs="Times New Roman"/>
      <w:kern w:val="0"/>
      <w:szCs w:val="20"/>
      <w:lang w:val="fr-FR" w:eastAsia="fr-FR"/>
    </w:rPr>
  </w:style>
  <w:style w:type="paragraph" w:styleId="TM6">
    <w:name w:val="toc 6"/>
    <w:basedOn w:val="Normal"/>
    <w:next w:val="Normal"/>
    <w:uiPriority w:val="39"/>
    <w:unhideWhenUsed/>
    <w:qFormat/>
    <w:pPr>
      <w:widowControl w:val="0"/>
      <w:suppressAutoHyphens/>
      <w:autoSpaceDN w:val="0"/>
      <w:spacing w:before="60" w:after="60" w:line="276" w:lineRule="auto"/>
      <w:ind w:left="1202"/>
      <w:jc w:val="both"/>
      <w:textAlignment w:val="baseline"/>
    </w:pPr>
    <w:rPr>
      <w:rFonts w:ascii="Eras Medium ITC" w:eastAsia="Times New Roman" w:hAnsi="Eras Medium ITC" w:cs="Times New Roman"/>
      <w:kern w:val="0"/>
      <w:szCs w:val="24"/>
      <w:lang w:val="fr-FR" w:eastAsia="fr-FR"/>
    </w:rPr>
  </w:style>
  <w:style w:type="paragraph" w:styleId="TM2">
    <w:name w:val="toc 2"/>
    <w:basedOn w:val="Normal"/>
    <w:next w:val="Normal"/>
    <w:uiPriority w:val="39"/>
    <w:unhideWhenUsed/>
    <w:qFormat/>
    <w:pPr>
      <w:widowControl w:val="0"/>
      <w:suppressAutoHyphens/>
      <w:autoSpaceDN w:val="0"/>
      <w:spacing w:after="0" w:line="276" w:lineRule="auto"/>
      <w:ind w:left="238"/>
      <w:jc w:val="both"/>
      <w:textAlignment w:val="baseline"/>
    </w:pPr>
    <w:rPr>
      <w:rFonts w:ascii="Eras Medium ITC" w:eastAsia="Times New Roman" w:hAnsi="Eras Medium ITC" w:cs="Times New Roman"/>
      <w:kern w:val="0"/>
      <w:szCs w:val="24"/>
      <w:lang w:val="fr-FR" w:eastAsia="fr-FR"/>
    </w:rPr>
  </w:style>
  <w:style w:type="paragraph" w:styleId="Listepuces3">
    <w:name w:val="List Bullet 3"/>
    <w:basedOn w:val="Normal"/>
    <w:qFormat/>
    <w:pPr>
      <w:tabs>
        <w:tab w:val="left" w:pos="360"/>
      </w:tabs>
      <w:spacing w:after="0" w:line="240" w:lineRule="auto"/>
      <w:ind w:left="360" w:hanging="360"/>
    </w:pPr>
    <w:rPr>
      <w:rFonts w:ascii="Times New Roman" w:eastAsia="Times New Roman" w:hAnsi="Times New Roman" w:cs="Times New Roman"/>
      <w:kern w:val="0"/>
      <w:sz w:val="24"/>
      <w:szCs w:val="20"/>
      <w:lang w:val="fr-FR" w:eastAsia="fr-FR"/>
    </w:rPr>
  </w:style>
  <w:style w:type="paragraph" w:styleId="Retraitnormal">
    <w:name w:val="Normal Indent"/>
    <w:basedOn w:val="Normal"/>
    <w:qFormat/>
    <w:pPr>
      <w:overflowPunct w:val="0"/>
      <w:autoSpaceDE w:val="0"/>
      <w:autoSpaceDN w:val="0"/>
      <w:adjustRightInd w:val="0"/>
      <w:spacing w:after="0" w:line="240" w:lineRule="auto"/>
      <w:ind w:left="708" w:firstLine="567"/>
      <w:jc w:val="both"/>
      <w:textAlignment w:val="baseline"/>
    </w:pPr>
    <w:rPr>
      <w:rFonts w:ascii="Arial" w:eastAsia="Times New Roman" w:hAnsi="Arial" w:cs="Times New Roman"/>
      <w:kern w:val="0"/>
      <w:szCs w:val="20"/>
      <w:lang w:val="fr-FR" w:eastAsia="fr-FR"/>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M1">
    <w:name w:val="toc 1"/>
    <w:basedOn w:val="Normal"/>
    <w:next w:val="Normal"/>
    <w:qFormat/>
    <w:pPr>
      <w:widowControl w:val="0"/>
      <w:tabs>
        <w:tab w:val="right" w:leader="dot" w:pos="1320"/>
        <w:tab w:val="right" w:leader="dot" w:pos="9893"/>
      </w:tabs>
      <w:suppressAutoHyphens/>
      <w:autoSpaceDN w:val="0"/>
      <w:spacing w:after="0" w:line="276" w:lineRule="auto"/>
      <w:jc w:val="both"/>
      <w:textAlignment w:val="baseline"/>
    </w:pPr>
    <w:rPr>
      <w:rFonts w:ascii="Eras Medium ITC" w:eastAsia="Times New Roman" w:hAnsi="Eras Medium ITC" w:cs="Times New Roman"/>
      <w:b/>
      <w:kern w:val="0"/>
      <w:szCs w:val="24"/>
      <w:lang w:val="fr-FR" w:eastAsia="fr-FR"/>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qFormat/>
    <w:rPr>
      <w:rFonts w:eastAsiaTheme="majorEastAsia" w:cstheme="majorBidi"/>
      <w:color w:val="0F4761" w:themeColor="accent1" w:themeShade="BF"/>
    </w:rPr>
  </w:style>
  <w:style w:type="character" w:customStyle="1" w:styleId="Titre6Car">
    <w:name w:val="Titre 6 Car"/>
    <w:basedOn w:val="Policepardfaut"/>
    <w:link w:val="Titre6"/>
    <w:uiPriority w:val="9"/>
    <w:qFormat/>
    <w:rPr>
      <w:rFonts w:eastAsiaTheme="majorEastAsia" w:cstheme="majorBidi"/>
      <w:i/>
      <w:iCs/>
      <w:color w:val="595959" w:themeColor="text1" w:themeTint="A6"/>
    </w:rPr>
  </w:style>
  <w:style w:type="character" w:customStyle="1" w:styleId="Titre7Car">
    <w:name w:val="Titre 7 Car"/>
    <w:basedOn w:val="Policepardfaut"/>
    <w:link w:val="Titre7"/>
    <w:uiPriority w:val="9"/>
    <w:qFormat/>
    <w:rPr>
      <w:rFonts w:eastAsiaTheme="majorEastAsia" w:cstheme="majorBidi"/>
      <w:color w:val="595959" w:themeColor="text1" w:themeTint="A6"/>
    </w:rPr>
  </w:style>
  <w:style w:type="character" w:customStyle="1" w:styleId="Titre8Car">
    <w:name w:val="Titre 8 Car"/>
    <w:basedOn w:val="Policepardfaut"/>
    <w:link w:val="Titre8"/>
    <w:uiPriority w:val="9"/>
    <w:qFormat/>
    <w:rPr>
      <w:rFonts w:eastAsiaTheme="majorEastAsia" w:cstheme="majorBidi"/>
      <w:i/>
      <w:iCs/>
      <w:color w:val="262626" w:themeColor="text1" w:themeTint="D9"/>
    </w:rPr>
  </w:style>
  <w:style w:type="character" w:customStyle="1" w:styleId="Titre9Car">
    <w:name w:val="Titre 9 Car"/>
    <w:basedOn w:val="Policepardfaut"/>
    <w:link w:val="Titre9"/>
    <w:uiPriority w:val="9"/>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link w:val="ParagraphedelisteCar1"/>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ExplorateurdedocumentsCar">
    <w:name w:val="Explorateur de documents Car"/>
    <w:basedOn w:val="Policepardfaut"/>
    <w:link w:val="Explorateurdedocuments"/>
    <w:uiPriority w:val="99"/>
    <w:qFormat/>
    <w:rPr>
      <w:rFonts w:ascii="Tahoma" w:eastAsia="Calibri" w:hAnsi="Tahoma" w:cs="Tahoma"/>
      <w:kern w:val="0"/>
      <w:sz w:val="16"/>
      <w:szCs w:val="16"/>
    </w:rPr>
  </w:style>
  <w:style w:type="character" w:customStyle="1" w:styleId="PrformatHTMLCar">
    <w:name w:val="Préformaté HTML Car"/>
    <w:basedOn w:val="Policepardfaut"/>
    <w:link w:val="PrformatHTML"/>
    <w:uiPriority w:val="99"/>
    <w:qFormat/>
    <w:rPr>
      <w:rFonts w:ascii="Courier New" w:eastAsia="Times New Roman" w:hAnsi="Courier New" w:cs="Courier New"/>
      <w:kern w:val="0"/>
      <w:sz w:val="20"/>
      <w:szCs w:val="20"/>
      <w:lang w:eastAsia="fr-FR"/>
    </w:rPr>
  </w:style>
  <w:style w:type="character" w:customStyle="1" w:styleId="NotedebasdepageCar">
    <w:name w:val="Note de bas de page Car"/>
    <w:basedOn w:val="Policepardfaut"/>
    <w:link w:val="Notedebasdepage"/>
    <w:qFormat/>
    <w:rPr>
      <w:rFonts w:ascii="Arial" w:eastAsia="Calibri" w:hAnsi="Arial" w:cs="Times New Roman"/>
      <w:kern w:val="0"/>
      <w:sz w:val="20"/>
      <w:szCs w:val="20"/>
    </w:rPr>
  </w:style>
  <w:style w:type="character" w:customStyle="1" w:styleId="CommentaireCar">
    <w:name w:val="Commentaire Car"/>
    <w:basedOn w:val="Policepardfaut"/>
    <w:link w:val="Commentaire"/>
    <w:qFormat/>
    <w:rPr>
      <w:sz w:val="20"/>
      <w:szCs w:val="20"/>
      <w:lang w:val="zh-CN"/>
    </w:rPr>
  </w:style>
  <w:style w:type="character" w:customStyle="1" w:styleId="ObjetducommentaireCar">
    <w:name w:val="Objet du commentaire Car"/>
    <w:basedOn w:val="CommentaireCar"/>
    <w:link w:val="Objetducommentaire"/>
    <w:qFormat/>
    <w:rPr>
      <w:rFonts w:ascii="Arial" w:eastAsia="Times New Roman" w:hAnsi="Arial" w:cs="Times New Roman"/>
      <w:b/>
      <w:bCs/>
      <w:kern w:val="0"/>
      <w:sz w:val="20"/>
      <w:szCs w:val="20"/>
      <w:lang w:val="zh-CN" w:eastAsia="fr-FR"/>
    </w:rPr>
  </w:style>
  <w:style w:type="character" w:customStyle="1" w:styleId="RetraitcorpsdetexteCar">
    <w:name w:val="Retrait corps de texte Car"/>
    <w:basedOn w:val="Policepardfaut"/>
    <w:link w:val="Retraitcorpsdetexte"/>
    <w:qFormat/>
    <w:rPr>
      <w:rFonts w:ascii="Times New Roman" w:eastAsia="Times New Roman" w:hAnsi="Times New Roman" w:cs="Times New Roman"/>
      <w:kern w:val="0"/>
      <w:sz w:val="20"/>
      <w:szCs w:val="20"/>
      <w:lang w:eastAsia="fr-FR"/>
    </w:rPr>
  </w:style>
  <w:style w:type="character" w:customStyle="1" w:styleId="Corpsdetexte3Car">
    <w:name w:val="Corps de texte 3 Car"/>
    <w:basedOn w:val="Policepardfaut"/>
    <w:link w:val="Corpsdetexte3"/>
    <w:qFormat/>
    <w:rPr>
      <w:rFonts w:ascii="Times New Roman" w:eastAsia="Times New Roman" w:hAnsi="Times New Roman" w:cs="Times New Roman"/>
      <w:kern w:val="0"/>
      <w:sz w:val="16"/>
      <w:szCs w:val="16"/>
      <w:lang w:val="zh-CN" w:eastAsia="zh-CN"/>
    </w:rPr>
  </w:style>
  <w:style w:type="character" w:customStyle="1" w:styleId="Retraitcorpsdetexte3Car">
    <w:name w:val="Retrait corps de texte 3 Car"/>
    <w:basedOn w:val="Policepardfaut"/>
    <w:link w:val="Retraitcorpsdetexte3"/>
    <w:qFormat/>
    <w:rPr>
      <w:rFonts w:ascii="Times New Roman" w:eastAsia="Times New Roman" w:hAnsi="Times New Roman" w:cs="Times New Roman"/>
      <w:kern w:val="0"/>
      <w:sz w:val="16"/>
      <w:szCs w:val="16"/>
      <w:lang w:val="zh-CN" w:eastAsia="zh-CN"/>
    </w:rPr>
  </w:style>
  <w:style w:type="character" w:customStyle="1" w:styleId="CorpsdetexteCar">
    <w:name w:val="Corps de texte Car"/>
    <w:basedOn w:val="Policepardfaut"/>
    <w:link w:val="Corpsdetexte"/>
    <w:qFormat/>
    <w:rPr>
      <w:rFonts w:ascii="Times New Roman" w:eastAsia="Times New Roman" w:hAnsi="Times New Roman" w:cs="Times New Roman"/>
      <w:kern w:val="0"/>
      <w:lang w:val="zh-CN" w:eastAsia="zh-CN"/>
    </w:rPr>
  </w:style>
  <w:style w:type="character" w:customStyle="1" w:styleId="TextedebullesCar">
    <w:name w:val="Texte de bulles Car"/>
    <w:basedOn w:val="Policepardfaut"/>
    <w:link w:val="Textedebulles"/>
    <w:uiPriority w:val="99"/>
    <w:qFormat/>
    <w:rPr>
      <w:rFonts w:ascii="Tahoma" w:eastAsia="Times New Roman" w:hAnsi="Tahoma" w:cs="Tahoma"/>
      <w:kern w:val="0"/>
      <w:sz w:val="16"/>
      <w:szCs w:val="16"/>
      <w:lang w:eastAsia="fr-FR"/>
    </w:rPr>
  </w:style>
  <w:style w:type="character" w:customStyle="1" w:styleId="Retraitcorpsdetexte2Car">
    <w:name w:val="Retrait corps de texte 2 Car"/>
    <w:basedOn w:val="Policepardfaut"/>
    <w:link w:val="Retraitcorpsdetexte2"/>
    <w:qFormat/>
    <w:rPr>
      <w:rFonts w:ascii="Times New Roman" w:eastAsia="Times New Roman" w:hAnsi="Times New Roman" w:cs="Times New Roman"/>
      <w:kern w:val="0"/>
      <w:lang w:val="zh-CN" w:eastAsia="zh-CN"/>
    </w:rPr>
  </w:style>
  <w:style w:type="character" w:customStyle="1" w:styleId="TextebrutCar">
    <w:name w:val="Texte brut Car"/>
    <w:basedOn w:val="Policepardfaut"/>
    <w:link w:val="Textebrut"/>
    <w:qFormat/>
    <w:rPr>
      <w:rFonts w:ascii="Courier New" w:eastAsia="Times New Roman" w:hAnsi="Courier New" w:cs="Times New Roman"/>
      <w:kern w:val="0"/>
      <w:sz w:val="20"/>
      <w:szCs w:val="20"/>
      <w:lang w:eastAsia="fr-FR"/>
    </w:rPr>
  </w:style>
  <w:style w:type="character" w:customStyle="1" w:styleId="Corpsdetexte2Car">
    <w:name w:val="Corps de texte 2 Car"/>
    <w:basedOn w:val="Policepardfaut"/>
    <w:link w:val="Corpsdetexte2"/>
    <w:qFormat/>
    <w:rPr>
      <w:rFonts w:ascii="Times New Roman" w:eastAsia="Times New Roman" w:hAnsi="Times New Roman" w:cs="Times New Roman"/>
      <w:kern w:val="0"/>
      <w:sz w:val="28"/>
      <w:szCs w:val="28"/>
      <w:lang w:val="zh-CN" w:eastAsia="zh-CN"/>
    </w:rPr>
  </w:style>
  <w:style w:type="character" w:customStyle="1" w:styleId="PieddepageCar">
    <w:name w:val="Pied de page Car"/>
    <w:basedOn w:val="Policepardfaut"/>
    <w:link w:val="Pieddepage"/>
    <w:uiPriority w:val="99"/>
    <w:qFormat/>
    <w:rPr>
      <w:rFonts w:ascii="Eras Medium ITC" w:eastAsia="Times New Roman" w:hAnsi="Eras Medium ITC" w:cs="Times New Roman"/>
      <w:kern w:val="0"/>
      <w:lang w:eastAsia="fr-FR"/>
    </w:rPr>
  </w:style>
  <w:style w:type="character" w:customStyle="1" w:styleId="En-tteCar">
    <w:name w:val="En-tête Car"/>
    <w:basedOn w:val="Policepardfaut"/>
    <w:link w:val="En-tte"/>
    <w:uiPriority w:val="99"/>
    <w:qFormat/>
    <w:rPr>
      <w:rFonts w:ascii="Eras Medium ITC" w:eastAsia="Times New Roman" w:hAnsi="Eras Medium ITC" w:cs="Times New Roman"/>
      <w:b/>
      <w:caps/>
      <w:kern w:val="0"/>
      <w:sz w:val="48"/>
      <w:lang w:eastAsia="fr-FR"/>
    </w:rPr>
  </w:style>
  <w:style w:type="paragraph" w:customStyle="1" w:styleId="Header1">
    <w:name w:val="Header 1"/>
    <w:basedOn w:val="Normal"/>
    <w:qFormat/>
    <w:pPr>
      <w:widowControl w:val="0"/>
      <w:suppressAutoHyphens/>
      <w:autoSpaceDN w:val="0"/>
      <w:spacing w:before="240" w:after="240" w:line="276" w:lineRule="auto"/>
      <w:jc w:val="both"/>
      <w:textAlignment w:val="baseline"/>
    </w:pPr>
    <w:rPr>
      <w:rFonts w:ascii="Eras Medium ITC" w:eastAsia="Times New Roman" w:hAnsi="Eras Medium ITC" w:cs="Times New Roman"/>
      <w:b/>
      <w:kern w:val="0"/>
      <w:sz w:val="28"/>
      <w:szCs w:val="24"/>
      <w:lang w:val="fr-FR" w:eastAsia="fr-FR"/>
    </w:rPr>
  </w:style>
  <w:style w:type="paragraph" w:customStyle="1" w:styleId="Header2">
    <w:name w:val="Header 2"/>
    <w:basedOn w:val="Normal"/>
    <w:qFormat/>
    <w:pPr>
      <w:widowControl w:val="0"/>
      <w:suppressAutoHyphens/>
      <w:autoSpaceDN w:val="0"/>
      <w:spacing w:before="240" w:after="240" w:line="276" w:lineRule="auto"/>
      <w:jc w:val="both"/>
      <w:textAlignment w:val="baseline"/>
    </w:pPr>
    <w:rPr>
      <w:rFonts w:ascii="Eras Medium ITC" w:eastAsia="Times New Roman" w:hAnsi="Eras Medium ITC" w:cs="Times New Roman"/>
      <w:b/>
      <w:kern w:val="0"/>
      <w:sz w:val="28"/>
      <w:szCs w:val="24"/>
      <w:lang w:val="fr-FR" w:eastAsia="fr-FR"/>
    </w:rPr>
  </w:style>
  <w:style w:type="paragraph" w:customStyle="1" w:styleId="Header3">
    <w:name w:val="Header 3"/>
    <w:basedOn w:val="Normal"/>
    <w:qFormat/>
    <w:pPr>
      <w:widowControl w:val="0"/>
      <w:suppressAutoHyphens/>
      <w:autoSpaceDN w:val="0"/>
      <w:spacing w:before="240" w:after="240" w:line="276" w:lineRule="auto"/>
      <w:jc w:val="both"/>
      <w:textAlignment w:val="baseline"/>
    </w:pPr>
    <w:rPr>
      <w:rFonts w:ascii="Eras Medium ITC" w:eastAsia="Calibri" w:hAnsi="Eras Medium ITC" w:cs="Times New Roman"/>
      <w:b/>
      <w:kern w:val="0"/>
      <w:sz w:val="28"/>
      <w:lang w:val="fr-FR"/>
    </w:rPr>
  </w:style>
  <w:style w:type="paragraph" w:customStyle="1" w:styleId="Rvision1">
    <w:name w:val="Révision1"/>
    <w:qFormat/>
    <w:pPr>
      <w:suppressAutoHyphens/>
      <w:autoSpaceDN w:val="0"/>
      <w:textAlignment w:val="baseline"/>
    </w:pPr>
    <w:rPr>
      <w:rFonts w:ascii="Times New Roman" w:eastAsia="Times New Roman" w:hAnsi="Times New Roman" w:cs="Times New Roman"/>
      <w:sz w:val="24"/>
      <w:szCs w:val="24"/>
      <w14:ligatures w14:val="standardContextual"/>
    </w:rPr>
  </w:style>
  <w:style w:type="paragraph" w:customStyle="1" w:styleId="TitrePieceDAO">
    <w:name w:val="TitrePieceDAO"/>
    <w:basedOn w:val="Paragraphedeliste"/>
    <w:qFormat/>
    <w:pPr>
      <w:widowControl w:val="0"/>
      <w:numPr>
        <w:numId w:val="3"/>
      </w:numPr>
      <w:suppressAutoHyphens/>
      <w:autoSpaceDE w:val="0"/>
      <w:autoSpaceDN w:val="0"/>
      <w:spacing w:line="244" w:lineRule="auto"/>
      <w:contextualSpacing w:val="0"/>
      <w:jc w:val="center"/>
      <w:textAlignment w:val="baseline"/>
    </w:pPr>
    <w:rPr>
      <w:rFonts w:ascii="Arial" w:eastAsia="Calibri" w:hAnsi="Arial" w:cs="Arial"/>
      <w:spacing w:val="45"/>
      <w:kern w:val="0"/>
      <w:sz w:val="60"/>
      <w:szCs w:val="60"/>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rPr>
      <w:sz w:val="24"/>
      <w:szCs w:val="24"/>
    </w:rPr>
  </w:style>
  <w:style w:type="paragraph" w:styleId="Sansinterligne">
    <w:name w:val="No Spacing"/>
    <w:uiPriority w:val="1"/>
    <w:qFormat/>
    <w:pPr>
      <w:suppressAutoHyphens/>
      <w:autoSpaceDN w:val="0"/>
      <w:textAlignment w:val="baseline"/>
    </w:pPr>
    <w:rPr>
      <w:rFonts w:ascii="Times New Roman" w:eastAsia="Times New Roman" w:hAnsi="Times New Roman" w:cs="Times New Roman"/>
      <w:sz w:val="24"/>
      <w:szCs w:val="24"/>
      <w14:ligatures w14:val="standardContextual"/>
    </w:rPr>
  </w:style>
  <w:style w:type="table" w:styleId="Grilledutableau">
    <w:name w:val="Table Grid"/>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qFormat/>
    <w:rPr>
      <w:rFonts w:ascii="Times New Roman" w:eastAsia="Times New Roman"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qFormat/>
    <w:rPr>
      <w:rFonts w:ascii="Times New Roman" w:eastAsia="Times New Roman" w:hAnsi="Times New Roman"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ttedetabledesmatires1">
    <w:name w:val="En-tête de table des matières1"/>
    <w:basedOn w:val="Titre1"/>
    <w:next w:val="Normal"/>
    <w:uiPriority w:val="39"/>
    <w:unhideWhenUsed/>
    <w:qFormat/>
    <w:pPr>
      <w:keepLines w:val="0"/>
      <w:suppressAutoHyphens/>
      <w:autoSpaceDN w:val="0"/>
      <w:spacing w:before="240" w:after="240" w:line="276" w:lineRule="auto"/>
      <w:jc w:val="both"/>
      <w:textAlignment w:val="baseline"/>
      <w:outlineLvl w:val="9"/>
    </w:pPr>
    <w:rPr>
      <w:rFonts w:ascii="Eras Medium ITC" w:eastAsia="Times New Roman" w:hAnsi="Eras Medium ITC" w:cs="Times New Roman"/>
      <w:b/>
      <w:bCs/>
      <w:color w:val="auto"/>
      <w:kern w:val="32"/>
      <w:sz w:val="32"/>
      <w:szCs w:val="32"/>
      <w:lang w:eastAsia="fr-FR"/>
    </w:rPr>
  </w:style>
  <w:style w:type="table" w:customStyle="1" w:styleId="TableauGrille1Clair1">
    <w:name w:val="Tableau Grille 1 Clair1"/>
    <w:basedOn w:val="TableauNormal"/>
    <w:uiPriority w:val="46"/>
    <w:qFormat/>
    <w:rPr>
      <w:rFonts w:ascii="Times New Roman" w:eastAsia="Times New Roman"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B1">
    <w:name w:val="Heading B1"/>
    <w:basedOn w:val="Normal"/>
    <w:qFormat/>
    <w:pPr>
      <w:keepNext/>
      <w:keepLines/>
      <w:widowControl w:val="0"/>
      <w:tabs>
        <w:tab w:val="left" w:pos="10460"/>
      </w:tabs>
      <w:suppressAutoHyphens/>
      <w:autoSpaceDE w:val="0"/>
      <w:autoSpaceDN w:val="0"/>
      <w:spacing w:before="120" w:after="200" w:line="276" w:lineRule="auto"/>
      <w:jc w:val="both"/>
      <w:textAlignment w:val="baseline"/>
    </w:pPr>
    <w:rPr>
      <w:rFonts w:ascii="Eras Medium ITC" w:eastAsia="Times New Roman" w:hAnsi="Eras Medium ITC" w:cs="Arial"/>
      <w:b/>
      <w:bCs/>
      <w:kern w:val="0"/>
      <w:sz w:val="28"/>
      <w:szCs w:val="32"/>
      <w:lang w:val="fr-FR" w:eastAsia="fr-FR"/>
    </w:rPr>
  </w:style>
  <w:style w:type="paragraph" w:customStyle="1" w:styleId="HeadingB2">
    <w:name w:val="Heading B2"/>
    <w:basedOn w:val="Normal"/>
    <w:qFormat/>
    <w:pPr>
      <w:widowControl w:val="0"/>
      <w:suppressAutoHyphens/>
      <w:autoSpaceDE w:val="0"/>
      <w:autoSpaceDN w:val="0"/>
      <w:spacing w:before="120" w:after="200" w:line="276" w:lineRule="auto"/>
      <w:jc w:val="both"/>
      <w:textAlignment w:val="baseline"/>
    </w:pPr>
    <w:rPr>
      <w:rFonts w:ascii="Eras Medium ITC" w:eastAsia="Times New Roman" w:hAnsi="Eras Medium ITC" w:cs="Arial"/>
      <w:b/>
      <w:bCs/>
      <w:kern w:val="0"/>
      <w:sz w:val="26"/>
      <w:szCs w:val="24"/>
      <w:lang w:val="fr-FR" w:eastAsia="fr-FR"/>
    </w:rPr>
  </w:style>
  <w:style w:type="paragraph" w:customStyle="1" w:styleId="HeadingB3">
    <w:name w:val="Heading B3"/>
    <w:basedOn w:val="Normal"/>
    <w:qFormat/>
    <w:pPr>
      <w:widowControl w:val="0"/>
      <w:suppressAutoHyphens/>
      <w:autoSpaceDN w:val="0"/>
      <w:spacing w:before="120" w:after="200" w:line="276" w:lineRule="auto"/>
      <w:jc w:val="both"/>
      <w:textAlignment w:val="baseline"/>
    </w:pPr>
    <w:rPr>
      <w:rFonts w:ascii="Eras Medium ITC" w:eastAsia="Times New Roman" w:hAnsi="Eras Medium ITC" w:cs="Times New Roman"/>
      <w:b/>
      <w:kern w:val="0"/>
      <w:sz w:val="28"/>
      <w:szCs w:val="24"/>
      <w:lang w:val="fr-FR" w:eastAsia="fr-FR"/>
    </w:rPr>
  </w:style>
  <w:style w:type="character" w:customStyle="1" w:styleId="hps">
    <w:name w:val="hps"/>
    <w:qFormat/>
  </w:style>
  <w:style w:type="paragraph" w:customStyle="1" w:styleId="Style1">
    <w:name w:val="Style1"/>
    <w:basedOn w:val="TM1"/>
    <w:qFormat/>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szCs w:val="20"/>
    </w:rPr>
  </w:style>
  <w:style w:type="paragraph" w:customStyle="1" w:styleId="Corpsdetexte21">
    <w:name w:val="Corps de texte 21"/>
    <w:basedOn w:val="Normal"/>
    <w:qFormat/>
    <w:pPr>
      <w:suppressAutoHyphens/>
      <w:spacing w:after="0" w:line="240" w:lineRule="auto"/>
      <w:jc w:val="both"/>
    </w:pPr>
    <w:rPr>
      <w:rFonts w:ascii="Times New Roman" w:eastAsia="Times New Roman" w:hAnsi="Times New Roman" w:cs="Times New Roman"/>
      <w:kern w:val="0"/>
      <w:sz w:val="28"/>
      <w:szCs w:val="28"/>
      <w:lang w:val="fr-FR" w:eastAsia="ar-SA"/>
    </w:rPr>
  </w:style>
  <w:style w:type="table" w:customStyle="1" w:styleId="Grilledutableau1">
    <w:name w:val="Grille du tableau1"/>
    <w:basedOn w:val="Tableau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qFormat/>
    <w:pPr>
      <w:spacing w:after="0" w:line="240" w:lineRule="auto"/>
    </w:pPr>
    <w:rPr>
      <w:rFonts w:ascii="Arial" w:eastAsia="Times New Roman" w:hAnsi="Arial" w:cs="Arial"/>
      <w:b/>
      <w:kern w:val="0"/>
      <w:lang w:val="fr-FR" w:eastAsia="fr-FR"/>
    </w:rPr>
  </w:style>
  <w:style w:type="paragraph" w:customStyle="1" w:styleId="p69">
    <w:name w:val="p69"/>
    <w:basedOn w:val="Normal"/>
    <w:qFormat/>
    <w:pPr>
      <w:widowControl w:val="0"/>
      <w:spacing w:after="0" w:line="260" w:lineRule="auto"/>
    </w:pPr>
    <w:rPr>
      <w:rFonts w:ascii="Times New Roman" w:eastAsia="Times New Roman" w:hAnsi="Times New Roman" w:cs="Times New Roman"/>
      <w:snapToGrid w:val="0"/>
      <w:kern w:val="0"/>
      <w:sz w:val="24"/>
      <w:szCs w:val="20"/>
      <w:lang w:val="fr-FR" w:eastAsia="fr-FR"/>
    </w:rPr>
  </w:style>
  <w:style w:type="paragraph" w:customStyle="1" w:styleId="p5">
    <w:name w:val="p5"/>
    <w:basedOn w:val="Normal"/>
    <w:qFormat/>
    <w:pPr>
      <w:widowControl w:val="0"/>
      <w:spacing w:after="0" w:line="260" w:lineRule="auto"/>
    </w:pPr>
    <w:rPr>
      <w:rFonts w:ascii="Times New Roman" w:eastAsia="Times New Roman" w:hAnsi="Times New Roman" w:cs="Times New Roman"/>
      <w:snapToGrid w:val="0"/>
      <w:kern w:val="0"/>
      <w:sz w:val="24"/>
      <w:szCs w:val="20"/>
      <w:lang w:val="fr-FR" w:eastAsia="fr-FR"/>
    </w:rPr>
  </w:style>
  <w:style w:type="paragraph" w:customStyle="1" w:styleId="p27">
    <w:name w:val="p27"/>
    <w:basedOn w:val="Normal"/>
    <w:qFormat/>
    <w:pPr>
      <w:widowControl w:val="0"/>
      <w:tabs>
        <w:tab w:val="left" w:pos="720"/>
      </w:tabs>
      <w:spacing w:after="0" w:line="260" w:lineRule="auto"/>
    </w:pPr>
    <w:rPr>
      <w:rFonts w:ascii="Times New Roman" w:eastAsia="Times New Roman" w:hAnsi="Times New Roman" w:cs="Times New Roman"/>
      <w:snapToGrid w:val="0"/>
      <w:kern w:val="0"/>
      <w:sz w:val="24"/>
      <w:szCs w:val="20"/>
      <w:lang w:val="fr-FR" w:eastAsia="fr-FR"/>
    </w:rPr>
  </w:style>
  <w:style w:type="paragraph" w:customStyle="1" w:styleId="p72">
    <w:name w:val="p72"/>
    <w:basedOn w:val="Normal"/>
    <w:qFormat/>
    <w:pPr>
      <w:widowControl w:val="0"/>
      <w:tabs>
        <w:tab w:val="left" w:pos="360"/>
      </w:tabs>
      <w:spacing w:after="0" w:line="380" w:lineRule="auto"/>
      <w:ind w:left="1008" w:hanging="432"/>
    </w:pPr>
    <w:rPr>
      <w:rFonts w:ascii="Times New Roman" w:eastAsia="Times New Roman" w:hAnsi="Times New Roman" w:cs="Times New Roman"/>
      <w:snapToGrid w:val="0"/>
      <w:kern w:val="0"/>
      <w:sz w:val="24"/>
      <w:szCs w:val="20"/>
      <w:lang w:val="fr-FR" w:eastAsia="fr-FR"/>
    </w:rPr>
  </w:style>
  <w:style w:type="paragraph" w:customStyle="1" w:styleId="p71">
    <w:name w:val="p71"/>
    <w:basedOn w:val="Normal"/>
    <w:qFormat/>
    <w:pPr>
      <w:widowControl w:val="0"/>
      <w:tabs>
        <w:tab w:val="left" w:pos="340"/>
      </w:tabs>
      <w:spacing w:after="0" w:line="260" w:lineRule="auto"/>
      <w:ind w:left="1152" w:hanging="288"/>
    </w:pPr>
    <w:rPr>
      <w:rFonts w:ascii="Times New Roman" w:eastAsia="Times New Roman" w:hAnsi="Times New Roman" w:cs="Times New Roman"/>
      <w:snapToGrid w:val="0"/>
      <w:kern w:val="0"/>
      <w:sz w:val="24"/>
      <w:szCs w:val="20"/>
      <w:lang w:val="fr-FR" w:eastAsia="fr-FR"/>
    </w:rPr>
  </w:style>
  <w:style w:type="paragraph" w:customStyle="1" w:styleId="p68">
    <w:name w:val="p68"/>
    <w:basedOn w:val="Normal"/>
    <w:qFormat/>
    <w:pPr>
      <w:widowControl w:val="0"/>
      <w:tabs>
        <w:tab w:val="left" w:pos="1200"/>
      </w:tabs>
      <w:spacing w:after="0" w:line="280" w:lineRule="auto"/>
      <w:ind w:left="288" w:hanging="1152"/>
    </w:pPr>
    <w:rPr>
      <w:rFonts w:ascii="Times New Roman" w:eastAsia="Times New Roman" w:hAnsi="Times New Roman" w:cs="Times New Roman"/>
      <w:snapToGrid w:val="0"/>
      <w:kern w:val="0"/>
      <w:sz w:val="24"/>
      <w:szCs w:val="20"/>
      <w:lang w:val="fr-FR" w:eastAsia="fr-FR"/>
    </w:rPr>
  </w:style>
  <w:style w:type="paragraph" w:customStyle="1" w:styleId="p85">
    <w:name w:val="p85"/>
    <w:basedOn w:val="Normal"/>
    <w:qFormat/>
    <w:pPr>
      <w:widowControl w:val="0"/>
      <w:tabs>
        <w:tab w:val="left" w:pos="1480"/>
      </w:tabs>
      <w:spacing w:after="0" w:line="240" w:lineRule="auto"/>
      <w:ind w:hanging="1440"/>
    </w:pPr>
    <w:rPr>
      <w:rFonts w:ascii="Times New Roman" w:eastAsia="Times New Roman" w:hAnsi="Times New Roman" w:cs="Times New Roman"/>
      <w:snapToGrid w:val="0"/>
      <w:kern w:val="0"/>
      <w:sz w:val="24"/>
      <w:szCs w:val="20"/>
      <w:lang w:val="fr-FR" w:eastAsia="fr-FR"/>
    </w:rPr>
  </w:style>
  <w:style w:type="paragraph" w:customStyle="1" w:styleId="p16">
    <w:name w:val="p16"/>
    <w:basedOn w:val="Normal"/>
    <w:qFormat/>
    <w:pPr>
      <w:widowControl w:val="0"/>
      <w:tabs>
        <w:tab w:val="left" w:pos="1220"/>
      </w:tabs>
      <w:spacing w:after="0" w:line="240" w:lineRule="auto"/>
      <w:ind w:left="288" w:hanging="1152"/>
    </w:pPr>
    <w:rPr>
      <w:rFonts w:ascii="Times New Roman" w:eastAsia="Times New Roman" w:hAnsi="Times New Roman" w:cs="Times New Roman"/>
      <w:snapToGrid w:val="0"/>
      <w:kern w:val="0"/>
      <w:sz w:val="24"/>
      <w:szCs w:val="20"/>
      <w:lang w:val="fr-FR" w:eastAsia="fr-FR"/>
    </w:rPr>
  </w:style>
  <w:style w:type="paragraph" w:customStyle="1" w:styleId="p97">
    <w:name w:val="p97"/>
    <w:basedOn w:val="Normal"/>
    <w:qFormat/>
    <w:pPr>
      <w:widowControl w:val="0"/>
      <w:tabs>
        <w:tab w:val="left" w:pos="1240"/>
      </w:tabs>
      <w:spacing w:after="0" w:line="480" w:lineRule="auto"/>
      <w:ind w:left="144" w:hanging="1296"/>
    </w:pPr>
    <w:rPr>
      <w:rFonts w:ascii="Times New Roman" w:eastAsia="Times New Roman" w:hAnsi="Times New Roman" w:cs="Times New Roman"/>
      <w:snapToGrid w:val="0"/>
      <w:kern w:val="0"/>
      <w:sz w:val="24"/>
      <w:szCs w:val="20"/>
      <w:lang w:val="fr-FR" w:eastAsia="fr-FR"/>
    </w:rPr>
  </w:style>
  <w:style w:type="paragraph" w:customStyle="1" w:styleId="p70">
    <w:name w:val="p70"/>
    <w:basedOn w:val="Normal"/>
    <w:qFormat/>
    <w:pPr>
      <w:widowControl w:val="0"/>
      <w:spacing w:after="0" w:line="260" w:lineRule="auto"/>
      <w:ind w:left="1440" w:firstLine="432"/>
    </w:pPr>
    <w:rPr>
      <w:rFonts w:ascii="Times New Roman" w:eastAsia="Times New Roman" w:hAnsi="Times New Roman" w:cs="Times New Roman"/>
      <w:snapToGrid w:val="0"/>
      <w:kern w:val="0"/>
      <w:sz w:val="24"/>
      <w:szCs w:val="20"/>
      <w:lang w:val="fr-FR" w:eastAsia="fr-FR"/>
    </w:rPr>
  </w:style>
  <w:style w:type="paragraph" w:customStyle="1" w:styleId="p17">
    <w:name w:val="p17"/>
    <w:basedOn w:val="Normal"/>
    <w:qFormat/>
    <w:pPr>
      <w:widowControl w:val="0"/>
      <w:spacing w:after="0" w:line="260" w:lineRule="auto"/>
    </w:pPr>
    <w:rPr>
      <w:rFonts w:ascii="Times New Roman" w:eastAsia="Times New Roman" w:hAnsi="Times New Roman" w:cs="Times New Roman"/>
      <w:snapToGrid w:val="0"/>
      <w:kern w:val="0"/>
      <w:sz w:val="24"/>
      <w:szCs w:val="20"/>
      <w:lang w:val="fr-FR" w:eastAsia="fr-FR"/>
    </w:rPr>
  </w:style>
  <w:style w:type="paragraph" w:customStyle="1" w:styleId="par2">
    <w:name w:val="par2"/>
    <w:basedOn w:val="Normal"/>
    <w:qFormat/>
    <w:pPr>
      <w:tabs>
        <w:tab w:val="left" w:pos="851"/>
      </w:tabs>
      <w:spacing w:after="120" w:line="240" w:lineRule="auto"/>
      <w:jc w:val="both"/>
    </w:pPr>
    <w:rPr>
      <w:rFonts w:ascii="Times New Roman" w:eastAsia="Times New Roman" w:hAnsi="Times New Roman" w:cs="Times New Roman"/>
      <w:kern w:val="0"/>
      <w:sz w:val="24"/>
      <w:szCs w:val="20"/>
      <w:lang w:val="fr-FR" w:eastAsia="fr-FR"/>
    </w:rPr>
  </w:style>
  <w:style w:type="paragraph" w:customStyle="1" w:styleId="Document1">
    <w:name w:val="Document 1"/>
    <w:qFormat/>
    <w:pPr>
      <w:keepNext/>
      <w:keepLines/>
      <w:tabs>
        <w:tab w:val="left" w:pos="-720"/>
      </w:tabs>
      <w:suppressAutoHyphens/>
    </w:pPr>
    <w:rPr>
      <w:rFonts w:ascii="CG Times" w:eastAsia="Times New Roman" w:hAnsi="CG Times" w:cs="Times New Roman"/>
      <w:sz w:val="24"/>
      <w:lang w:val="en-US"/>
      <w14:ligatures w14:val="standardContextual"/>
    </w:rPr>
  </w:style>
  <w:style w:type="paragraph" w:customStyle="1" w:styleId="Head21">
    <w:name w:val="Head 2.1"/>
    <w:basedOn w:val="Normal"/>
    <w:qFormat/>
    <w:pPr>
      <w:suppressAutoHyphens/>
      <w:spacing w:after="0" w:line="240" w:lineRule="auto"/>
      <w:jc w:val="center"/>
    </w:pPr>
    <w:rPr>
      <w:rFonts w:ascii="Times New Roman" w:eastAsia="Times New Roman" w:hAnsi="Times New Roman" w:cs="Times New Roman"/>
      <w:b/>
      <w:kern w:val="0"/>
      <w:sz w:val="24"/>
      <w:szCs w:val="20"/>
      <w:lang w:val="fr-FR" w:eastAsia="fr-FR"/>
    </w:rPr>
  </w:style>
  <w:style w:type="paragraph" w:customStyle="1" w:styleId="BankNormal">
    <w:name w:val="BankNormal"/>
    <w:basedOn w:val="Normal"/>
    <w:qFormat/>
    <w:pPr>
      <w:spacing w:after="240" w:line="240" w:lineRule="auto"/>
    </w:pPr>
    <w:rPr>
      <w:rFonts w:ascii="Times New Roman" w:eastAsia="Times New Roman" w:hAnsi="Times New Roman" w:cs="Times New Roman"/>
      <w:kern w:val="0"/>
      <w:sz w:val="24"/>
      <w:szCs w:val="20"/>
      <w:lang w:val="en-US"/>
    </w:rPr>
  </w:style>
  <w:style w:type="paragraph" w:customStyle="1" w:styleId="CCTPA-Titre1">
    <w:name w:val="CCTPA - Titre 1"/>
    <w:basedOn w:val="Normal"/>
    <w:next w:val="Normal"/>
    <w:qFormat/>
    <w:pPr>
      <w:tabs>
        <w:tab w:val="left" w:pos="851"/>
        <w:tab w:val="right" w:leader="dot" w:pos="9072"/>
      </w:tabs>
      <w:overflowPunct w:val="0"/>
      <w:autoSpaceDE w:val="0"/>
      <w:autoSpaceDN w:val="0"/>
      <w:adjustRightInd w:val="0"/>
      <w:spacing w:after="0" w:line="480" w:lineRule="auto"/>
      <w:ind w:left="709" w:right="283" w:hanging="709"/>
      <w:jc w:val="both"/>
      <w:textAlignment w:val="baseline"/>
    </w:pPr>
    <w:rPr>
      <w:rFonts w:ascii="Arial" w:eastAsia="Times New Roman" w:hAnsi="Arial" w:cs="Arial"/>
      <w:b/>
      <w:kern w:val="0"/>
      <w:sz w:val="24"/>
      <w:szCs w:val="18"/>
      <w:lang w:val="fr-FR" w:eastAsia="fr-FR"/>
    </w:rPr>
  </w:style>
  <w:style w:type="paragraph" w:customStyle="1" w:styleId="CCTPA-Titre3">
    <w:name w:val="CCTPA - Titre 3"/>
    <w:basedOn w:val="Normal"/>
    <w:next w:val="Normal"/>
    <w:qFormat/>
    <w:pPr>
      <w:spacing w:after="0" w:line="240" w:lineRule="auto"/>
    </w:pPr>
    <w:rPr>
      <w:rFonts w:ascii="Arial" w:eastAsia="Times New Roman" w:hAnsi="Arial" w:cs="Arial"/>
      <w:b/>
      <w:kern w:val="0"/>
      <w:lang w:val="fr-FR" w:eastAsia="fr-FR"/>
    </w:rPr>
  </w:style>
  <w:style w:type="paragraph" w:customStyle="1" w:styleId="CCTPA-Titre4">
    <w:name w:val="CCTPA - Titre 4"/>
    <w:basedOn w:val="Normal"/>
    <w:qFormat/>
    <w:pPr>
      <w:tabs>
        <w:tab w:val="left" w:pos="2664"/>
        <w:tab w:val="right" w:pos="8296"/>
      </w:tabs>
      <w:overflowPunct w:val="0"/>
      <w:autoSpaceDE w:val="0"/>
      <w:autoSpaceDN w:val="0"/>
      <w:adjustRightInd w:val="0"/>
      <w:spacing w:after="0" w:line="240" w:lineRule="auto"/>
      <w:ind w:left="1685"/>
      <w:textAlignment w:val="baseline"/>
    </w:pPr>
    <w:rPr>
      <w:rFonts w:ascii="Arial" w:eastAsia="Times New Roman" w:hAnsi="Arial" w:cs="Arial"/>
      <w:b/>
      <w:kern w:val="0"/>
      <w:lang w:val="fr-FR" w:eastAsia="fr-FR"/>
    </w:rPr>
  </w:style>
  <w:style w:type="paragraph" w:customStyle="1" w:styleId="CCTPA-Titre5">
    <w:name w:val="CCTPA - Titre 5"/>
    <w:basedOn w:val="Normal"/>
    <w:next w:val="Normal"/>
    <w:qFormat/>
    <w:pPr>
      <w:tabs>
        <w:tab w:val="left" w:pos="3772"/>
        <w:tab w:val="right" w:pos="7239"/>
      </w:tabs>
      <w:overflowPunct w:val="0"/>
      <w:autoSpaceDE w:val="0"/>
      <w:autoSpaceDN w:val="0"/>
      <w:adjustRightInd w:val="0"/>
      <w:spacing w:after="0" w:line="240" w:lineRule="auto"/>
      <w:ind w:left="2694"/>
      <w:textAlignment w:val="baseline"/>
    </w:pPr>
    <w:rPr>
      <w:rFonts w:ascii="Arial" w:eastAsia="Times New Roman" w:hAnsi="Arial" w:cs="Arial"/>
      <w:b/>
      <w:kern w:val="0"/>
      <w:lang w:val="fr-FR" w:eastAsia="fr-FR"/>
    </w:rPr>
  </w:style>
  <w:style w:type="table" w:customStyle="1" w:styleId="Grilledutableau11">
    <w:name w:val="Grille du tableau11"/>
    <w:basedOn w:val="Tableau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qFormat/>
  </w:style>
  <w:style w:type="character" w:customStyle="1" w:styleId="atn">
    <w:name w:val="atn"/>
    <w:qFormat/>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14:ligatures w14:val="standardContextual"/>
    </w:rPr>
  </w:style>
  <w:style w:type="paragraph" w:customStyle="1" w:styleId="sommaire">
    <w:name w:val="sommaire"/>
    <w:basedOn w:val="Normal"/>
    <w:qFormat/>
    <w:pPr>
      <w:spacing w:before="120" w:after="120" w:line="240" w:lineRule="auto"/>
      <w:ind w:left="1701" w:hanging="567"/>
      <w:jc w:val="both"/>
    </w:pPr>
    <w:rPr>
      <w:rFonts w:ascii="Univers" w:eastAsia="Times New Roman" w:hAnsi="Univers" w:cs="Times New Roman"/>
      <w:caps/>
      <w:kern w:val="0"/>
      <w:sz w:val="24"/>
      <w:szCs w:val="20"/>
      <w:lang w:val="fr-FR" w:eastAsia="fr-FR"/>
    </w:rPr>
  </w:style>
  <w:style w:type="paragraph" w:customStyle="1" w:styleId="parastand">
    <w:name w:val="parastand"/>
    <w:basedOn w:val="Normal"/>
    <w:qFormat/>
    <w:pPr>
      <w:spacing w:before="80" w:after="80" w:line="240" w:lineRule="auto"/>
      <w:ind w:firstLine="295"/>
      <w:jc w:val="both"/>
    </w:pPr>
    <w:rPr>
      <w:rFonts w:ascii="Univers" w:eastAsia="Times New Roman" w:hAnsi="Univers" w:cs="Times New Roman"/>
      <w:kern w:val="0"/>
      <w:sz w:val="24"/>
      <w:szCs w:val="20"/>
      <w:lang w:val="fr-FR" w:eastAsia="fr-FR"/>
    </w:rPr>
  </w:style>
  <w:style w:type="paragraph" w:customStyle="1" w:styleId="Style2">
    <w:name w:val="Style2"/>
    <w:basedOn w:val="Normal"/>
    <w:qFormat/>
    <w:pPr>
      <w:spacing w:before="240" w:after="120" w:line="240" w:lineRule="auto"/>
      <w:jc w:val="both"/>
    </w:pPr>
    <w:rPr>
      <w:rFonts w:ascii="Univers" w:eastAsia="Times New Roman" w:hAnsi="Univers" w:cs="Times New Roman"/>
      <w:b/>
      <w:caps/>
      <w:kern w:val="0"/>
      <w:sz w:val="24"/>
      <w:szCs w:val="20"/>
      <w:lang w:val="fr-FR" w:eastAsia="fr-FR"/>
    </w:rPr>
  </w:style>
  <w:style w:type="table" w:styleId="Effetsdetableau3D3">
    <w:name w:val="Table 3D effects 3"/>
    <w:basedOn w:val="TableauNormal"/>
    <w:qFormat/>
    <w:rPr>
      <w:rFonts w:ascii="Times New Roman" w:eastAsia="Times New Roman" w:hAnsi="Times New Roman" w:cs="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wunmatched">
    <w:name w:val="twunmatched"/>
    <w:basedOn w:val="Normal"/>
    <w:qFormat/>
    <w:pPr>
      <w:spacing w:before="100" w:beforeAutospacing="1" w:after="100" w:afterAutospacing="1" w:line="240" w:lineRule="auto"/>
      <w:jc w:val="both"/>
    </w:pPr>
    <w:rPr>
      <w:rFonts w:ascii="Times New Roman" w:eastAsia="Times New Roman" w:hAnsi="Times New Roman" w:cs="Times New Roman"/>
      <w:kern w:val="0"/>
      <w:sz w:val="24"/>
      <w:szCs w:val="24"/>
      <w:lang w:val="fr-FR" w:eastAsia="fr-FR"/>
    </w:rPr>
  </w:style>
  <w:style w:type="paragraph" w:customStyle="1" w:styleId="twmatched">
    <w:name w:val="twmatched"/>
    <w:basedOn w:val="Normal"/>
    <w:pPr>
      <w:spacing w:before="100" w:beforeAutospacing="1" w:after="100" w:afterAutospacing="1" w:line="240" w:lineRule="auto"/>
      <w:jc w:val="both"/>
    </w:pPr>
    <w:rPr>
      <w:rFonts w:ascii="Times New Roman" w:eastAsia="Times New Roman" w:hAnsi="Times New Roman" w:cs="Times New Roman"/>
      <w:kern w:val="0"/>
      <w:sz w:val="24"/>
      <w:szCs w:val="24"/>
      <w:lang w:val="fr-FR" w:eastAsia="fr-FR"/>
    </w:rPr>
  </w:style>
  <w:style w:type="character" w:customStyle="1" w:styleId="nowrap">
    <w:name w:val="nowrap"/>
    <w:qFormat/>
  </w:style>
  <w:style w:type="paragraph" w:customStyle="1" w:styleId="actions">
    <w:name w:val="actions"/>
    <w:basedOn w:val="Normal"/>
    <w:qFormat/>
    <w:pPr>
      <w:spacing w:before="100" w:beforeAutospacing="1" w:after="100" w:afterAutospacing="1" w:line="240" w:lineRule="auto"/>
      <w:jc w:val="both"/>
    </w:pPr>
    <w:rPr>
      <w:rFonts w:ascii="Times New Roman" w:eastAsia="Times New Roman" w:hAnsi="Times New Roman" w:cs="Times New Roman"/>
      <w:kern w:val="0"/>
      <w:sz w:val="24"/>
      <w:szCs w:val="24"/>
      <w:lang w:val="fr-FR" w:eastAsia="fr-FR"/>
    </w:rPr>
  </w:style>
  <w:style w:type="character" w:customStyle="1" w:styleId="click">
    <w:name w:val="click"/>
    <w:qFormat/>
  </w:style>
  <w:style w:type="character" w:customStyle="1" w:styleId="share">
    <w:name w:val="share"/>
    <w:qFormat/>
  </w:style>
  <w:style w:type="character" w:customStyle="1" w:styleId="networks">
    <w:name w:val="networks"/>
    <w:qFormat/>
  </w:style>
  <w:style w:type="character" w:styleId="Textedelespacerserv">
    <w:name w:val="Placeholder Text"/>
    <w:uiPriority w:val="99"/>
    <w:semiHidden/>
    <w:rPr>
      <w:color w:val="808080"/>
    </w:rPr>
  </w:style>
  <w:style w:type="character" w:customStyle="1" w:styleId="Accentuationintense10">
    <w:name w:val="Accentuation intense1"/>
    <w:uiPriority w:val="21"/>
    <w:qFormat/>
    <w:rPr>
      <w:i/>
      <w:iCs/>
      <w:color w:val="5B9BD5"/>
    </w:rPr>
  </w:style>
  <w:style w:type="character" w:customStyle="1" w:styleId="Accentuationlgre1">
    <w:name w:val="Accentuation légère1"/>
    <w:uiPriority w:val="19"/>
    <w:qFormat/>
    <w:rPr>
      <w:i/>
      <w:iCs/>
      <w:color w:val="404040"/>
    </w:rPr>
  </w:style>
  <w:style w:type="character" w:customStyle="1" w:styleId="transpan">
    <w:name w:val="transpan"/>
    <w:qFormat/>
  </w:style>
  <w:style w:type="character" w:customStyle="1" w:styleId="Titredulivre1">
    <w:name w:val="Titre du livre1"/>
    <w:uiPriority w:val="33"/>
    <w:qFormat/>
    <w:rPr>
      <w:b/>
      <w:bCs/>
      <w:smallCaps/>
      <w:spacing w:val="5"/>
    </w:rPr>
  </w:style>
  <w:style w:type="paragraph" w:customStyle="1" w:styleId="7763220E296E43E0BB9F0DB7CB358538">
    <w:name w:val="7763220E296E43E0BB9F0DB7CB358538"/>
    <w:qFormat/>
    <w:pPr>
      <w:spacing w:after="200" w:line="276" w:lineRule="auto"/>
    </w:pPr>
    <w:rPr>
      <w:rFonts w:ascii="Calibri" w:eastAsia="Times New Roman" w:hAnsi="Calibri" w:cs="Times New Roman"/>
      <w:sz w:val="22"/>
      <w:szCs w:val="22"/>
      <w:lang w:val="en-US" w:eastAsia="en-US"/>
      <w14:ligatures w14:val="standardContextual"/>
    </w:rPr>
  </w:style>
  <w:style w:type="paragraph" w:customStyle="1" w:styleId="puces1">
    <w:name w:val="puces1"/>
    <w:basedOn w:val="Normal"/>
    <w:link w:val="puces1Car"/>
    <w:qFormat/>
    <w:pPr>
      <w:tabs>
        <w:tab w:val="left" w:pos="720"/>
      </w:tabs>
      <w:spacing w:after="0" w:line="360" w:lineRule="auto"/>
      <w:ind w:left="714" w:hanging="357"/>
    </w:pPr>
    <w:rPr>
      <w:rFonts w:ascii="Arial" w:eastAsia="Times New Roman" w:hAnsi="Arial" w:cs="Times New Roman"/>
      <w:kern w:val="0"/>
      <w:szCs w:val="20"/>
      <w:lang w:val="fr-FR" w:eastAsia="fr-FR"/>
    </w:rPr>
  </w:style>
  <w:style w:type="character" w:customStyle="1" w:styleId="puces1Car">
    <w:name w:val="puces1 Car"/>
    <w:link w:val="puces1"/>
    <w:qFormat/>
    <w:rPr>
      <w:rFonts w:ascii="Arial" w:eastAsia="Times New Roman" w:hAnsi="Arial" w:cs="Times New Roman"/>
      <w:kern w:val="0"/>
      <w:sz w:val="22"/>
      <w:szCs w:val="20"/>
      <w:lang w:eastAsia="fr-FR"/>
    </w:rPr>
  </w:style>
  <w:style w:type="paragraph" w:customStyle="1" w:styleId="puces2">
    <w:name w:val="puces2"/>
    <w:basedOn w:val="Normal"/>
    <w:link w:val="puces2Car"/>
    <w:qFormat/>
    <w:pPr>
      <w:tabs>
        <w:tab w:val="left" w:pos="1440"/>
      </w:tabs>
      <w:spacing w:after="0" w:line="240" w:lineRule="auto"/>
      <w:ind w:left="1440" w:hanging="360"/>
    </w:pPr>
    <w:rPr>
      <w:rFonts w:ascii="Arial" w:eastAsia="Times New Roman" w:hAnsi="Arial" w:cs="Times New Roman"/>
      <w:kern w:val="0"/>
      <w:szCs w:val="20"/>
      <w:lang w:val="fr-FR" w:eastAsia="fr-FR"/>
    </w:rPr>
  </w:style>
  <w:style w:type="character" w:customStyle="1" w:styleId="puces2Car">
    <w:name w:val="puces2 Car"/>
    <w:link w:val="puces2"/>
    <w:qFormat/>
    <w:rPr>
      <w:rFonts w:ascii="Arial" w:eastAsia="Times New Roman" w:hAnsi="Arial" w:cs="Times New Roman"/>
      <w:kern w:val="0"/>
      <w:sz w:val="22"/>
      <w:szCs w:val="20"/>
      <w:lang w:eastAsia="fr-FR"/>
    </w:rPr>
  </w:style>
  <w:style w:type="paragraph" w:customStyle="1" w:styleId="Paragraphedeliste1">
    <w:name w:val="Paragraphe de liste1"/>
    <w:basedOn w:val="Normal"/>
    <w:uiPriority w:val="34"/>
    <w:qFormat/>
    <w:pPr>
      <w:spacing w:after="0" w:line="240" w:lineRule="auto"/>
      <w:ind w:left="720"/>
      <w:contextualSpacing/>
    </w:pPr>
    <w:rPr>
      <w:rFonts w:ascii="Times New Roman" w:eastAsia="Times New Roman" w:hAnsi="Times New Roman" w:cs="Times New Roman"/>
      <w:kern w:val="0"/>
      <w:sz w:val="20"/>
      <w:szCs w:val="20"/>
      <w:lang w:val="fr-FR" w:eastAsia="fr-FR"/>
    </w:rPr>
  </w:style>
  <w:style w:type="paragraph" w:customStyle="1" w:styleId="font5">
    <w:name w:val="font5"/>
    <w:basedOn w:val="Normal"/>
    <w:qFormat/>
    <w:pPr>
      <w:spacing w:before="100" w:beforeAutospacing="1" w:after="100" w:afterAutospacing="1" w:line="240" w:lineRule="auto"/>
    </w:pPr>
    <w:rPr>
      <w:rFonts w:ascii="Palatino Linotype" w:eastAsia="Times New Roman" w:hAnsi="Palatino Linotype" w:cs="Times New Roman"/>
      <w:color w:val="000000"/>
      <w:kern w:val="0"/>
      <w:sz w:val="24"/>
      <w:szCs w:val="24"/>
      <w:lang w:val="fr-FR" w:eastAsia="fr-FR"/>
    </w:rPr>
  </w:style>
  <w:style w:type="paragraph" w:customStyle="1" w:styleId="font6">
    <w:name w:val="font6"/>
    <w:basedOn w:val="Normal"/>
    <w:qFormat/>
    <w:pPr>
      <w:spacing w:before="100" w:beforeAutospacing="1" w:after="100" w:afterAutospacing="1" w:line="240" w:lineRule="auto"/>
    </w:pPr>
    <w:rPr>
      <w:rFonts w:ascii="Palatino Linotype" w:eastAsia="Times New Roman" w:hAnsi="Palatino Linotype" w:cs="Times New Roman"/>
      <w:color w:val="000000"/>
      <w:kern w:val="0"/>
      <w:sz w:val="24"/>
      <w:szCs w:val="24"/>
      <w:lang w:val="fr-FR" w:eastAsia="fr-FR"/>
    </w:rPr>
  </w:style>
  <w:style w:type="paragraph" w:customStyle="1" w:styleId="font7">
    <w:name w:val="font7"/>
    <w:basedOn w:val="Normal"/>
    <w:qFormat/>
    <w:pPr>
      <w:spacing w:before="100" w:beforeAutospacing="1" w:after="100" w:afterAutospacing="1" w:line="240" w:lineRule="auto"/>
    </w:pPr>
    <w:rPr>
      <w:rFonts w:ascii="Palatino Linotype" w:eastAsia="Times New Roman" w:hAnsi="Palatino Linotype" w:cs="Times New Roman"/>
      <w:color w:val="000000"/>
      <w:kern w:val="0"/>
      <w:sz w:val="24"/>
      <w:szCs w:val="24"/>
      <w:lang w:val="fr-FR" w:eastAsia="fr-FR"/>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kern w:val="0"/>
      <w:sz w:val="24"/>
      <w:szCs w:val="24"/>
      <w:lang w:val="fr-FR" w:eastAsia="fr-FR"/>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kern w:val="0"/>
      <w:sz w:val="24"/>
      <w:szCs w:val="24"/>
      <w:lang w:val="fr-FR" w:eastAsia="fr-FR"/>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kern w:val="0"/>
      <w:sz w:val="24"/>
      <w:szCs w:val="24"/>
      <w:lang w:val="fr-FR" w:eastAsia="fr-FR"/>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kern w:val="0"/>
      <w:sz w:val="24"/>
      <w:szCs w:val="24"/>
      <w:lang w:val="fr-FR" w:eastAsia="fr-FR"/>
    </w:rPr>
  </w:style>
  <w:style w:type="paragraph" w:customStyle="1" w:styleId="xl69">
    <w:name w:val="xl69"/>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kern w:val="0"/>
      <w:sz w:val="24"/>
      <w:szCs w:val="24"/>
      <w:lang w:val="fr-FR" w:eastAsia="fr-FR"/>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kern w:val="0"/>
      <w:sz w:val="24"/>
      <w:szCs w:val="24"/>
      <w:lang w:val="fr-FR" w:eastAsia="fr-FR"/>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kern w:val="0"/>
      <w:sz w:val="24"/>
      <w:szCs w:val="24"/>
      <w:lang w:val="fr-FR" w:eastAsia="fr-FR"/>
    </w:rPr>
  </w:style>
  <w:style w:type="paragraph" w:customStyle="1" w:styleId="xl72">
    <w:name w:val="xl72"/>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kern w:val="0"/>
      <w:sz w:val="24"/>
      <w:szCs w:val="24"/>
      <w:lang w:val="fr-FR" w:eastAsia="fr-F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kern w:val="0"/>
      <w:sz w:val="24"/>
      <w:szCs w:val="24"/>
      <w:lang w:val="fr-FR" w:eastAsia="fr-FR"/>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kern w:val="0"/>
      <w:sz w:val="24"/>
      <w:szCs w:val="24"/>
      <w:lang w:val="fr-FR" w:eastAsia="fr-FR"/>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kern w:val="0"/>
      <w:sz w:val="24"/>
      <w:szCs w:val="24"/>
      <w:lang w:val="fr-FR" w:eastAsia="fr-FR"/>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color w:val="000000"/>
      <w:kern w:val="0"/>
      <w:sz w:val="24"/>
      <w:szCs w:val="24"/>
      <w:lang w:val="fr-FR" w:eastAsia="fr-FR"/>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kern w:val="0"/>
      <w:sz w:val="24"/>
      <w:szCs w:val="24"/>
      <w:lang w:val="fr-FR" w:eastAsia="fr-FR"/>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kern w:val="0"/>
      <w:sz w:val="24"/>
      <w:szCs w:val="24"/>
      <w:lang w:val="fr-FR" w:eastAsia="fr-FR"/>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kern w:val="0"/>
      <w:sz w:val="24"/>
      <w:szCs w:val="24"/>
      <w:lang w:val="fr-FR" w:eastAsia="fr-FR"/>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kern w:val="0"/>
      <w:sz w:val="24"/>
      <w:szCs w:val="24"/>
      <w:lang w:val="fr-FR" w:eastAsia="fr-FR"/>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kern w:val="0"/>
      <w:sz w:val="24"/>
      <w:szCs w:val="24"/>
      <w:lang w:val="fr-FR" w:eastAsia="fr-FR"/>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kern w:val="0"/>
      <w:sz w:val="24"/>
      <w:szCs w:val="24"/>
      <w:lang w:val="fr-FR" w:eastAsia="fr-FR"/>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kern w:val="0"/>
      <w:sz w:val="24"/>
      <w:szCs w:val="24"/>
      <w:lang w:val="fr-FR" w:eastAsia="fr-FR"/>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kern w:val="0"/>
      <w:sz w:val="24"/>
      <w:szCs w:val="24"/>
      <w:lang w:val="fr-FR" w:eastAsia="fr-FR"/>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kern w:val="0"/>
      <w:sz w:val="24"/>
      <w:szCs w:val="24"/>
      <w:lang w:val="fr-FR" w:eastAsia="fr-FR"/>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kern w:val="0"/>
      <w:sz w:val="24"/>
      <w:szCs w:val="24"/>
      <w:lang w:val="fr-FR" w:eastAsia="fr-FR"/>
    </w:rPr>
  </w:style>
  <w:style w:type="paragraph" w:customStyle="1" w:styleId="xl87">
    <w:name w:val="xl8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kern w:val="0"/>
      <w:sz w:val="24"/>
      <w:szCs w:val="24"/>
      <w:lang w:val="fr-FR" w:eastAsia="fr-FR"/>
    </w:rPr>
  </w:style>
  <w:style w:type="paragraph" w:customStyle="1" w:styleId="xl88">
    <w:name w:val="xl88"/>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kern w:val="0"/>
      <w:sz w:val="24"/>
      <w:szCs w:val="24"/>
      <w:lang w:val="fr-FR" w:eastAsia="fr-FR"/>
    </w:rPr>
  </w:style>
  <w:style w:type="paragraph" w:customStyle="1" w:styleId="xl89">
    <w:name w:val="xl8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kern w:val="0"/>
      <w:sz w:val="24"/>
      <w:szCs w:val="24"/>
      <w:lang w:val="fr-FR" w:eastAsia="fr-FR"/>
    </w:rPr>
  </w:style>
  <w:style w:type="paragraph" w:customStyle="1" w:styleId="xl90">
    <w:name w:val="xl90"/>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kern w:val="0"/>
      <w:sz w:val="24"/>
      <w:szCs w:val="24"/>
      <w:lang w:val="fr-FR" w:eastAsia="fr-FR"/>
    </w:rPr>
  </w:style>
  <w:style w:type="paragraph" w:customStyle="1" w:styleId="xl91">
    <w:name w:val="xl9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kern w:val="0"/>
      <w:sz w:val="24"/>
      <w:szCs w:val="24"/>
      <w:lang w:val="fr-FR" w:eastAsia="fr-FR"/>
    </w:rPr>
  </w:style>
  <w:style w:type="paragraph" w:customStyle="1" w:styleId="xl92">
    <w:name w:val="xl92"/>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kern w:val="0"/>
      <w:sz w:val="24"/>
      <w:szCs w:val="24"/>
      <w:lang w:val="fr-FR" w:eastAsia="fr-FR"/>
    </w:rPr>
  </w:style>
  <w:style w:type="paragraph" w:customStyle="1" w:styleId="xl93">
    <w:name w:val="xl9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kern w:val="0"/>
      <w:sz w:val="24"/>
      <w:szCs w:val="24"/>
      <w:lang w:val="fr-FR" w:eastAsia="fr-FR"/>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kern w:val="0"/>
      <w:sz w:val="24"/>
      <w:szCs w:val="24"/>
      <w:lang w:val="fr-FR" w:eastAsia="fr-FR"/>
    </w:rPr>
  </w:style>
  <w:style w:type="paragraph" w:customStyle="1" w:styleId="xl95">
    <w:name w:val="xl95"/>
    <w:basedOn w:val="Normal"/>
    <w:qFormat/>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kern w:val="0"/>
      <w:sz w:val="24"/>
      <w:szCs w:val="24"/>
      <w:lang w:val="fr-FR" w:eastAsia="fr-FR"/>
    </w:rPr>
  </w:style>
  <w:style w:type="paragraph" w:customStyle="1" w:styleId="xl96">
    <w:name w:val="xl96"/>
    <w:basedOn w:val="Normal"/>
    <w:qFormat/>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kern w:val="0"/>
      <w:sz w:val="24"/>
      <w:szCs w:val="24"/>
      <w:lang w:val="fr-FR" w:eastAsia="fr-FR"/>
    </w:rPr>
  </w:style>
  <w:style w:type="table" w:customStyle="1" w:styleId="Grilledutableau2">
    <w:name w:val="Grille du tableau2"/>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qFormat/>
    <w:pPr>
      <w:widowControl w:val="0"/>
      <w:autoSpaceDE w:val="0"/>
      <w:autoSpaceDN w:val="0"/>
      <w:adjustRightInd w:val="0"/>
    </w:pPr>
    <w:rPr>
      <w:rFonts w:ascii="Times New Roman" w:eastAsia="Times New Roman" w:hAnsi="Times New Roman" w:cs="Times New Roman"/>
      <w:sz w:val="24"/>
      <w:szCs w:val="24"/>
      <w14:ligatures w14:val="standardContextual"/>
    </w:rPr>
  </w:style>
  <w:style w:type="table" w:customStyle="1" w:styleId="Grilledutableau111">
    <w:name w:val="Grille du tableau11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AO">
    <w:name w:val="NormalDAO"/>
    <w:basedOn w:val="Normal"/>
    <w:qFormat/>
    <w:pPr>
      <w:widowControl w:val="0"/>
      <w:suppressAutoHyphens/>
      <w:autoSpaceDE w:val="0"/>
      <w:autoSpaceDN w:val="0"/>
      <w:spacing w:after="0" w:line="240" w:lineRule="auto"/>
      <w:jc w:val="both"/>
      <w:textAlignment w:val="baseline"/>
    </w:pPr>
    <w:rPr>
      <w:rFonts w:ascii="Arial" w:eastAsia="Times New Roman" w:hAnsi="Arial" w:cs="Arial"/>
      <w:kern w:val="0"/>
      <w:sz w:val="24"/>
      <w:szCs w:val="24"/>
      <w:lang w:val="fr-FR" w:eastAsia="fr-FR"/>
    </w:rPr>
  </w:style>
  <w:style w:type="character" w:customStyle="1" w:styleId="NormalDAOCar">
    <w:name w:val="NormalDAO Car"/>
    <w:qFormat/>
    <w:rPr>
      <w:rFonts w:ascii="Arial" w:hAnsi="Arial" w:cs="Arial"/>
      <w:sz w:val="24"/>
      <w:szCs w:val="24"/>
    </w:rPr>
  </w:style>
  <w:style w:type="paragraph" w:customStyle="1" w:styleId="TitrePiece1">
    <w:name w:val="TitrePiece1"/>
    <w:basedOn w:val="TitrePieceDAO"/>
    <w:qFormat/>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qFormat/>
    <w:rPr>
      <w:rFonts w:ascii="Arial" w:hAnsi="Arial" w:cs="Arial"/>
      <w:spacing w:val="45"/>
      <w:sz w:val="52"/>
      <w:szCs w:val="52"/>
    </w:rPr>
  </w:style>
  <w:style w:type="character" w:customStyle="1" w:styleId="TitrePiece1Car">
    <w:name w:val="TitrePiece1 Car"/>
    <w:qFormat/>
    <w:rPr>
      <w:rFonts w:ascii="Arial" w:hAnsi="Arial" w:cs="Arial"/>
      <w:spacing w:val="45"/>
      <w:sz w:val="60"/>
      <w:szCs w:val="52"/>
    </w:rPr>
  </w:style>
  <w:style w:type="paragraph" w:customStyle="1" w:styleId="TitrePiece">
    <w:name w:val="TitrePiece"/>
    <w:basedOn w:val="Sansinterligne"/>
    <w:qFormat/>
    <w:pPr>
      <w:jc w:val="center"/>
    </w:pPr>
    <w:rPr>
      <w:rFonts w:ascii="Arial" w:hAnsi="Arial" w:cs="Arial"/>
      <w:sz w:val="60"/>
      <w:szCs w:val="60"/>
    </w:rPr>
  </w:style>
  <w:style w:type="paragraph" w:customStyle="1" w:styleId="font8">
    <w:name w:val="font8"/>
    <w:basedOn w:val="Normal"/>
    <w:qFormat/>
    <w:pPr>
      <w:spacing w:before="100" w:beforeAutospacing="1" w:after="100" w:afterAutospacing="1" w:line="240" w:lineRule="auto"/>
    </w:pPr>
    <w:rPr>
      <w:rFonts w:ascii="Times New Roman" w:eastAsia="Times New Roman" w:hAnsi="Times New Roman" w:cs="Times New Roman"/>
      <w:color w:val="FF0000"/>
      <w:kern w:val="0"/>
      <w:sz w:val="24"/>
      <w:szCs w:val="24"/>
      <w:lang w:val="fr-FR" w:eastAsia="fr-FR"/>
    </w:rPr>
  </w:style>
  <w:style w:type="paragraph" w:customStyle="1" w:styleId="font9">
    <w:name w:val="font9"/>
    <w:basedOn w:val="Normal"/>
    <w:qFormat/>
    <w:pPr>
      <w:spacing w:before="100" w:beforeAutospacing="1" w:after="100" w:afterAutospacing="1" w:line="240" w:lineRule="auto"/>
    </w:pPr>
    <w:rPr>
      <w:rFonts w:ascii="Times New Roman" w:eastAsia="Times New Roman" w:hAnsi="Times New Roman" w:cs="Times New Roman"/>
      <w:b/>
      <w:bCs/>
      <w:color w:val="000000"/>
      <w:kern w:val="0"/>
      <w:sz w:val="24"/>
      <w:szCs w:val="24"/>
      <w:lang w:val="fr-FR" w:eastAsia="fr-FR"/>
    </w:rPr>
  </w:style>
  <w:style w:type="paragraph" w:customStyle="1" w:styleId="xl97">
    <w:name w:val="xl97"/>
    <w:basedOn w:val="Normal"/>
    <w:qFormat/>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2"/>
      <w:szCs w:val="32"/>
      <w:lang w:val="fr-FR" w:eastAsia="fr-FR"/>
    </w:rPr>
  </w:style>
  <w:style w:type="paragraph" w:customStyle="1" w:styleId="xl98">
    <w:name w:val="xl98"/>
    <w:basedOn w:val="Normal"/>
    <w:qFormat/>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2"/>
      <w:szCs w:val="32"/>
      <w:lang w:val="fr-FR" w:eastAsia="fr-FR"/>
    </w:rPr>
  </w:style>
  <w:style w:type="paragraph" w:customStyle="1" w:styleId="xl99">
    <w:name w:val="xl99"/>
    <w:basedOn w:val="Normal"/>
    <w:qFormat/>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fr-FR" w:eastAsia="fr-FR"/>
    </w:rPr>
  </w:style>
  <w:style w:type="paragraph" w:customStyle="1" w:styleId="xl100">
    <w:name w:val="xl100"/>
    <w:basedOn w:val="Normal"/>
    <w:qFormat/>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fr-FR" w:eastAsia="fr-FR"/>
    </w:rPr>
  </w:style>
  <w:style w:type="paragraph" w:customStyle="1" w:styleId="xl101">
    <w:name w:val="xl101"/>
    <w:basedOn w:val="Normal"/>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fr-FR" w:eastAsia="fr-FR"/>
    </w:rPr>
  </w:style>
  <w:style w:type="paragraph" w:customStyle="1" w:styleId="xl102">
    <w:name w:val="xl102"/>
    <w:basedOn w:val="Normal"/>
    <w:qFormat/>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val="fr-FR" w:eastAsia="fr-FR"/>
    </w:rPr>
  </w:style>
  <w:style w:type="paragraph" w:customStyle="1" w:styleId="xl103">
    <w:name w:val="xl103"/>
    <w:basedOn w:val="Normal"/>
    <w:qFormat/>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val="fr-FR" w:eastAsia="fr-FR"/>
    </w:rPr>
  </w:style>
  <w:style w:type="paragraph" w:customStyle="1" w:styleId="xl104">
    <w:name w:val="xl104"/>
    <w:basedOn w:val="Normal"/>
    <w:qFormat/>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val="fr-FR" w:eastAsia="fr-FR"/>
    </w:rPr>
  </w:style>
  <w:style w:type="table" w:customStyle="1" w:styleId="Grilledutableau6">
    <w:name w:val="Grille du tableau6"/>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ffetsdetableau3D31">
    <w:name w:val="Effets de tableau 3D 31"/>
    <w:basedOn w:val="TableauNormal"/>
    <w:qFormat/>
    <w:rPr>
      <w:rFonts w:ascii="Times New Roman" w:eastAsia="Times New Roman" w:hAnsi="Times New Roman" w:cs="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Grilledutableau23">
    <w:name w:val="Grille du tableau23"/>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1">
    <w:name w:val="Paragraphe de liste Car1"/>
    <w:link w:val="Paragraphedeliste"/>
    <w:uiPriority w:val="34"/>
    <w:qFormat/>
  </w:style>
  <w:style w:type="table" w:customStyle="1" w:styleId="Grilledutableau15">
    <w:name w:val="Grille du tableau15"/>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customStyle="1" w:styleId="Grilledutableau152">
    <w:name w:val="Grille du tableau152"/>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1">
    <w:name w:val="Grille du tableau1521"/>
    <w:basedOn w:val="Tableau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
    <w:name w:val="xl105"/>
    <w:basedOn w:val="Normal"/>
    <w:qFormat/>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Eras Medium ITC" w:eastAsia="Times New Roman" w:hAnsi="Eras Medium ITC" w:cs="Times New Roman"/>
      <w:b/>
      <w:bCs/>
      <w:kern w:val="0"/>
      <w:sz w:val="24"/>
      <w:szCs w:val="24"/>
      <w:lang w:val="fr-FR" w:eastAsia="fr-FR"/>
    </w:rPr>
  </w:style>
  <w:style w:type="paragraph" w:customStyle="1" w:styleId="xl106">
    <w:name w:val="xl106"/>
    <w:basedOn w:val="Normal"/>
    <w:qFormat/>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Eras Medium ITC" w:eastAsia="Times New Roman" w:hAnsi="Eras Medium ITC" w:cs="Times New Roman"/>
      <w:b/>
      <w:bCs/>
      <w:kern w:val="0"/>
      <w:sz w:val="24"/>
      <w:szCs w:val="24"/>
      <w:lang w:val="fr-FR" w:eastAsia="fr-FR"/>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Eras Medium ITC" w:eastAsia="Times New Roman" w:hAnsi="Eras Medium ITC" w:cs="Times New Roman"/>
      <w:b/>
      <w:bCs/>
      <w:kern w:val="0"/>
      <w:sz w:val="24"/>
      <w:szCs w:val="24"/>
      <w:lang w:val="fr-FR" w:eastAsia="fr-FR"/>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Eras Medium ITC" w:eastAsia="Times New Roman" w:hAnsi="Eras Medium ITC" w:cs="Times New Roman"/>
      <w:b/>
      <w:bCs/>
      <w:kern w:val="0"/>
      <w:sz w:val="24"/>
      <w:szCs w:val="24"/>
      <w:lang w:val="fr-FR" w:eastAsia="fr-FR"/>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kern w:val="0"/>
      <w:sz w:val="24"/>
      <w:szCs w:val="24"/>
      <w:lang w:val="fr-FR" w:eastAsia="fr-FR"/>
    </w:rPr>
  </w:style>
  <w:style w:type="paragraph" w:customStyle="1" w:styleId="xl110">
    <w:name w:val="xl110"/>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11">
    <w:name w:val="xl111"/>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12">
    <w:name w:val="xl112"/>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13">
    <w:name w:val="xl113"/>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14">
    <w:name w:val="xl114"/>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15">
    <w:name w:val="xl11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val="fr-FR" w:eastAsia="fr-FR"/>
    </w:rPr>
  </w:style>
  <w:style w:type="paragraph" w:customStyle="1" w:styleId="xl116">
    <w:name w:val="xl116"/>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val="fr-FR" w:eastAsia="fr-FR"/>
    </w:rPr>
  </w:style>
  <w:style w:type="paragraph" w:customStyle="1" w:styleId="xl117">
    <w:name w:val="xl11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val="fr-FR" w:eastAsia="fr-FR"/>
    </w:rPr>
  </w:style>
  <w:style w:type="paragraph" w:customStyle="1" w:styleId="xl118">
    <w:name w:val="xl118"/>
    <w:basedOn w:val="Normal"/>
    <w:qFormat/>
    <w:pPr>
      <w:pBdr>
        <w:top w:val="single" w:sz="4" w:space="0" w:color="auto"/>
        <w:left w:val="single" w:sz="4" w:space="0" w:color="auto"/>
        <w:bottom w:val="single" w:sz="4" w:space="0" w:color="auto"/>
      </w:pBdr>
      <w:shd w:val="clear" w:color="000000" w:fill="D9E1F2"/>
      <w:spacing w:before="100" w:beforeAutospacing="1" w:after="100" w:afterAutospacing="1" w:line="240" w:lineRule="auto"/>
      <w:textAlignment w:val="center"/>
    </w:pPr>
    <w:rPr>
      <w:rFonts w:ascii="Eras Medium ITC" w:eastAsia="Times New Roman" w:hAnsi="Eras Medium ITC" w:cs="Times New Roman"/>
      <w:b/>
      <w:bCs/>
      <w:kern w:val="0"/>
      <w:sz w:val="24"/>
      <w:szCs w:val="24"/>
      <w:lang w:val="fr-FR" w:eastAsia="fr-FR"/>
    </w:rPr>
  </w:style>
  <w:style w:type="paragraph" w:customStyle="1" w:styleId="xl119">
    <w:name w:val="xl119"/>
    <w:basedOn w:val="Normal"/>
    <w:qFormat/>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Eras Medium ITC" w:eastAsia="Times New Roman" w:hAnsi="Eras Medium ITC" w:cs="Times New Roman"/>
      <w:b/>
      <w:bCs/>
      <w:kern w:val="0"/>
      <w:sz w:val="24"/>
      <w:szCs w:val="24"/>
      <w:lang w:val="fr-FR" w:eastAsia="fr-FR"/>
    </w:rPr>
  </w:style>
  <w:style w:type="paragraph" w:customStyle="1" w:styleId="xl120">
    <w:name w:val="xl120"/>
    <w:basedOn w:val="Normal"/>
    <w:qFormat/>
    <w:pPr>
      <w:pBdr>
        <w:top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Eras Medium ITC" w:eastAsia="Times New Roman" w:hAnsi="Eras Medium ITC" w:cs="Times New Roman"/>
      <w:b/>
      <w:bCs/>
      <w:kern w:val="0"/>
      <w:sz w:val="24"/>
      <w:szCs w:val="24"/>
      <w:lang w:val="fr-FR" w:eastAsia="fr-FR"/>
    </w:rPr>
  </w:style>
  <w:style w:type="paragraph" w:customStyle="1" w:styleId="xl121">
    <w:name w:val="xl121"/>
    <w:basedOn w:val="Normal"/>
    <w:qFormat/>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22">
    <w:name w:val="xl122"/>
    <w:basedOn w:val="Normal"/>
    <w:qFormat/>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Eras Medium ITC" w:eastAsia="Times New Roman" w:hAnsi="Eras Medium ITC" w:cs="Times New Roman"/>
      <w:b/>
      <w:bCs/>
      <w:kern w:val="0"/>
      <w:sz w:val="24"/>
      <w:szCs w:val="24"/>
      <w:lang w:val="fr-FR" w:eastAsia="fr-FR"/>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Eras Medium ITC" w:eastAsia="Times New Roman" w:hAnsi="Eras Medium ITC" w:cs="Times New Roman"/>
      <w:b/>
      <w:bCs/>
      <w:kern w:val="0"/>
      <w:sz w:val="24"/>
      <w:szCs w:val="24"/>
      <w:lang w:val="fr-FR" w:eastAsia="fr-FR"/>
    </w:rPr>
  </w:style>
  <w:style w:type="paragraph" w:customStyle="1" w:styleId="xl125">
    <w:name w:val="xl125"/>
    <w:basedOn w:val="Normal"/>
    <w:qFormat/>
    <w:pP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val="fr-FR" w:eastAsia="fr-FR"/>
    </w:rPr>
  </w:style>
  <w:style w:type="paragraph" w:customStyle="1" w:styleId="xl126">
    <w:name w:val="xl126"/>
    <w:basedOn w:val="Normal"/>
    <w:qFormat/>
    <w:pP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val="fr-FR" w:eastAsia="fr-FR"/>
    </w:rPr>
  </w:style>
  <w:style w:type="paragraph" w:customStyle="1" w:styleId="xl127">
    <w:name w:val="xl127"/>
    <w:basedOn w:val="Normal"/>
    <w:qFormat/>
    <w:pPr>
      <w:spacing w:before="100" w:beforeAutospacing="1" w:after="100" w:afterAutospacing="1" w:line="240" w:lineRule="auto"/>
    </w:pPr>
    <w:rPr>
      <w:rFonts w:ascii="Times New Roman" w:eastAsia="Times New Roman" w:hAnsi="Times New Roman" w:cs="Times New Roman"/>
      <w:kern w:val="0"/>
      <w:sz w:val="24"/>
      <w:szCs w:val="24"/>
      <w:lang w:val="fr-FR" w:eastAsia="fr-FR"/>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kern w:val="0"/>
      <w:sz w:val="24"/>
      <w:szCs w:val="24"/>
      <w:lang w:eastAsia="zh-CN"/>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ras Medium ITC" w:eastAsia="Times New Roman" w:hAnsi="Eras Medium ITC" w:cs="Times New Roman"/>
      <w:kern w:val="0"/>
      <w:sz w:val="24"/>
      <w:szCs w:val="24"/>
      <w:lang w:eastAsia="zh-CN"/>
    </w:rPr>
  </w:style>
  <w:style w:type="character" w:customStyle="1" w:styleId="fontstyle01">
    <w:name w:val="fontstyle01"/>
    <w:basedOn w:val="Policepardfaut"/>
    <w:qFormat/>
    <w:rPr>
      <w:rFonts w:ascii="ArialRoundedMTforSE-Bold" w:hAnsi="ArialRoundedMTforSE-Bold" w:hint="default"/>
      <w:b/>
      <w:bCs/>
      <w:color w:val="000000"/>
      <w:sz w:val="26"/>
      <w:szCs w:val="26"/>
    </w:rPr>
  </w:style>
  <w:style w:type="table" w:customStyle="1" w:styleId="TableauGrille6Couleur1">
    <w:name w:val="Tableau Grille 6 Couleur1"/>
    <w:basedOn w:val="Tableau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Eras Medium ITC" w:eastAsia="Times New Roman" w:hAnsi="Eras Medium ITC" w:cs="Times New Roman"/>
      <w:kern w:val="0"/>
      <w:sz w:val="20"/>
      <w:szCs w:val="20"/>
      <w:lang w:val="fr-FR" w:eastAsia="fr-FR"/>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ras Medium ITC" w:eastAsia="Times New Roman" w:hAnsi="Eras Medium ITC" w:cs="Times New Roman"/>
      <w:color w:val="000000"/>
      <w:kern w:val="0"/>
      <w:sz w:val="20"/>
      <w:szCs w:val="20"/>
      <w:lang w:val="fr-FR" w:eastAsia="fr-FR"/>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ras Medium ITC" w:eastAsia="Times New Roman" w:hAnsi="Eras Medium ITC" w:cs="Times New Roman"/>
      <w:kern w:val="0"/>
      <w:sz w:val="20"/>
      <w:szCs w:val="20"/>
      <w:lang w:val="fr-FR" w:eastAsia="fr-FR"/>
    </w:rPr>
  </w:style>
  <w:style w:type="paragraph" w:customStyle="1" w:styleId="xl131">
    <w:name w:val="xl131"/>
    <w:basedOn w:val="Normal"/>
    <w:qFormat/>
    <w:pPr>
      <w:pBdr>
        <w:top w:val="single" w:sz="4" w:space="0" w:color="auto"/>
        <w:left w:val="single" w:sz="4" w:space="0" w:color="auto"/>
        <w:bottom w:val="single" w:sz="4" w:space="0" w:color="auto"/>
      </w:pBdr>
      <w:shd w:val="clear" w:color="000000" w:fill="F8CBAD"/>
      <w:spacing w:before="100" w:beforeAutospacing="1" w:after="100" w:afterAutospacing="1" w:line="240" w:lineRule="auto"/>
      <w:jc w:val="center"/>
      <w:textAlignment w:val="center"/>
    </w:pPr>
    <w:rPr>
      <w:rFonts w:ascii="Eras Medium ITC" w:eastAsia="Times New Roman" w:hAnsi="Eras Medium ITC" w:cs="Times New Roman"/>
      <w:b/>
      <w:bCs/>
      <w:kern w:val="0"/>
      <w:sz w:val="20"/>
      <w:szCs w:val="20"/>
      <w:lang w:val="fr-FR" w:eastAsia="fr-FR"/>
    </w:rPr>
  </w:style>
  <w:style w:type="paragraph" w:customStyle="1" w:styleId="xl132">
    <w:name w:val="xl132"/>
    <w:basedOn w:val="Normal"/>
    <w:qFormat/>
    <w:pPr>
      <w:pBdr>
        <w:top w:val="single" w:sz="4" w:space="0" w:color="auto"/>
      </w:pBdr>
      <w:shd w:val="clear" w:color="000000" w:fill="262626"/>
      <w:spacing w:before="100" w:beforeAutospacing="1" w:after="100" w:afterAutospacing="1" w:line="240" w:lineRule="auto"/>
      <w:jc w:val="center"/>
    </w:pPr>
    <w:rPr>
      <w:rFonts w:ascii="Calibri" w:eastAsia="Times New Roman" w:hAnsi="Calibri" w:cs="Calibri"/>
      <w:kern w:val="0"/>
      <w:sz w:val="24"/>
      <w:szCs w:val="24"/>
      <w:lang w:val="fr-FR" w:eastAsia="fr-FR"/>
    </w:rPr>
  </w:style>
  <w:style w:type="paragraph" w:customStyle="1" w:styleId="xl133">
    <w:name w:val="xl133"/>
    <w:basedOn w:val="Normal"/>
    <w:qFormat/>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Eras Medium ITC" w:eastAsia="Times New Roman" w:hAnsi="Eras Medium ITC" w:cs="Times New Roman"/>
      <w:b/>
      <w:bCs/>
      <w:kern w:val="0"/>
      <w:sz w:val="20"/>
      <w:szCs w:val="20"/>
      <w:lang w:val="fr-FR" w:eastAsia="fr-FR"/>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Eras Medium ITC" w:eastAsia="Times New Roman" w:hAnsi="Eras Medium ITC" w:cs="Times New Roman"/>
      <w:b/>
      <w:bCs/>
      <w:kern w:val="0"/>
      <w:sz w:val="20"/>
      <w:szCs w:val="20"/>
      <w:lang w:val="fr-FR" w:eastAsia="fr-FR"/>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Eras Medium ITC" w:eastAsia="Times New Roman" w:hAnsi="Eras Medium ITC" w:cs="Times New Roman"/>
      <w:b/>
      <w:bCs/>
      <w:kern w:val="0"/>
      <w:sz w:val="20"/>
      <w:szCs w:val="20"/>
      <w:lang w:val="fr-FR" w:eastAsia="fr-FR"/>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Eras Medium ITC" w:eastAsia="Times New Roman" w:hAnsi="Eras Medium ITC" w:cs="Times New Roman"/>
      <w:b/>
      <w:bCs/>
      <w:kern w:val="0"/>
      <w:sz w:val="20"/>
      <w:szCs w:val="20"/>
      <w:lang w:val="fr-FR" w:eastAsia="fr-FR"/>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Eras Medium ITC" w:eastAsia="Times New Roman" w:hAnsi="Eras Medium ITC" w:cs="Times New Roman"/>
      <w:b/>
      <w:bCs/>
      <w:kern w:val="0"/>
      <w:sz w:val="20"/>
      <w:szCs w:val="20"/>
      <w:lang w:val="fr-FR" w:eastAsia="fr-FR"/>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Eras Medium ITC" w:eastAsia="Times New Roman" w:hAnsi="Eras Medium ITC" w:cs="Times New Roman"/>
      <w:b/>
      <w:bCs/>
      <w:kern w:val="0"/>
      <w:sz w:val="20"/>
      <w:szCs w:val="20"/>
      <w:lang w:val="fr-FR" w:eastAsia="fr-FR"/>
    </w:rPr>
  </w:style>
  <w:style w:type="paragraph" w:customStyle="1" w:styleId="xl139">
    <w:name w:val="xl139"/>
    <w:basedOn w:val="Normal"/>
    <w:pPr>
      <w:spacing w:before="100" w:beforeAutospacing="1" w:after="100" w:afterAutospacing="1" w:line="240" w:lineRule="auto"/>
      <w:textAlignment w:val="center"/>
    </w:pPr>
    <w:rPr>
      <w:rFonts w:ascii="Times New Roman" w:eastAsia="Times New Roman" w:hAnsi="Times New Roman" w:cs="Times New Roman"/>
      <w:kern w:val="0"/>
      <w:sz w:val="24"/>
      <w:szCs w:val="24"/>
      <w:lang w:val="fr-FR" w:eastAsia="fr-FR"/>
    </w:rPr>
  </w:style>
  <w:style w:type="paragraph" w:customStyle="1" w:styleId="xl140">
    <w:name w:val="xl140"/>
    <w:basedOn w:val="Normal"/>
    <w:qFormat/>
    <w:pPr>
      <w:spacing w:before="100" w:beforeAutospacing="1" w:after="100" w:afterAutospacing="1" w:line="240" w:lineRule="auto"/>
      <w:jc w:val="center"/>
      <w:textAlignment w:val="center"/>
    </w:pPr>
    <w:rPr>
      <w:rFonts w:ascii="Eras Medium ITC" w:eastAsia="Times New Roman" w:hAnsi="Eras Medium ITC" w:cs="Times New Roman"/>
      <w:kern w:val="0"/>
      <w:sz w:val="20"/>
      <w:szCs w:val="20"/>
      <w:lang w:val="fr-FR" w:eastAsia="fr-FR"/>
    </w:rPr>
  </w:style>
  <w:style w:type="paragraph" w:customStyle="1" w:styleId="xl141">
    <w:name w:val="xl141"/>
    <w:basedOn w:val="Normal"/>
    <w:qFormat/>
    <w:pPr>
      <w:spacing w:before="100" w:beforeAutospacing="1" w:after="100" w:afterAutospacing="1" w:line="240" w:lineRule="auto"/>
      <w:textAlignment w:val="center"/>
    </w:pPr>
    <w:rPr>
      <w:rFonts w:ascii="Eras Medium ITC" w:eastAsia="Times New Roman" w:hAnsi="Eras Medium ITC" w:cs="Times New Roman"/>
      <w:kern w:val="0"/>
      <w:sz w:val="20"/>
      <w:szCs w:val="20"/>
      <w:lang w:val="fr-FR" w:eastAsia="fr-FR"/>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Eras Medium ITC" w:eastAsia="Times New Roman" w:hAnsi="Eras Medium ITC" w:cs="Times New Roman"/>
      <w:b/>
      <w:bCs/>
      <w:kern w:val="0"/>
      <w:sz w:val="20"/>
      <w:szCs w:val="20"/>
      <w:lang w:val="fr-FR" w:eastAsia="fr-FR"/>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Eras Medium ITC" w:eastAsia="Times New Roman" w:hAnsi="Eras Medium ITC" w:cs="Times New Roman"/>
      <w:b/>
      <w:bCs/>
      <w:kern w:val="0"/>
      <w:sz w:val="20"/>
      <w:szCs w:val="20"/>
      <w:lang w:val="fr-FR" w:eastAsia="fr-FR"/>
    </w:rPr>
  </w:style>
  <w:style w:type="paragraph" w:customStyle="1" w:styleId="font10">
    <w:name w:val="font10"/>
    <w:basedOn w:val="Normal"/>
    <w:qFormat/>
    <w:pPr>
      <w:spacing w:before="100" w:beforeAutospacing="1" w:after="100" w:afterAutospacing="1" w:line="240" w:lineRule="auto"/>
    </w:pPr>
    <w:rPr>
      <w:rFonts w:ascii="Eras Medium ITC" w:eastAsia="Times New Roman" w:hAnsi="Eras Medium ITC" w:cs="Times New Roman"/>
      <w:color w:val="000000"/>
      <w:kern w:val="0"/>
      <w:sz w:val="20"/>
      <w:szCs w:val="20"/>
      <w:lang w:val="fr-FR" w:eastAsia="fr-FR"/>
    </w:rPr>
  </w:style>
  <w:style w:type="paragraph" w:customStyle="1" w:styleId="font11">
    <w:name w:val="font11"/>
    <w:basedOn w:val="Normal"/>
    <w:qFormat/>
    <w:pPr>
      <w:spacing w:before="100" w:beforeAutospacing="1" w:after="100" w:afterAutospacing="1" w:line="240" w:lineRule="auto"/>
    </w:pPr>
    <w:rPr>
      <w:rFonts w:ascii="Eras Medium ITC" w:eastAsia="Times New Roman" w:hAnsi="Eras Medium ITC" w:cs="Times New Roman"/>
      <w:color w:val="000000"/>
      <w:kern w:val="0"/>
      <w:lang w:val="fr-FR" w:eastAsia="fr-FR"/>
    </w:rPr>
  </w:style>
  <w:style w:type="paragraph" w:customStyle="1" w:styleId="font12">
    <w:name w:val="font12"/>
    <w:basedOn w:val="Normal"/>
    <w:qFormat/>
    <w:pPr>
      <w:spacing w:before="100" w:beforeAutospacing="1" w:after="100" w:afterAutospacing="1" w:line="240" w:lineRule="auto"/>
    </w:pPr>
    <w:rPr>
      <w:rFonts w:ascii="Eras Medium ITC" w:eastAsia="Times New Roman" w:hAnsi="Eras Medium ITC" w:cs="Times New Roman"/>
      <w:color w:val="FF0000"/>
      <w:kern w:val="0"/>
      <w:sz w:val="20"/>
      <w:szCs w:val="20"/>
      <w:lang w:val="fr-FR" w:eastAsia="fr-FR"/>
    </w:rPr>
  </w:style>
  <w:style w:type="paragraph" w:customStyle="1" w:styleId="xl144">
    <w:name w:val="xl144"/>
    <w:basedOn w:val="Normal"/>
    <w:qFormat/>
    <w:pPr>
      <w:pBdr>
        <w:top w:val="single" w:sz="4" w:space="0" w:color="auto"/>
        <w:left w:val="single" w:sz="4" w:space="0" w:color="auto"/>
        <w:bottom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color w:val="000000"/>
      <w:kern w:val="0"/>
      <w:sz w:val="20"/>
      <w:szCs w:val="20"/>
      <w:lang w:val="fr-FR" w:eastAsia="fr-FR"/>
    </w:rPr>
  </w:style>
  <w:style w:type="paragraph" w:customStyle="1" w:styleId="xl145">
    <w:name w:val="xl145"/>
    <w:basedOn w:val="Normal"/>
    <w:qFormat/>
    <w:pPr>
      <w:pBdr>
        <w:top w:val="single" w:sz="4" w:space="0" w:color="auto"/>
        <w:bottom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color w:val="000000"/>
      <w:kern w:val="0"/>
      <w:sz w:val="20"/>
      <w:szCs w:val="20"/>
      <w:lang w:val="fr-FR" w:eastAsia="fr-FR"/>
    </w:rPr>
  </w:style>
  <w:style w:type="paragraph" w:customStyle="1" w:styleId="xl146">
    <w:name w:val="xl146"/>
    <w:basedOn w:val="Normal"/>
    <w:pPr>
      <w:pBdr>
        <w:top w:val="single" w:sz="4" w:space="0" w:color="auto"/>
        <w:bottom w:val="single" w:sz="4" w:space="0" w:color="auto"/>
        <w:right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color w:val="000000"/>
      <w:kern w:val="0"/>
      <w:sz w:val="20"/>
      <w:szCs w:val="20"/>
      <w:lang w:val="fr-FR" w:eastAsia="fr-FR"/>
    </w:rPr>
  </w:style>
  <w:style w:type="paragraph" w:customStyle="1" w:styleId="xl147">
    <w:name w:val="xl147"/>
    <w:basedOn w:val="Normal"/>
    <w:qFormat/>
    <w:pPr>
      <w:pBdr>
        <w:top w:val="single" w:sz="4" w:space="0" w:color="auto"/>
        <w:left w:val="single" w:sz="4" w:space="0" w:color="auto"/>
        <w:bottom w:val="single" w:sz="4" w:space="0" w:color="auto"/>
      </w:pBdr>
      <w:shd w:val="clear" w:color="000000" w:fill="DAF2D0"/>
      <w:spacing w:before="100" w:beforeAutospacing="1" w:after="100" w:afterAutospacing="1" w:line="240" w:lineRule="auto"/>
      <w:jc w:val="right"/>
      <w:textAlignment w:val="center"/>
    </w:pPr>
    <w:rPr>
      <w:rFonts w:ascii="Eras Medium ITC" w:eastAsia="Times New Roman" w:hAnsi="Eras Medium ITC" w:cs="Times New Roman"/>
      <w:b/>
      <w:bCs/>
      <w:i/>
      <w:iCs/>
      <w:kern w:val="0"/>
      <w:sz w:val="20"/>
      <w:szCs w:val="20"/>
      <w:lang w:val="fr-FR" w:eastAsia="fr-FR"/>
    </w:rPr>
  </w:style>
  <w:style w:type="paragraph" w:customStyle="1" w:styleId="xl148">
    <w:name w:val="xl148"/>
    <w:basedOn w:val="Normal"/>
    <w:pPr>
      <w:pBdr>
        <w:top w:val="single" w:sz="4" w:space="0" w:color="auto"/>
        <w:bottom w:val="single" w:sz="4" w:space="0" w:color="auto"/>
      </w:pBdr>
      <w:shd w:val="clear" w:color="000000" w:fill="DAF2D0"/>
      <w:spacing w:before="100" w:beforeAutospacing="1" w:after="100" w:afterAutospacing="1" w:line="240" w:lineRule="auto"/>
      <w:jc w:val="right"/>
      <w:textAlignment w:val="center"/>
    </w:pPr>
    <w:rPr>
      <w:rFonts w:ascii="Eras Medium ITC" w:eastAsia="Times New Roman" w:hAnsi="Eras Medium ITC" w:cs="Times New Roman"/>
      <w:b/>
      <w:bCs/>
      <w:i/>
      <w:iCs/>
      <w:kern w:val="0"/>
      <w:sz w:val="20"/>
      <w:szCs w:val="20"/>
      <w:lang w:val="fr-FR" w:eastAsia="fr-FR"/>
    </w:rPr>
  </w:style>
  <w:style w:type="paragraph" w:customStyle="1" w:styleId="xl149">
    <w:name w:val="xl149"/>
    <w:basedOn w:val="Normal"/>
    <w:qFormat/>
    <w:pPr>
      <w:pBdr>
        <w:top w:val="single" w:sz="4" w:space="0" w:color="auto"/>
        <w:bottom w:val="single" w:sz="4" w:space="0" w:color="auto"/>
        <w:right w:val="single" w:sz="4" w:space="0" w:color="auto"/>
      </w:pBdr>
      <w:shd w:val="clear" w:color="000000" w:fill="DAF2D0"/>
      <w:spacing w:before="100" w:beforeAutospacing="1" w:after="100" w:afterAutospacing="1" w:line="240" w:lineRule="auto"/>
      <w:jc w:val="right"/>
      <w:textAlignment w:val="center"/>
    </w:pPr>
    <w:rPr>
      <w:rFonts w:ascii="Eras Medium ITC" w:eastAsia="Times New Roman" w:hAnsi="Eras Medium ITC" w:cs="Times New Roman"/>
      <w:b/>
      <w:bCs/>
      <w:i/>
      <w:iCs/>
      <w:kern w:val="0"/>
      <w:sz w:val="20"/>
      <w:szCs w:val="20"/>
      <w:lang w:val="fr-FR" w:eastAsia="fr-FR"/>
    </w:rPr>
  </w:style>
  <w:style w:type="paragraph" w:customStyle="1" w:styleId="xl150">
    <w:name w:val="xl150"/>
    <w:basedOn w:val="Normal"/>
    <w:qFormat/>
    <w:pPr>
      <w:pBdr>
        <w:top w:val="single" w:sz="4" w:space="0" w:color="auto"/>
        <w:left w:val="single" w:sz="4" w:space="0" w:color="auto"/>
        <w:bottom w:val="single" w:sz="4" w:space="0" w:color="auto"/>
      </w:pBdr>
      <w:shd w:val="clear" w:color="000000" w:fill="DAF2D0"/>
      <w:spacing w:before="100" w:beforeAutospacing="1" w:after="100" w:afterAutospacing="1" w:line="240" w:lineRule="auto"/>
      <w:jc w:val="right"/>
      <w:textAlignment w:val="center"/>
    </w:pPr>
    <w:rPr>
      <w:rFonts w:ascii="Eras Medium ITC" w:eastAsia="Times New Roman" w:hAnsi="Eras Medium ITC" w:cs="Times New Roman"/>
      <w:b/>
      <w:bCs/>
      <w:kern w:val="0"/>
      <w:sz w:val="20"/>
      <w:szCs w:val="20"/>
      <w:lang w:val="fr-FR" w:eastAsia="fr-FR"/>
    </w:rPr>
  </w:style>
  <w:style w:type="paragraph" w:customStyle="1" w:styleId="xl151">
    <w:name w:val="xl151"/>
    <w:basedOn w:val="Normal"/>
    <w:qFormat/>
    <w:pPr>
      <w:pBdr>
        <w:top w:val="single" w:sz="4" w:space="0" w:color="auto"/>
        <w:bottom w:val="single" w:sz="4" w:space="0" w:color="auto"/>
        <w:right w:val="single" w:sz="4" w:space="0" w:color="auto"/>
      </w:pBdr>
      <w:shd w:val="clear" w:color="000000" w:fill="DAF2D0"/>
      <w:spacing w:before="100" w:beforeAutospacing="1" w:after="100" w:afterAutospacing="1" w:line="240" w:lineRule="auto"/>
      <w:jc w:val="right"/>
      <w:textAlignment w:val="center"/>
    </w:pPr>
    <w:rPr>
      <w:rFonts w:ascii="Eras Medium ITC" w:eastAsia="Times New Roman" w:hAnsi="Eras Medium ITC" w:cs="Times New Roman"/>
      <w:b/>
      <w:bCs/>
      <w:kern w:val="0"/>
      <w:sz w:val="20"/>
      <w:szCs w:val="20"/>
      <w:lang w:val="fr-FR" w:eastAsia="fr-FR"/>
    </w:rPr>
  </w:style>
  <w:style w:type="paragraph" w:customStyle="1" w:styleId="xl152">
    <w:name w:val="xl152"/>
    <w:basedOn w:val="Normal"/>
    <w:qFormat/>
    <w:pPr>
      <w:pBdr>
        <w:top w:val="single" w:sz="4" w:space="0" w:color="auto"/>
        <w:left w:val="single" w:sz="4" w:space="0" w:color="auto"/>
        <w:bottom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3">
    <w:name w:val="xl153"/>
    <w:basedOn w:val="Normal"/>
    <w:qFormat/>
    <w:pPr>
      <w:pBdr>
        <w:top w:val="single" w:sz="4" w:space="0" w:color="auto"/>
        <w:bottom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4">
    <w:name w:val="xl154"/>
    <w:basedOn w:val="Normal"/>
    <w:qFormat/>
    <w:pPr>
      <w:pBdr>
        <w:top w:val="single" w:sz="4" w:space="0" w:color="auto"/>
        <w:bottom w:val="single" w:sz="4" w:space="0" w:color="auto"/>
        <w:right w:val="single" w:sz="4" w:space="0" w:color="auto"/>
      </w:pBdr>
      <w:shd w:val="clear" w:color="000000" w:fill="ADADAD"/>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Eras Medium ITC" w:eastAsia="Times New Roman" w:hAnsi="Eras Medium ITC" w:cs="Times New Roman"/>
      <w:b/>
      <w:bCs/>
      <w:kern w:val="0"/>
      <w:sz w:val="20"/>
      <w:szCs w:val="20"/>
      <w:lang w:val="fr-FR" w:eastAsia="fr-FR"/>
    </w:rPr>
  </w:style>
  <w:style w:type="paragraph" w:customStyle="1" w:styleId="xl156">
    <w:name w:val="xl156"/>
    <w:basedOn w:val="Normal"/>
    <w:pPr>
      <w:pBdr>
        <w:top w:val="single" w:sz="4" w:space="0" w:color="auto"/>
        <w:left w:val="single" w:sz="4" w:space="0" w:color="auto"/>
        <w:bottom w:val="single" w:sz="4" w:space="0" w:color="auto"/>
      </w:pBdr>
      <w:shd w:val="clear" w:color="000000" w:fill="44B3E1"/>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7">
    <w:name w:val="xl157"/>
    <w:basedOn w:val="Normal"/>
    <w:pPr>
      <w:pBdr>
        <w:top w:val="single" w:sz="4" w:space="0" w:color="auto"/>
        <w:bottom w:val="single" w:sz="4" w:space="0" w:color="auto"/>
      </w:pBdr>
      <w:shd w:val="clear" w:color="000000" w:fill="44B3E1"/>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8">
    <w:name w:val="xl158"/>
    <w:basedOn w:val="Normal"/>
    <w:qFormat/>
    <w:pPr>
      <w:pBdr>
        <w:top w:val="single" w:sz="4" w:space="0" w:color="auto"/>
        <w:bottom w:val="single" w:sz="4" w:space="0" w:color="auto"/>
        <w:right w:val="single" w:sz="4" w:space="0" w:color="auto"/>
      </w:pBdr>
      <w:shd w:val="clear" w:color="000000" w:fill="44B3E1"/>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60">
    <w:name w:val="xl160"/>
    <w:basedOn w:val="Normal"/>
    <w:pPr>
      <w:pBdr>
        <w:top w:val="single" w:sz="4" w:space="0" w:color="auto"/>
      </w:pBdr>
      <w:shd w:val="clear" w:color="000000" w:fill="262626"/>
      <w:spacing w:before="100" w:beforeAutospacing="1" w:after="100" w:afterAutospacing="1" w:line="240" w:lineRule="auto"/>
      <w:jc w:val="center"/>
    </w:pPr>
    <w:rPr>
      <w:rFonts w:ascii="Aptos Narrow" w:eastAsia="Times New Roman" w:hAnsi="Aptos Narrow" w:cs="Times New Roman"/>
      <w:kern w:val="0"/>
      <w:sz w:val="24"/>
      <w:szCs w:val="24"/>
      <w:lang w:val="fr-FR" w:eastAsia="fr-FR"/>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62">
    <w:name w:val="xl162"/>
    <w:basedOn w:val="Normal"/>
    <w:qFormat/>
    <w:pPr>
      <w:pBdr>
        <w:top w:val="single" w:sz="4" w:space="0" w:color="auto"/>
      </w:pBdr>
      <w:shd w:val="clear" w:color="000000" w:fill="262626"/>
      <w:spacing w:before="100" w:beforeAutospacing="1" w:after="100" w:afterAutospacing="1" w:line="240" w:lineRule="auto"/>
      <w:jc w:val="center"/>
    </w:pPr>
    <w:rPr>
      <w:rFonts w:ascii="Aptos Narrow" w:eastAsia="Times New Roman" w:hAnsi="Aptos Narrow" w:cs="Times New Roman"/>
      <w:kern w:val="0"/>
      <w:sz w:val="24"/>
      <w:szCs w:val="24"/>
      <w:lang w:val="fr-FR" w:eastAsia="fr-FR"/>
    </w:rPr>
  </w:style>
  <w:style w:type="paragraph" w:customStyle="1" w:styleId="xl163">
    <w:name w:val="xl163"/>
    <w:basedOn w:val="Normal"/>
    <w:qFormat/>
    <w:pPr>
      <w:pBdr>
        <w:top w:val="single" w:sz="4" w:space="0" w:color="auto"/>
        <w:left w:val="single" w:sz="4" w:space="0" w:color="auto"/>
        <w:bottom w:val="single" w:sz="4" w:space="0" w:color="auto"/>
      </w:pBdr>
      <w:shd w:val="clear" w:color="000000" w:fill="83CCEB"/>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64">
    <w:name w:val="xl164"/>
    <w:basedOn w:val="Normal"/>
    <w:qFormat/>
    <w:pPr>
      <w:pBdr>
        <w:top w:val="single" w:sz="4" w:space="0" w:color="auto"/>
        <w:bottom w:val="single" w:sz="4" w:space="0" w:color="auto"/>
      </w:pBdr>
      <w:shd w:val="clear" w:color="000000" w:fill="83CCEB"/>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83CCEB"/>
      <w:spacing w:before="100" w:beforeAutospacing="1" w:after="100" w:afterAutospacing="1" w:line="240" w:lineRule="auto"/>
      <w:textAlignment w:val="center"/>
    </w:pPr>
    <w:rPr>
      <w:rFonts w:ascii="Eras Medium ITC" w:eastAsia="Times New Roman" w:hAnsi="Eras Medium ITC" w:cs="Times New Roman"/>
      <w:b/>
      <w:bCs/>
      <w:kern w:val="0"/>
      <w:sz w:val="20"/>
      <w:szCs w:val="20"/>
      <w:lang w:val="fr-FR" w:eastAsia="fr-FR"/>
    </w:rPr>
  </w:style>
  <w:style w:type="paragraph" w:customStyle="1" w:styleId="xl166">
    <w:name w:val="xl1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ras Medium ITC" w:eastAsia="Times New Roman" w:hAnsi="Eras Medium ITC" w:cs="Times New Roman"/>
      <w:kern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28363</Words>
  <Characters>156002</Characters>
  <Application>Microsoft Office Word</Application>
  <DocSecurity>4</DocSecurity>
  <Lines>1300</Lines>
  <Paragraphs>367</Paragraphs>
  <ScaleCrop>false</ScaleCrop>
  <Company/>
  <LinksUpToDate>false</LinksUpToDate>
  <CharactersWithSpaces>183998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dc:creator>
  <cp:lastModifiedBy>Geraldine Ngah</cp:lastModifiedBy>
  <cp:revision>2</cp:revision>
  <dcterms:created xsi:type="dcterms:W3CDTF">2024-11-08T14:09:00Z</dcterms:created>
  <dcterms:modified xsi:type="dcterms:W3CDTF">2024-11-08T14:09:00Z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1036-12.2.0.17562</vt:lpwstr>
  </property>
  <property fmtid="{D5CDD505-2E9C-101B-9397-08002B2CF9AE}" pid="3" name="ICV">
    <vt:lpwstr>9F3D422768B04EB4A48B7D030A0590F1_13</vt:lpwstr>
  </property>
</Properties>
</file>